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2F" w:rsidRDefault="00B65AF4">
      <w:pPr>
        <w:spacing w:line="288" w:lineRule="auto"/>
        <w:jc w:val="center"/>
      </w:pPr>
      <w:r>
        <w:rPr>
          <w:noProof/>
          <w:lang w:eastAsia="ru-RU" w:bidi="ar-SA"/>
        </w:rPr>
        <w:drawing>
          <wp:inline distT="0" distB="0" distL="0" distR="0">
            <wp:extent cx="935355" cy="98869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pic:cNvPicPr>
                  </pic:nvPicPr>
                  <pic:blipFill>
                    <a:blip r:embed="rId7"/>
                    <a:stretch/>
                  </pic:blipFill>
                  <pic:spPr bwMode="auto">
                    <a:xfrm>
                      <a:off x="0" y="0"/>
                      <a:ext cx="935355" cy="988695"/>
                    </a:xfrm>
                    <a:prstGeom prst="rect">
                      <a:avLst/>
                    </a:prstGeom>
                  </pic:spPr>
                </pic:pic>
              </a:graphicData>
            </a:graphic>
          </wp:inline>
        </w:drawing>
      </w:r>
    </w:p>
    <w:p w:rsidR="00EB372F" w:rsidRDefault="00B65AF4">
      <w:pPr>
        <w:pStyle w:val="ac"/>
        <w:jc w:val="center"/>
        <w:rPr>
          <w:rFonts w:ascii="Times New Roman" w:hAnsi="Times New Roman"/>
          <w:spacing w:val="-20"/>
          <w:sz w:val="31"/>
        </w:rPr>
      </w:pPr>
      <w:proofErr w:type="gramStart"/>
      <w:r>
        <w:rPr>
          <w:rFonts w:ascii="Times New Roman" w:hAnsi="Times New Roman"/>
          <w:spacing w:val="-20"/>
          <w:sz w:val="31"/>
        </w:rPr>
        <w:t>ГЛАВНОЕ  УПРАВЛЕНИЕ</w:t>
      </w:r>
      <w:proofErr w:type="gramEnd"/>
      <w:r>
        <w:rPr>
          <w:rFonts w:ascii="Times New Roman" w:hAnsi="Times New Roman"/>
          <w:spacing w:val="-20"/>
          <w:sz w:val="31"/>
        </w:rPr>
        <w:t xml:space="preserve">  АРХИТЕКТУРЫ  И  ГРАДОСТРОИТЕЛЬСТВА</w:t>
      </w:r>
    </w:p>
    <w:p w:rsidR="00EB372F" w:rsidRDefault="00B65AF4">
      <w:pPr>
        <w:pStyle w:val="ac"/>
        <w:jc w:val="center"/>
        <w:rPr>
          <w:rFonts w:ascii="Times New Roman" w:hAnsi="Times New Roman"/>
          <w:spacing w:val="-20"/>
          <w:sz w:val="31"/>
        </w:rPr>
      </w:pPr>
      <w:r>
        <w:rPr>
          <w:rFonts w:ascii="Times New Roman" w:hAnsi="Times New Roman"/>
          <w:spacing w:val="-20"/>
          <w:sz w:val="31"/>
        </w:rPr>
        <w:t>РЯЗАНСКОЙ   ОБЛАСТИ</w:t>
      </w:r>
    </w:p>
    <w:p w:rsidR="00EB372F" w:rsidRDefault="00EB372F">
      <w:pPr>
        <w:pStyle w:val="ac"/>
        <w:jc w:val="center"/>
        <w:rPr>
          <w:rFonts w:ascii="Times New Roman" w:hAnsi="Times New Roman"/>
          <w:spacing w:val="-20"/>
          <w:sz w:val="31"/>
        </w:rPr>
      </w:pPr>
    </w:p>
    <w:p w:rsidR="00EB372F" w:rsidRDefault="00EB372F">
      <w:pPr>
        <w:pStyle w:val="ac"/>
        <w:jc w:val="center"/>
        <w:rPr>
          <w:rFonts w:ascii="Times New Roman" w:hAnsi="Times New Roman"/>
          <w:spacing w:val="-20"/>
          <w:sz w:val="31"/>
        </w:rPr>
      </w:pPr>
    </w:p>
    <w:p w:rsidR="00EB372F" w:rsidRDefault="00B65AF4">
      <w:pPr>
        <w:tabs>
          <w:tab w:val="left" w:pos="709"/>
        </w:tabs>
        <w:jc w:val="center"/>
        <w:rPr>
          <w:b/>
          <w:sz w:val="32"/>
        </w:rPr>
      </w:pPr>
      <w:r>
        <w:rPr>
          <w:b/>
          <w:sz w:val="32"/>
        </w:rPr>
        <w:t>П О С Т А Н О В Л Е Н И Е</w:t>
      </w:r>
    </w:p>
    <w:p w:rsidR="00EB372F" w:rsidRDefault="00EB372F">
      <w:pPr>
        <w:tabs>
          <w:tab w:val="left" w:pos="709"/>
        </w:tabs>
        <w:jc w:val="center"/>
        <w:rPr>
          <w:sz w:val="28"/>
        </w:rPr>
      </w:pPr>
    </w:p>
    <w:p w:rsidR="00EB372F" w:rsidRDefault="00EB372F">
      <w:pPr>
        <w:tabs>
          <w:tab w:val="left" w:pos="709"/>
        </w:tabs>
        <w:jc w:val="center"/>
        <w:rPr>
          <w:sz w:val="28"/>
        </w:rPr>
      </w:pPr>
    </w:p>
    <w:p w:rsidR="00EB372F" w:rsidRDefault="00B65AF4">
      <w:pPr>
        <w:tabs>
          <w:tab w:val="left" w:pos="709"/>
        </w:tabs>
        <w:rPr>
          <w:sz w:val="28"/>
        </w:rPr>
      </w:pPr>
      <w:r>
        <w:rPr>
          <w:sz w:val="28"/>
        </w:rPr>
        <w:t>«</w:t>
      </w:r>
      <w:r w:rsidR="00783483">
        <w:rPr>
          <w:sz w:val="28"/>
        </w:rPr>
        <w:t>17</w:t>
      </w:r>
      <w:r>
        <w:rPr>
          <w:sz w:val="28"/>
        </w:rPr>
        <w:t>»</w:t>
      </w:r>
      <w:r w:rsidR="00783483">
        <w:rPr>
          <w:sz w:val="28"/>
        </w:rPr>
        <w:t xml:space="preserve"> января </w:t>
      </w:r>
      <w:r>
        <w:rPr>
          <w:sz w:val="28"/>
        </w:rPr>
        <w:t xml:space="preserve">2025 г.                                                                        </w:t>
      </w:r>
      <w:r w:rsidR="00783483">
        <w:rPr>
          <w:sz w:val="28"/>
        </w:rPr>
        <w:t xml:space="preserve">                            </w:t>
      </w:r>
      <w:bookmarkStart w:id="0" w:name="_GoBack"/>
      <w:bookmarkEnd w:id="0"/>
      <w:r>
        <w:rPr>
          <w:sz w:val="28"/>
        </w:rPr>
        <w:t xml:space="preserve">№ </w:t>
      </w:r>
      <w:r w:rsidR="00783483">
        <w:rPr>
          <w:sz w:val="28"/>
        </w:rPr>
        <w:t>41-п</w:t>
      </w:r>
    </w:p>
    <w:p w:rsidR="00EB372F" w:rsidRDefault="00EB372F">
      <w:pPr>
        <w:tabs>
          <w:tab w:val="left" w:pos="709"/>
        </w:tabs>
        <w:jc w:val="both"/>
        <w:rPr>
          <w:sz w:val="28"/>
        </w:rPr>
      </w:pPr>
    </w:p>
    <w:p w:rsidR="00EB372F" w:rsidRDefault="00EB372F">
      <w:pPr>
        <w:tabs>
          <w:tab w:val="left" w:pos="709"/>
        </w:tabs>
        <w:jc w:val="both"/>
        <w:rPr>
          <w:sz w:val="28"/>
        </w:rPr>
      </w:pPr>
    </w:p>
    <w:p w:rsidR="00F122AB" w:rsidRPr="00F122AB" w:rsidRDefault="00F122AB" w:rsidP="00F122AB">
      <w:pPr>
        <w:pStyle w:val="ConsPlusNormal1"/>
        <w:widowControl w:val="0"/>
        <w:jc w:val="center"/>
        <w:rPr>
          <w:rFonts w:ascii="Times New Roman" w:hAnsi="Times New Roman"/>
          <w:color w:val="auto"/>
          <w:sz w:val="28"/>
          <w:szCs w:val="28"/>
        </w:rPr>
      </w:pPr>
      <w:r w:rsidRPr="00F122AB">
        <w:rPr>
          <w:rFonts w:ascii="Times New Roman" w:hAnsi="Times New Roman"/>
          <w:color w:val="auto"/>
          <w:sz w:val="28"/>
          <w:szCs w:val="28"/>
        </w:rPr>
        <w:t>О внесении изменений в постановление главного управления архитектуры</w:t>
      </w:r>
    </w:p>
    <w:p w:rsidR="00F122AB" w:rsidRPr="00F122AB" w:rsidRDefault="00F122AB" w:rsidP="00F122AB">
      <w:pPr>
        <w:pStyle w:val="ConsPlusNormal1"/>
        <w:widowControl w:val="0"/>
        <w:jc w:val="center"/>
        <w:rPr>
          <w:rFonts w:ascii="Times New Roman" w:hAnsi="Times New Roman"/>
          <w:color w:val="auto"/>
          <w:sz w:val="28"/>
          <w:szCs w:val="28"/>
        </w:rPr>
      </w:pPr>
      <w:r w:rsidRPr="00F122AB">
        <w:rPr>
          <w:rFonts w:ascii="Times New Roman" w:hAnsi="Times New Roman"/>
          <w:color w:val="auto"/>
          <w:sz w:val="28"/>
          <w:szCs w:val="28"/>
        </w:rPr>
        <w:t>и градостроительства Рязанской области от 03 апреля 2019 г. № 6-п</w:t>
      </w:r>
    </w:p>
    <w:p w:rsidR="00F122AB" w:rsidRPr="00F122AB" w:rsidRDefault="00F122AB" w:rsidP="00F122AB">
      <w:pPr>
        <w:pStyle w:val="ConsPlusNormal1"/>
        <w:widowControl w:val="0"/>
        <w:jc w:val="center"/>
        <w:rPr>
          <w:rFonts w:ascii="Times New Roman" w:hAnsi="Times New Roman"/>
          <w:color w:val="auto"/>
          <w:sz w:val="28"/>
          <w:szCs w:val="28"/>
        </w:rPr>
      </w:pPr>
      <w:r w:rsidRPr="00F122AB">
        <w:rPr>
          <w:rFonts w:ascii="Times New Roman" w:hAnsi="Times New Roman"/>
          <w:color w:val="auto"/>
          <w:sz w:val="28"/>
          <w:szCs w:val="28"/>
        </w:rPr>
        <w:t>«Об утверждении Положения о комиссии по территориальному планированию, землепользованию и застройке Рязанской области, Положения об организации</w:t>
      </w:r>
    </w:p>
    <w:p w:rsidR="00EB372F" w:rsidRDefault="00F122AB" w:rsidP="00F122AB">
      <w:pPr>
        <w:pStyle w:val="ConsPlusNormal1"/>
        <w:widowControl w:val="0"/>
        <w:jc w:val="center"/>
        <w:rPr>
          <w:rFonts w:ascii="Times New Roman" w:hAnsi="Times New Roman"/>
          <w:color w:val="auto"/>
          <w:sz w:val="28"/>
          <w:szCs w:val="28"/>
        </w:rPr>
      </w:pPr>
      <w:r w:rsidRPr="00F122AB">
        <w:rPr>
          <w:rFonts w:ascii="Times New Roman" w:hAnsi="Times New Roman"/>
          <w:color w:val="auto"/>
          <w:sz w:val="28"/>
          <w:szCs w:val="28"/>
        </w:rPr>
        <w:t>и проведении общественных обсуждений, публичных слушаний при осуществлении градостроительной деятельности»</w:t>
      </w:r>
    </w:p>
    <w:p w:rsidR="00F122AB" w:rsidRDefault="00F122AB" w:rsidP="00F122AB">
      <w:pPr>
        <w:pStyle w:val="ConsPlusNormal1"/>
        <w:widowControl w:val="0"/>
        <w:jc w:val="center"/>
        <w:rPr>
          <w:rFonts w:ascii="Times New Roman" w:hAnsi="Times New Roman"/>
          <w:color w:val="auto"/>
          <w:sz w:val="28"/>
          <w:szCs w:val="28"/>
        </w:rPr>
      </w:pPr>
    </w:p>
    <w:p w:rsidR="00EB372F" w:rsidRDefault="00F122AB">
      <w:pPr>
        <w:widowControl w:val="0"/>
        <w:tabs>
          <w:tab w:val="left" w:pos="709"/>
        </w:tabs>
        <w:ind w:firstLine="709"/>
        <w:jc w:val="both"/>
        <w:rPr>
          <w:color w:val="auto"/>
        </w:rPr>
      </w:pPr>
      <w:r w:rsidRPr="00F122AB">
        <w:rPr>
          <w:color w:val="auto"/>
          <w:sz w:val="28"/>
        </w:rPr>
        <w:t>Руководствуясь постановлением Правительства Рязанской области</w:t>
      </w:r>
      <w:r w:rsidR="00586323">
        <w:rPr>
          <w:color w:val="auto"/>
          <w:sz w:val="28"/>
        </w:rPr>
        <w:br/>
      </w:r>
      <w:r w:rsidRPr="00F122AB">
        <w:rPr>
          <w:color w:val="auto"/>
          <w:sz w:val="28"/>
        </w:rPr>
        <w:t>от 6 августа 2008 г. № 153 «Об утверждении Положения о главном управлении архитектуры и градостроительства Рязанской области», главное управление архитектуры и градостроительства Рязанской области ПОСТАНОВЛЯЕТ:</w:t>
      </w:r>
    </w:p>
    <w:p w:rsidR="00EB372F" w:rsidRDefault="00F122AB" w:rsidP="00B65AF4">
      <w:pPr>
        <w:pStyle w:val="aa"/>
        <w:widowControl w:val="0"/>
        <w:numPr>
          <w:ilvl w:val="0"/>
          <w:numId w:val="1"/>
        </w:numPr>
        <w:tabs>
          <w:tab w:val="clear" w:pos="0"/>
          <w:tab w:val="left" w:pos="1276"/>
        </w:tabs>
        <w:spacing w:after="0" w:line="240" w:lineRule="auto"/>
        <w:ind w:left="0" w:firstLine="709"/>
        <w:jc w:val="both"/>
        <w:rPr>
          <w:color w:val="000000" w:themeColor="text1"/>
          <w:sz w:val="28"/>
        </w:rPr>
      </w:pPr>
      <w:r>
        <w:rPr>
          <w:sz w:val="28"/>
          <w:szCs w:val="28"/>
        </w:rPr>
        <w:t>Внести в Постановление главного управления архитектуры и градостроительства Рязанской области от 3 апреля 2019 г. № 6-п</w:t>
      </w:r>
      <w:r>
        <w:rPr>
          <w:sz w:val="28"/>
          <w:szCs w:val="28"/>
        </w:rPr>
        <w:br/>
        <w:t>«Об утверждении Положения о комиссии по территориальному планированию, землепользованию и застройке Рязанской области, Положения об организации</w:t>
      </w:r>
      <w:r>
        <w:rPr>
          <w:sz w:val="28"/>
          <w:szCs w:val="28"/>
        </w:rPr>
        <w:br/>
        <w:t>и проведении общественных обсуждений, публичных слушаний</w:t>
      </w:r>
      <w:r>
        <w:rPr>
          <w:sz w:val="28"/>
          <w:szCs w:val="28"/>
        </w:rPr>
        <w:br/>
        <w:t xml:space="preserve">при осуществлении градостроительной деятельности» (в редакции постановлений </w:t>
      </w:r>
      <w:proofErr w:type="spellStart"/>
      <w:r>
        <w:rPr>
          <w:sz w:val="28"/>
          <w:szCs w:val="28"/>
        </w:rPr>
        <w:t>Главархитектуры</w:t>
      </w:r>
      <w:proofErr w:type="spellEnd"/>
      <w:r>
        <w:rPr>
          <w:sz w:val="28"/>
          <w:szCs w:val="28"/>
        </w:rPr>
        <w:t xml:space="preserve"> Рязанской области от 18.07.2019 № 64-п, от 04.10.2019 № 232-п,</w:t>
      </w:r>
      <w:r>
        <w:rPr>
          <w:sz w:val="28"/>
          <w:szCs w:val="28"/>
        </w:rPr>
        <w:br/>
        <w:t>от 18.12.2019 № 465-п, от 10.01.2020 № 22-п, от 26.08.2020 № 560-п, от 15.09.2020</w:t>
      </w:r>
      <w:r>
        <w:rPr>
          <w:sz w:val="28"/>
          <w:szCs w:val="28"/>
        </w:rPr>
        <w:br/>
        <w:t>№ 607-п, от 18.02.2021 № 76-п, от 17.03.2021 № 103-п, от 21.05.2021 № 212-п,</w:t>
      </w:r>
      <w:r>
        <w:rPr>
          <w:sz w:val="28"/>
          <w:szCs w:val="28"/>
        </w:rPr>
        <w:br/>
        <w:t>от 13.04.2022 № 184-п, от 24.06.2022 № 349-п, от 08.08.2022 № 423-п, от</w:t>
      </w:r>
      <w:r w:rsidR="00EA455D">
        <w:rPr>
          <w:sz w:val="28"/>
          <w:szCs w:val="28"/>
        </w:rPr>
        <w:t xml:space="preserve"> </w:t>
      </w:r>
      <w:r>
        <w:rPr>
          <w:sz w:val="28"/>
          <w:szCs w:val="28"/>
        </w:rPr>
        <w:t>15.09.2022 № 510-п, от 19.10.2022 № 588-п, от 23.11.2022 № 713-п, от 21.12.2022 № 789-п,</w:t>
      </w:r>
      <w:r>
        <w:rPr>
          <w:sz w:val="28"/>
          <w:szCs w:val="28"/>
        </w:rPr>
        <w:br/>
        <w:t>от 26.01.2023 № 39-п, от 01.06.2023 № 227-п, от 20.09.2023 № 430-п, от 20.12.2023</w:t>
      </w:r>
      <w:r>
        <w:rPr>
          <w:sz w:val="28"/>
          <w:szCs w:val="28"/>
        </w:rPr>
        <w:br/>
        <w:t>№ 621-п, от 08.04.2024 № 122-п, от 13.06.2024 № 269-п, от 12.08.2024 № 404-п, от 04.10.2024 № 524-п, от 21.10.2024 № 582-п) следующие изменения:</w:t>
      </w:r>
    </w:p>
    <w:p w:rsidR="00EA455D" w:rsidRPr="00EA455D" w:rsidRDefault="00B65AF4" w:rsidP="00B65AF4">
      <w:pPr>
        <w:numPr>
          <w:ilvl w:val="0"/>
          <w:numId w:val="3"/>
        </w:numPr>
        <w:tabs>
          <w:tab w:val="left" w:pos="992"/>
          <w:tab w:val="left" w:pos="1276"/>
          <w:tab w:val="left" w:pos="1276"/>
        </w:tabs>
        <w:ind w:firstLine="709"/>
        <w:jc w:val="both"/>
        <w:rPr>
          <w:color w:val="000000" w:themeColor="text1"/>
          <w:sz w:val="28"/>
          <w:szCs w:val="27"/>
        </w:rPr>
      </w:pPr>
      <w:r>
        <w:rPr>
          <w:color w:val="000000" w:themeColor="text1"/>
          <w:sz w:val="28"/>
          <w:szCs w:val="27"/>
        </w:rPr>
        <w:t xml:space="preserve">1) </w:t>
      </w:r>
      <w:r w:rsidR="00EA455D" w:rsidRPr="00EA455D">
        <w:rPr>
          <w:color w:val="000000" w:themeColor="text1"/>
          <w:sz w:val="28"/>
          <w:szCs w:val="27"/>
        </w:rPr>
        <w:t>в приложении № 2:</w:t>
      </w:r>
    </w:p>
    <w:p w:rsidR="00EA455D" w:rsidRPr="00EA455D" w:rsidRDefault="00EA455D" w:rsidP="00B65AF4">
      <w:pPr>
        <w:numPr>
          <w:ilvl w:val="0"/>
          <w:numId w:val="3"/>
        </w:numPr>
        <w:tabs>
          <w:tab w:val="left" w:pos="992"/>
          <w:tab w:val="left" w:pos="1276"/>
          <w:tab w:val="left" w:pos="1276"/>
        </w:tabs>
        <w:ind w:firstLine="709"/>
        <w:jc w:val="both"/>
        <w:rPr>
          <w:color w:val="000000" w:themeColor="text1"/>
          <w:sz w:val="28"/>
          <w:szCs w:val="27"/>
        </w:rPr>
      </w:pPr>
      <w:r w:rsidRPr="00EA455D">
        <w:rPr>
          <w:color w:val="000000" w:themeColor="text1"/>
          <w:sz w:val="28"/>
          <w:szCs w:val="27"/>
        </w:rPr>
        <w:t xml:space="preserve">- должность </w:t>
      </w:r>
      <w:proofErr w:type="spellStart"/>
      <w:r w:rsidRPr="00EA455D">
        <w:rPr>
          <w:color w:val="000000" w:themeColor="text1"/>
          <w:sz w:val="28"/>
          <w:szCs w:val="27"/>
        </w:rPr>
        <w:t>Тесловой</w:t>
      </w:r>
      <w:proofErr w:type="spellEnd"/>
      <w:r w:rsidRPr="00EA455D">
        <w:rPr>
          <w:color w:val="000000" w:themeColor="text1"/>
          <w:sz w:val="28"/>
          <w:szCs w:val="27"/>
        </w:rPr>
        <w:t xml:space="preserve"> А.В. изложить в следующей редакции:</w:t>
      </w:r>
    </w:p>
    <w:p w:rsidR="00586323" w:rsidRDefault="00EA455D" w:rsidP="00B65AF4">
      <w:pPr>
        <w:numPr>
          <w:ilvl w:val="0"/>
          <w:numId w:val="3"/>
        </w:numPr>
        <w:tabs>
          <w:tab w:val="left" w:pos="992"/>
          <w:tab w:val="left" w:pos="1276"/>
          <w:tab w:val="left" w:pos="1276"/>
        </w:tabs>
        <w:ind w:firstLine="709"/>
        <w:jc w:val="both"/>
        <w:rPr>
          <w:color w:val="000000" w:themeColor="text1"/>
          <w:sz w:val="28"/>
          <w:szCs w:val="27"/>
        </w:rPr>
      </w:pPr>
      <w:r w:rsidRPr="00EA455D">
        <w:rPr>
          <w:color w:val="000000" w:themeColor="text1"/>
          <w:sz w:val="28"/>
          <w:szCs w:val="27"/>
        </w:rPr>
        <w:t>«заместитель директора по территориальному планированию</w:t>
      </w:r>
      <w:r>
        <w:rPr>
          <w:color w:val="000000" w:themeColor="text1"/>
          <w:sz w:val="28"/>
          <w:szCs w:val="27"/>
        </w:rPr>
        <w:t xml:space="preserve"> </w:t>
      </w:r>
      <w:r w:rsidR="00586323">
        <w:rPr>
          <w:color w:val="000000" w:themeColor="text1"/>
          <w:sz w:val="28"/>
          <w:szCs w:val="27"/>
        </w:rPr>
        <w:br/>
      </w:r>
      <w:r>
        <w:rPr>
          <w:color w:val="000000" w:themeColor="text1"/>
          <w:sz w:val="28"/>
          <w:szCs w:val="27"/>
        </w:rPr>
        <w:t>г</w:t>
      </w:r>
      <w:r w:rsidRPr="00EA455D">
        <w:rPr>
          <w:color w:val="000000" w:themeColor="text1"/>
          <w:sz w:val="28"/>
          <w:szCs w:val="27"/>
        </w:rPr>
        <w:t>осударственного</w:t>
      </w:r>
      <w:r w:rsidR="00D442F2">
        <w:rPr>
          <w:color w:val="000000" w:themeColor="text1"/>
          <w:sz w:val="28"/>
          <w:szCs w:val="27"/>
        </w:rPr>
        <w:t xml:space="preserve"> </w:t>
      </w:r>
      <w:r w:rsidRPr="00EA455D">
        <w:rPr>
          <w:color w:val="000000" w:themeColor="text1"/>
          <w:sz w:val="28"/>
          <w:szCs w:val="27"/>
        </w:rPr>
        <w:t xml:space="preserve"> </w:t>
      </w:r>
      <w:r w:rsidR="00D442F2">
        <w:rPr>
          <w:color w:val="000000" w:themeColor="text1"/>
          <w:sz w:val="28"/>
          <w:szCs w:val="27"/>
        </w:rPr>
        <w:t xml:space="preserve">     </w:t>
      </w:r>
      <w:r w:rsidRPr="00EA455D">
        <w:rPr>
          <w:color w:val="000000" w:themeColor="text1"/>
          <w:sz w:val="28"/>
          <w:szCs w:val="27"/>
        </w:rPr>
        <w:t xml:space="preserve">казенного </w:t>
      </w:r>
      <w:r w:rsidR="00D442F2">
        <w:rPr>
          <w:color w:val="000000" w:themeColor="text1"/>
          <w:sz w:val="28"/>
          <w:szCs w:val="27"/>
        </w:rPr>
        <w:t xml:space="preserve">      </w:t>
      </w:r>
      <w:r w:rsidRPr="00EA455D">
        <w:rPr>
          <w:color w:val="000000" w:themeColor="text1"/>
          <w:sz w:val="28"/>
          <w:szCs w:val="27"/>
        </w:rPr>
        <w:t xml:space="preserve">учреждения </w:t>
      </w:r>
      <w:r w:rsidR="00D442F2">
        <w:rPr>
          <w:color w:val="000000" w:themeColor="text1"/>
          <w:sz w:val="28"/>
          <w:szCs w:val="27"/>
        </w:rPr>
        <w:t xml:space="preserve">      </w:t>
      </w:r>
      <w:r w:rsidRPr="00EA455D">
        <w:rPr>
          <w:color w:val="000000" w:themeColor="text1"/>
          <w:sz w:val="28"/>
          <w:szCs w:val="27"/>
        </w:rPr>
        <w:t xml:space="preserve">Рязанской </w:t>
      </w:r>
      <w:r w:rsidR="00D442F2">
        <w:rPr>
          <w:color w:val="000000" w:themeColor="text1"/>
          <w:sz w:val="28"/>
          <w:szCs w:val="27"/>
        </w:rPr>
        <w:t xml:space="preserve">      </w:t>
      </w:r>
      <w:r w:rsidRPr="00EA455D">
        <w:rPr>
          <w:color w:val="000000" w:themeColor="text1"/>
          <w:sz w:val="28"/>
          <w:szCs w:val="27"/>
        </w:rPr>
        <w:t xml:space="preserve">области </w:t>
      </w:r>
      <w:r w:rsidR="00D442F2">
        <w:rPr>
          <w:color w:val="000000" w:themeColor="text1"/>
          <w:sz w:val="28"/>
          <w:szCs w:val="27"/>
        </w:rPr>
        <w:t xml:space="preserve">      </w:t>
      </w:r>
      <w:r w:rsidRPr="00EA455D">
        <w:rPr>
          <w:color w:val="000000" w:themeColor="text1"/>
          <w:sz w:val="28"/>
          <w:szCs w:val="27"/>
        </w:rPr>
        <w:t xml:space="preserve">«Центр </w:t>
      </w:r>
    </w:p>
    <w:p w:rsidR="00586323" w:rsidRDefault="00586323" w:rsidP="00B65AF4">
      <w:pPr>
        <w:numPr>
          <w:ilvl w:val="0"/>
          <w:numId w:val="3"/>
        </w:numPr>
        <w:tabs>
          <w:tab w:val="left" w:pos="992"/>
          <w:tab w:val="left" w:pos="1276"/>
          <w:tab w:val="left" w:pos="1276"/>
        </w:tabs>
        <w:ind w:firstLine="709"/>
        <w:jc w:val="both"/>
        <w:rPr>
          <w:color w:val="000000" w:themeColor="text1"/>
          <w:sz w:val="28"/>
          <w:szCs w:val="27"/>
        </w:rPr>
      </w:pPr>
    </w:p>
    <w:p w:rsidR="00EA455D" w:rsidRPr="00EA455D" w:rsidRDefault="00EA455D" w:rsidP="00586323">
      <w:pPr>
        <w:tabs>
          <w:tab w:val="left" w:pos="992"/>
          <w:tab w:val="left" w:pos="1276"/>
          <w:tab w:val="left" w:pos="1276"/>
        </w:tabs>
        <w:jc w:val="both"/>
        <w:rPr>
          <w:color w:val="000000" w:themeColor="text1"/>
          <w:sz w:val="28"/>
          <w:szCs w:val="27"/>
        </w:rPr>
      </w:pPr>
      <w:r w:rsidRPr="00EA455D">
        <w:rPr>
          <w:color w:val="000000" w:themeColor="text1"/>
          <w:sz w:val="28"/>
          <w:szCs w:val="27"/>
        </w:rPr>
        <w:lastRenderedPageBreak/>
        <w:t>градостроительного развития Рязанской области»;</w:t>
      </w:r>
    </w:p>
    <w:p w:rsidR="00EA455D" w:rsidRPr="00EA455D" w:rsidRDefault="00EA455D" w:rsidP="00586323">
      <w:pPr>
        <w:numPr>
          <w:ilvl w:val="0"/>
          <w:numId w:val="3"/>
        </w:numPr>
        <w:tabs>
          <w:tab w:val="clear" w:pos="0"/>
          <w:tab w:val="num" w:pos="567"/>
          <w:tab w:val="left" w:pos="992"/>
          <w:tab w:val="left" w:pos="1276"/>
          <w:tab w:val="left" w:pos="1276"/>
        </w:tabs>
        <w:ind w:left="709"/>
        <w:jc w:val="both"/>
        <w:rPr>
          <w:color w:val="000000" w:themeColor="text1"/>
          <w:sz w:val="28"/>
          <w:szCs w:val="27"/>
        </w:rPr>
      </w:pPr>
      <w:r w:rsidRPr="00EA455D">
        <w:rPr>
          <w:color w:val="000000" w:themeColor="text1"/>
          <w:sz w:val="28"/>
          <w:szCs w:val="27"/>
        </w:rPr>
        <w:t>- должность Гордеевой В.В. изложить в следующей редакции:</w:t>
      </w:r>
    </w:p>
    <w:p w:rsidR="00EA455D" w:rsidRPr="00EA455D" w:rsidRDefault="00EA455D" w:rsidP="00586323">
      <w:pPr>
        <w:numPr>
          <w:ilvl w:val="0"/>
          <w:numId w:val="3"/>
        </w:numPr>
        <w:tabs>
          <w:tab w:val="clear" w:pos="0"/>
          <w:tab w:val="num" w:pos="567"/>
          <w:tab w:val="left" w:pos="992"/>
          <w:tab w:val="left" w:pos="1276"/>
          <w:tab w:val="left" w:pos="1276"/>
        </w:tabs>
        <w:ind w:left="709"/>
        <w:jc w:val="both"/>
        <w:rPr>
          <w:color w:val="000000" w:themeColor="text1"/>
          <w:sz w:val="28"/>
          <w:szCs w:val="27"/>
        </w:rPr>
      </w:pPr>
      <w:r w:rsidRPr="00EA455D">
        <w:rPr>
          <w:color w:val="000000" w:themeColor="text1"/>
          <w:sz w:val="28"/>
          <w:szCs w:val="27"/>
        </w:rPr>
        <w:t>«заместитель директора по исходно-разрешительной документации»;</w:t>
      </w:r>
    </w:p>
    <w:p w:rsidR="00EA455D" w:rsidRPr="00EA455D" w:rsidRDefault="00EA455D" w:rsidP="00586323">
      <w:pPr>
        <w:numPr>
          <w:ilvl w:val="0"/>
          <w:numId w:val="3"/>
        </w:numPr>
        <w:tabs>
          <w:tab w:val="clear" w:pos="0"/>
          <w:tab w:val="num" w:pos="567"/>
          <w:tab w:val="left" w:pos="992"/>
          <w:tab w:val="left" w:pos="1276"/>
          <w:tab w:val="left" w:pos="1276"/>
        </w:tabs>
        <w:ind w:left="709"/>
        <w:jc w:val="both"/>
        <w:rPr>
          <w:color w:val="000000" w:themeColor="text1"/>
          <w:sz w:val="28"/>
          <w:szCs w:val="27"/>
        </w:rPr>
      </w:pPr>
      <w:r w:rsidRPr="00EA455D">
        <w:rPr>
          <w:color w:val="000000" w:themeColor="text1"/>
          <w:sz w:val="28"/>
          <w:szCs w:val="27"/>
        </w:rPr>
        <w:t>- должность Кузнецовой А.А. изложить в следующей редакции:</w:t>
      </w:r>
    </w:p>
    <w:p w:rsidR="00EB372F" w:rsidRDefault="00EA455D" w:rsidP="00586323">
      <w:pPr>
        <w:numPr>
          <w:ilvl w:val="0"/>
          <w:numId w:val="3"/>
        </w:numPr>
        <w:tabs>
          <w:tab w:val="clear" w:pos="0"/>
          <w:tab w:val="num" w:pos="567"/>
          <w:tab w:val="left" w:pos="992"/>
          <w:tab w:val="left" w:pos="1276"/>
          <w:tab w:val="left" w:pos="1276"/>
        </w:tabs>
        <w:ind w:left="709"/>
        <w:jc w:val="both"/>
        <w:rPr>
          <w:color w:val="000000" w:themeColor="text1"/>
          <w:sz w:val="28"/>
          <w:szCs w:val="28"/>
        </w:rPr>
      </w:pPr>
      <w:r w:rsidRPr="00EA455D">
        <w:rPr>
          <w:color w:val="000000" w:themeColor="text1"/>
          <w:sz w:val="28"/>
          <w:szCs w:val="27"/>
        </w:rPr>
        <w:t>«начальник проектного отдела»</w:t>
      </w:r>
      <w:r>
        <w:rPr>
          <w:color w:val="000000" w:themeColor="text1"/>
          <w:sz w:val="28"/>
          <w:szCs w:val="27"/>
        </w:rPr>
        <w:t>.</w:t>
      </w:r>
    </w:p>
    <w:p w:rsidR="00EA455D" w:rsidRPr="00EA455D" w:rsidRDefault="00B65AF4" w:rsidP="00B65AF4">
      <w:pPr>
        <w:numPr>
          <w:ilvl w:val="0"/>
          <w:numId w:val="3"/>
        </w:numPr>
        <w:tabs>
          <w:tab w:val="left" w:pos="992"/>
          <w:tab w:val="left" w:pos="1276"/>
          <w:tab w:val="left" w:pos="1276"/>
        </w:tabs>
        <w:ind w:firstLine="709"/>
        <w:jc w:val="both"/>
        <w:rPr>
          <w:color w:val="auto"/>
          <w:sz w:val="28"/>
          <w:szCs w:val="27"/>
        </w:rPr>
      </w:pPr>
      <w:r>
        <w:rPr>
          <w:color w:val="auto"/>
          <w:sz w:val="28"/>
          <w:szCs w:val="27"/>
        </w:rPr>
        <w:t xml:space="preserve">2) </w:t>
      </w:r>
      <w:r w:rsidR="00EA455D" w:rsidRPr="00EA455D">
        <w:rPr>
          <w:color w:val="auto"/>
          <w:sz w:val="28"/>
          <w:szCs w:val="27"/>
        </w:rPr>
        <w:t>в приложении № 3:</w:t>
      </w:r>
    </w:p>
    <w:p w:rsidR="00EA455D" w:rsidRPr="00EA455D" w:rsidRDefault="00EA455D" w:rsidP="00B65AF4">
      <w:pPr>
        <w:numPr>
          <w:ilvl w:val="0"/>
          <w:numId w:val="3"/>
        </w:numPr>
        <w:tabs>
          <w:tab w:val="left" w:pos="992"/>
          <w:tab w:val="left" w:pos="1276"/>
          <w:tab w:val="left" w:pos="1276"/>
        </w:tabs>
        <w:ind w:firstLine="709"/>
        <w:jc w:val="both"/>
        <w:rPr>
          <w:color w:val="auto"/>
          <w:sz w:val="28"/>
          <w:szCs w:val="27"/>
        </w:rPr>
      </w:pPr>
      <w:r w:rsidRPr="00EA455D">
        <w:rPr>
          <w:color w:val="auto"/>
          <w:sz w:val="28"/>
          <w:szCs w:val="27"/>
        </w:rPr>
        <w:t>- пункт 5 дополнить пунктом 5.5 следующего содержания:</w:t>
      </w:r>
    </w:p>
    <w:p w:rsidR="00EA455D" w:rsidRPr="00EA455D" w:rsidRDefault="00EA455D" w:rsidP="00B65AF4">
      <w:pPr>
        <w:numPr>
          <w:ilvl w:val="0"/>
          <w:numId w:val="3"/>
        </w:numPr>
        <w:tabs>
          <w:tab w:val="left" w:pos="992"/>
          <w:tab w:val="left" w:pos="1276"/>
          <w:tab w:val="left" w:pos="1276"/>
        </w:tabs>
        <w:ind w:firstLine="709"/>
        <w:jc w:val="both"/>
        <w:rPr>
          <w:color w:val="auto"/>
          <w:sz w:val="28"/>
          <w:szCs w:val="27"/>
        </w:rPr>
      </w:pPr>
      <w:r w:rsidRPr="00EA455D">
        <w:rPr>
          <w:color w:val="auto"/>
          <w:sz w:val="28"/>
          <w:szCs w:val="27"/>
        </w:rPr>
        <w:t>«5.5. По завершении периода проведения экспозиции проекта представитель организатора общественных обсуждений или публичных слушаний забирает журнал учета посетителей экспозиции проекта из места проведения экспозиции, одновременно указывая на каждом листе журнала количество внесенных предложений и замечаний, наименование населенного пункта, дату и время, должность, ФИО, подпись и заверяя печатью.»;</w:t>
      </w:r>
    </w:p>
    <w:p w:rsidR="00EA455D" w:rsidRPr="00EA455D" w:rsidRDefault="00EA455D" w:rsidP="00B65AF4">
      <w:pPr>
        <w:numPr>
          <w:ilvl w:val="0"/>
          <w:numId w:val="3"/>
        </w:numPr>
        <w:tabs>
          <w:tab w:val="left" w:pos="992"/>
          <w:tab w:val="left" w:pos="1276"/>
          <w:tab w:val="left" w:pos="1276"/>
        </w:tabs>
        <w:ind w:firstLine="709"/>
        <w:jc w:val="both"/>
        <w:rPr>
          <w:color w:val="auto"/>
          <w:sz w:val="28"/>
          <w:szCs w:val="27"/>
        </w:rPr>
      </w:pPr>
      <w:r w:rsidRPr="00EA455D">
        <w:rPr>
          <w:color w:val="auto"/>
          <w:sz w:val="28"/>
          <w:szCs w:val="27"/>
        </w:rPr>
        <w:t>- приложение 1 изложить в редакции согласно приложению № 1 к настоящему постановлению;</w:t>
      </w:r>
    </w:p>
    <w:p w:rsidR="00EB372F" w:rsidRDefault="00EA455D" w:rsidP="00B65AF4">
      <w:pPr>
        <w:numPr>
          <w:ilvl w:val="0"/>
          <w:numId w:val="3"/>
        </w:numPr>
        <w:tabs>
          <w:tab w:val="left" w:pos="992"/>
          <w:tab w:val="left" w:pos="1276"/>
          <w:tab w:val="left" w:pos="1276"/>
        </w:tabs>
        <w:ind w:firstLine="709"/>
        <w:jc w:val="both"/>
        <w:rPr>
          <w:color w:val="auto"/>
          <w:sz w:val="28"/>
          <w:szCs w:val="28"/>
        </w:rPr>
      </w:pPr>
      <w:r w:rsidRPr="00EA455D">
        <w:rPr>
          <w:color w:val="auto"/>
          <w:sz w:val="28"/>
          <w:szCs w:val="27"/>
        </w:rPr>
        <w:t>- приложение 4 изложить в редакции согласно приложению № 2 к настоящему постановлению</w:t>
      </w:r>
      <w:r w:rsidR="00B65AF4">
        <w:rPr>
          <w:rFonts w:eastAsia="Times New Roman" w:cs="Times New Roman"/>
          <w:color w:val="auto"/>
          <w:sz w:val="28"/>
          <w:szCs w:val="27"/>
        </w:rPr>
        <w:t>.</w:t>
      </w:r>
    </w:p>
    <w:p w:rsidR="00B65AF4" w:rsidRDefault="00EA455D" w:rsidP="00B65AF4">
      <w:pPr>
        <w:pStyle w:val="aa"/>
        <w:widowControl w:val="0"/>
        <w:numPr>
          <w:ilvl w:val="0"/>
          <w:numId w:val="1"/>
        </w:numPr>
        <w:tabs>
          <w:tab w:val="clear" w:pos="0"/>
          <w:tab w:val="left" w:pos="709"/>
          <w:tab w:val="left" w:pos="1276"/>
        </w:tabs>
        <w:spacing w:after="0" w:line="252" w:lineRule="auto"/>
        <w:ind w:left="0" w:firstLine="709"/>
        <w:jc w:val="both"/>
        <w:rPr>
          <w:color w:val="auto"/>
          <w:sz w:val="28"/>
          <w:szCs w:val="28"/>
        </w:rPr>
      </w:pPr>
      <w:r w:rsidRPr="00B65AF4">
        <w:rPr>
          <w:rFonts w:eastAsia="Calibri"/>
          <w:sz w:val="28"/>
          <w:szCs w:val="28"/>
        </w:rPr>
        <w:t>Настоящее постановление вступает в силу на следующий день после</w:t>
      </w:r>
      <w:r w:rsidRPr="00B65AF4">
        <w:rPr>
          <w:rFonts w:eastAsia="Calibri"/>
          <w:sz w:val="28"/>
          <w:szCs w:val="28"/>
        </w:rPr>
        <w:br/>
        <w:t>его официального опубликования</w:t>
      </w:r>
      <w:r w:rsidR="00B65AF4" w:rsidRPr="00B65AF4">
        <w:rPr>
          <w:color w:val="auto"/>
          <w:sz w:val="28"/>
          <w:szCs w:val="28"/>
        </w:rPr>
        <w:t>.</w:t>
      </w:r>
    </w:p>
    <w:p w:rsidR="00B65AF4" w:rsidRPr="00B65AF4" w:rsidRDefault="00EA455D" w:rsidP="00B65AF4">
      <w:pPr>
        <w:pStyle w:val="aa"/>
        <w:widowControl w:val="0"/>
        <w:numPr>
          <w:ilvl w:val="0"/>
          <w:numId w:val="1"/>
        </w:numPr>
        <w:tabs>
          <w:tab w:val="clear" w:pos="0"/>
          <w:tab w:val="left" w:pos="709"/>
          <w:tab w:val="left" w:pos="1276"/>
        </w:tabs>
        <w:spacing w:after="0" w:line="252" w:lineRule="auto"/>
        <w:ind w:left="0" w:firstLine="709"/>
        <w:jc w:val="both"/>
        <w:rPr>
          <w:color w:val="auto"/>
          <w:sz w:val="28"/>
          <w:szCs w:val="28"/>
        </w:rPr>
      </w:pPr>
      <w:r w:rsidRPr="00B65AF4">
        <w:rPr>
          <w:rFonts w:eastAsia="Calibri"/>
          <w:sz w:val="28"/>
          <w:szCs w:val="28"/>
        </w:rPr>
        <w:t>Отделу кадровой работы и делопроизводства обеспечить</w:t>
      </w:r>
      <w:r w:rsidRPr="00B65AF4">
        <w:rPr>
          <w:color w:val="auto"/>
          <w:sz w:val="28"/>
          <w:szCs w:val="28"/>
        </w:rPr>
        <w:t>:</w:t>
      </w:r>
      <w:r w:rsidR="00B65AF4" w:rsidRPr="00B65AF4">
        <w:rPr>
          <w:color w:val="auto"/>
          <w:sz w:val="28"/>
          <w:szCs w:val="28"/>
        </w:rPr>
        <w:t xml:space="preserve"> </w:t>
      </w:r>
    </w:p>
    <w:p w:rsidR="00B65AF4" w:rsidRDefault="00B65AF4" w:rsidP="00B65AF4">
      <w:pPr>
        <w:tabs>
          <w:tab w:val="left" w:pos="709"/>
        </w:tabs>
        <w:spacing w:line="252" w:lineRule="auto"/>
        <w:ind w:firstLine="709"/>
        <w:jc w:val="both"/>
        <w:rPr>
          <w:rFonts w:eastAsia="Calibri"/>
          <w:sz w:val="28"/>
          <w:szCs w:val="28"/>
        </w:rPr>
      </w:pPr>
      <w:r>
        <w:rPr>
          <w:rFonts w:eastAsia="Calibri"/>
          <w:sz w:val="28"/>
          <w:szCs w:val="28"/>
        </w:rPr>
        <w:t>1) государственную регистрацию настоящего постановления в правовом департаменте аппарата Губернатора и Правительства Рязанской области;</w:t>
      </w:r>
    </w:p>
    <w:p w:rsidR="00B65AF4" w:rsidRDefault="00B65AF4" w:rsidP="00B65AF4">
      <w:pPr>
        <w:tabs>
          <w:tab w:val="left" w:pos="709"/>
        </w:tabs>
        <w:spacing w:line="252" w:lineRule="auto"/>
        <w:ind w:firstLine="709"/>
        <w:jc w:val="both"/>
        <w:rPr>
          <w:rFonts w:eastAsia="Calibri"/>
          <w:sz w:val="28"/>
          <w:szCs w:val="28"/>
        </w:rPr>
      </w:pPr>
      <w:r>
        <w:rPr>
          <w:rFonts w:eastAsia="Calibri"/>
          <w:sz w:val="28"/>
          <w:szCs w:val="28"/>
        </w:rPr>
        <w:t>2) опубликование настоящего постановления в сетевом издании «Рязанские ведомости» (www.rv-ryazan.ru) и на официальном интернет-портале правовой информации (www.pravo.gov.ru).</w:t>
      </w:r>
    </w:p>
    <w:p w:rsidR="00EB372F" w:rsidRPr="00B65AF4" w:rsidRDefault="00B65AF4" w:rsidP="00B65AF4">
      <w:pPr>
        <w:pStyle w:val="aa"/>
        <w:widowControl w:val="0"/>
        <w:numPr>
          <w:ilvl w:val="0"/>
          <w:numId w:val="1"/>
        </w:numPr>
        <w:tabs>
          <w:tab w:val="clear" w:pos="0"/>
          <w:tab w:val="left" w:pos="1276"/>
        </w:tabs>
        <w:spacing w:after="0" w:line="240" w:lineRule="auto"/>
        <w:ind w:left="0" w:firstLine="709"/>
        <w:jc w:val="both"/>
        <w:rPr>
          <w:color w:val="auto"/>
          <w:sz w:val="28"/>
          <w:szCs w:val="28"/>
        </w:rPr>
      </w:pPr>
      <w:r>
        <w:rPr>
          <w:rFonts w:eastAsia="NSimSun" w:cs="Arial"/>
          <w:color w:val="auto"/>
          <w:sz w:val="28"/>
          <w:szCs w:val="28"/>
        </w:rPr>
        <w:t xml:space="preserve">Контроль за исполнением настоящего постановления возложить                        </w:t>
      </w:r>
      <w:r>
        <w:rPr>
          <w:color w:val="auto"/>
          <w:sz w:val="28"/>
          <w:highlight w:val="white"/>
        </w:rPr>
        <w:t xml:space="preserve">на </w:t>
      </w:r>
      <w:r>
        <w:rPr>
          <w:color w:val="auto"/>
          <w:sz w:val="28"/>
          <w:szCs w:val="28"/>
        </w:rPr>
        <w:t>заместителя начальника главного управления архитектуры и градостроительства Рязанской области Т.С. Попкову</w:t>
      </w:r>
      <w:r>
        <w:rPr>
          <w:rFonts w:eastAsia="NSimSun" w:cs="Arial"/>
          <w:color w:val="auto"/>
          <w:sz w:val="28"/>
          <w:szCs w:val="28"/>
        </w:rPr>
        <w:t>.</w:t>
      </w:r>
    </w:p>
    <w:p w:rsidR="00EB372F" w:rsidRDefault="00EB372F" w:rsidP="00B65AF4">
      <w:pPr>
        <w:widowControl w:val="0"/>
        <w:jc w:val="both"/>
        <w:rPr>
          <w:color w:val="auto"/>
          <w:sz w:val="28"/>
          <w:szCs w:val="28"/>
        </w:rPr>
      </w:pPr>
    </w:p>
    <w:p w:rsidR="00B65AF4" w:rsidRDefault="00B65AF4" w:rsidP="00B65AF4">
      <w:pPr>
        <w:widowControl w:val="0"/>
        <w:jc w:val="both"/>
        <w:rPr>
          <w:color w:val="auto"/>
          <w:sz w:val="28"/>
          <w:szCs w:val="28"/>
        </w:rPr>
      </w:pPr>
    </w:p>
    <w:p w:rsidR="00EB372F" w:rsidRDefault="00EB372F">
      <w:pPr>
        <w:pStyle w:val="ConsPlusNormal1"/>
        <w:tabs>
          <w:tab w:val="left" w:pos="708"/>
          <w:tab w:val="left" w:pos="1276"/>
        </w:tabs>
        <w:ind w:left="709"/>
        <w:jc w:val="both"/>
        <w:rPr>
          <w:rFonts w:ascii="Times New Roman" w:hAnsi="Times New Roman"/>
          <w:color w:val="auto"/>
          <w:sz w:val="28"/>
        </w:rPr>
      </w:pPr>
    </w:p>
    <w:p w:rsidR="00EB372F" w:rsidRDefault="00B65AF4">
      <w:pPr>
        <w:widowControl w:val="0"/>
        <w:tabs>
          <w:tab w:val="left" w:pos="709"/>
        </w:tabs>
        <w:rPr>
          <w:color w:val="auto"/>
        </w:rPr>
      </w:pPr>
      <w:r>
        <w:rPr>
          <w:color w:val="auto"/>
          <w:sz w:val="28"/>
          <w:szCs w:val="28"/>
        </w:rPr>
        <w:t>Начальник                                                                                                    Р.В. Шашкин</w:t>
      </w:r>
    </w:p>
    <w:sectPr w:rsidR="00EB372F" w:rsidSect="00EA455D">
      <w:headerReference w:type="default" r:id="rId8"/>
      <w:pgSz w:w="11906" w:h="16838"/>
      <w:pgMar w:top="1134" w:right="567" w:bottom="1020" w:left="1134"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6AA" w:rsidRDefault="00C836AA">
      <w:r>
        <w:separator/>
      </w:r>
    </w:p>
  </w:endnote>
  <w:endnote w:type="continuationSeparator" w:id="0">
    <w:p w:rsidR="00C836AA" w:rsidRDefault="00C8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Bahnschrift Light"/>
    <w:charset w:val="00"/>
    <w:family w:val="auto"/>
    <w:pitch w:val="default"/>
  </w:font>
  <w:font w:name="XO Thame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6AA" w:rsidRDefault="00C836AA">
      <w:r>
        <w:separator/>
      </w:r>
    </w:p>
  </w:footnote>
  <w:footnote w:type="continuationSeparator" w:id="0">
    <w:p w:rsidR="00C836AA" w:rsidRDefault="00C836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72F" w:rsidRDefault="00B65AF4">
    <w:pPr>
      <w:pStyle w:val="af6"/>
      <w:jc w:val="center"/>
      <w:rPr>
        <w:rFonts w:ascii="Times New Roman" w:hAnsi="Times New Roman" w:cs="Times New Roman"/>
        <w:sz w:val="28"/>
        <w:szCs w:val="28"/>
      </w:rPr>
    </w:pPr>
    <w:r>
      <w:fldChar w:fldCharType="begin"/>
    </w:r>
    <w:r>
      <w:instrText>PAGE \* MERGEFORMAT</w:instrText>
    </w:r>
    <w:r>
      <w:fldChar w:fldCharType="separate"/>
    </w:r>
    <w:r w:rsidR="00783483" w:rsidRPr="00783483">
      <w:rPr>
        <w:rFonts w:ascii="Times New Roman" w:eastAsia="Times New Roman" w:hAnsi="Times New Roman" w:cs="Times New Roman"/>
        <w:noProof/>
        <w:sz w:val="28"/>
        <w:szCs w:val="28"/>
      </w:rPr>
      <w:t>2</w:t>
    </w:r>
    <w:r>
      <w:rPr>
        <w:rFonts w:ascii="Times New Roman" w:eastAsia="Times New Roman" w:hAnsi="Times New Roman" w:cs="Times New Roman"/>
        <w:sz w:val="28"/>
        <w:szCs w:val="28"/>
      </w:rPr>
      <w:fldChar w:fldCharType="end"/>
    </w:r>
  </w:p>
  <w:p w:rsidR="00EB372F" w:rsidRDefault="00EB372F">
    <w:pPr>
      <w:pStyle w:val="af6"/>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04745"/>
    <w:multiLevelType w:val="multilevel"/>
    <w:tmpl w:val="F3AC90FA"/>
    <w:lvl w:ilvl="0">
      <w:start w:val="1"/>
      <w:numFmt w:val="decimal"/>
      <w:lvlText w:val="%1."/>
      <w:lvlJc w:val="left"/>
      <w:pPr>
        <w:tabs>
          <w:tab w:val="num" w:pos="0"/>
        </w:tabs>
        <w:ind w:left="1879" w:hanging="1170"/>
      </w:pPr>
      <w:rPr>
        <w:color w:val="auto"/>
        <w:sz w:val="28"/>
      </w:rPr>
    </w:lvl>
    <w:lvl w:ilvl="1">
      <w:start w:val="1"/>
      <w:numFmt w:val="decimal"/>
      <w:lvlText w:val="%2)"/>
      <w:lvlJc w:val="left"/>
      <w:pPr>
        <w:tabs>
          <w:tab w:val="num" w:pos="0"/>
        </w:tabs>
        <w:ind w:left="2599" w:hanging="720"/>
      </w:pPr>
    </w:lvl>
    <w:lvl w:ilvl="2">
      <w:start w:val="1"/>
      <w:numFmt w:val="decimal"/>
      <w:lvlText w:val="%1.%2.%3."/>
      <w:lvlJc w:val="left"/>
      <w:pPr>
        <w:tabs>
          <w:tab w:val="num" w:pos="0"/>
        </w:tabs>
        <w:ind w:left="3769" w:hanging="720"/>
      </w:pPr>
    </w:lvl>
    <w:lvl w:ilvl="3">
      <w:start w:val="1"/>
      <w:numFmt w:val="decimal"/>
      <w:lvlText w:val="%1.%2.%3.%4."/>
      <w:lvlJc w:val="left"/>
      <w:pPr>
        <w:tabs>
          <w:tab w:val="num" w:pos="0"/>
        </w:tabs>
        <w:ind w:left="5299" w:hanging="1080"/>
      </w:pPr>
    </w:lvl>
    <w:lvl w:ilvl="4">
      <w:start w:val="1"/>
      <w:numFmt w:val="decimal"/>
      <w:lvlText w:val="%1.%2.%3.%4.%5."/>
      <w:lvlJc w:val="left"/>
      <w:pPr>
        <w:tabs>
          <w:tab w:val="num" w:pos="0"/>
        </w:tabs>
        <w:ind w:left="6469" w:hanging="1080"/>
      </w:pPr>
    </w:lvl>
    <w:lvl w:ilvl="5">
      <w:start w:val="1"/>
      <w:numFmt w:val="decimal"/>
      <w:lvlText w:val="%1.%2.%3.%4.%5.%6."/>
      <w:lvlJc w:val="left"/>
      <w:pPr>
        <w:tabs>
          <w:tab w:val="num" w:pos="0"/>
        </w:tabs>
        <w:ind w:left="7999" w:hanging="1440"/>
      </w:pPr>
    </w:lvl>
    <w:lvl w:ilvl="6">
      <w:start w:val="1"/>
      <w:numFmt w:val="decimal"/>
      <w:lvlText w:val="%1.%2.%3.%4.%5.%6.%7."/>
      <w:lvlJc w:val="left"/>
      <w:pPr>
        <w:tabs>
          <w:tab w:val="num" w:pos="0"/>
        </w:tabs>
        <w:ind w:left="9529" w:hanging="1800"/>
      </w:pPr>
    </w:lvl>
    <w:lvl w:ilvl="7">
      <w:start w:val="1"/>
      <w:numFmt w:val="decimal"/>
      <w:lvlText w:val="%1.%2.%3.%4.%5.%6.%7.%8."/>
      <w:lvlJc w:val="left"/>
      <w:pPr>
        <w:tabs>
          <w:tab w:val="num" w:pos="0"/>
        </w:tabs>
        <w:ind w:left="10699" w:hanging="1800"/>
      </w:pPr>
    </w:lvl>
    <w:lvl w:ilvl="8">
      <w:start w:val="1"/>
      <w:numFmt w:val="decimal"/>
      <w:lvlText w:val="%1.%2.%3.%4.%5.%6.%7.%8.%9."/>
      <w:lvlJc w:val="left"/>
      <w:pPr>
        <w:tabs>
          <w:tab w:val="num" w:pos="0"/>
        </w:tabs>
        <w:ind w:left="12229" w:hanging="2160"/>
      </w:pPr>
    </w:lvl>
  </w:abstractNum>
  <w:abstractNum w:abstractNumId="1" w15:restartNumberingAfterBreak="0">
    <w:nsid w:val="53CE3EDC"/>
    <w:multiLevelType w:val="hybridMultilevel"/>
    <w:tmpl w:val="9D8800D4"/>
    <w:lvl w:ilvl="0" w:tplc="22986E9A">
      <w:start w:val="1"/>
      <w:numFmt w:val="none"/>
      <w:pStyle w:val="10"/>
      <w:suff w:val="nothing"/>
      <w:lvlText w:val=""/>
      <w:lvlJc w:val="left"/>
      <w:pPr>
        <w:tabs>
          <w:tab w:val="num" w:pos="0"/>
        </w:tabs>
        <w:ind w:left="0" w:firstLine="0"/>
      </w:pPr>
      <w:rPr>
        <w:rFonts w:eastAsia="OpenSymbol" w:cs="OpenSymbol"/>
        <w:color w:val="000000"/>
        <w:sz w:val="28"/>
        <w:szCs w:val="28"/>
        <w:lang w:val="ru-RU" w:eastAsia="ru-RU" w:bidi="ar-SA"/>
      </w:rPr>
    </w:lvl>
    <w:lvl w:ilvl="1" w:tplc="9718120A">
      <w:start w:val="1"/>
      <w:numFmt w:val="none"/>
      <w:suff w:val="nothing"/>
      <w:lvlText w:val=""/>
      <w:lvlJc w:val="left"/>
      <w:pPr>
        <w:tabs>
          <w:tab w:val="num" w:pos="0"/>
        </w:tabs>
        <w:ind w:left="0" w:firstLine="0"/>
      </w:pPr>
    </w:lvl>
    <w:lvl w:ilvl="2" w:tplc="7C6EFEE0">
      <w:start w:val="1"/>
      <w:numFmt w:val="none"/>
      <w:suff w:val="nothing"/>
      <w:lvlText w:val=""/>
      <w:lvlJc w:val="left"/>
      <w:pPr>
        <w:tabs>
          <w:tab w:val="num" w:pos="0"/>
        </w:tabs>
        <w:ind w:left="0" w:firstLine="0"/>
      </w:pPr>
    </w:lvl>
    <w:lvl w:ilvl="3" w:tplc="78A86BDE">
      <w:start w:val="1"/>
      <w:numFmt w:val="none"/>
      <w:suff w:val="nothing"/>
      <w:lvlText w:val=""/>
      <w:lvlJc w:val="left"/>
      <w:pPr>
        <w:tabs>
          <w:tab w:val="num" w:pos="0"/>
        </w:tabs>
        <w:ind w:left="0" w:firstLine="0"/>
      </w:pPr>
    </w:lvl>
    <w:lvl w:ilvl="4" w:tplc="C4F2EE60">
      <w:start w:val="1"/>
      <w:numFmt w:val="none"/>
      <w:suff w:val="nothing"/>
      <w:lvlText w:val=""/>
      <w:lvlJc w:val="left"/>
      <w:pPr>
        <w:tabs>
          <w:tab w:val="num" w:pos="0"/>
        </w:tabs>
        <w:ind w:left="0" w:firstLine="0"/>
      </w:pPr>
    </w:lvl>
    <w:lvl w:ilvl="5" w:tplc="67D4CECC">
      <w:start w:val="1"/>
      <w:numFmt w:val="none"/>
      <w:suff w:val="nothing"/>
      <w:lvlText w:val=""/>
      <w:lvlJc w:val="left"/>
      <w:pPr>
        <w:tabs>
          <w:tab w:val="num" w:pos="0"/>
        </w:tabs>
        <w:ind w:left="0" w:firstLine="0"/>
      </w:pPr>
    </w:lvl>
    <w:lvl w:ilvl="6" w:tplc="1BF00996">
      <w:start w:val="1"/>
      <w:numFmt w:val="none"/>
      <w:suff w:val="nothing"/>
      <w:lvlText w:val=""/>
      <w:lvlJc w:val="left"/>
      <w:pPr>
        <w:tabs>
          <w:tab w:val="num" w:pos="0"/>
        </w:tabs>
        <w:ind w:left="0" w:firstLine="0"/>
      </w:pPr>
    </w:lvl>
    <w:lvl w:ilvl="7" w:tplc="1BA62798">
      <w:start w:val="1"/>
      <w:numFmt w:val="none"/>
      <w:suff w:val="nothing"/>
      <w:lvlText w:val=""/>
      <w:lvlJc w:val="left"/>
      <w:pPr>
        <w:tabs>
          <w:tab w:val="num" w:pos="0"/>
        </w:tabs>
        <w:ind w:left="0" w:firstLine="0"/>
      </w:pPr>
    </w:lvl>
    <w:lvl w:ilvl="8" w:tplc="35CC6386">
      <w:start w:val="1"/>
      <w:numFmt w:val="none"/>
      <w:suff w:val="nothing"/>
      <w:lvlText w:val=""/>
      <w:lvlJc w:val="left"/>
      <w:pPr>
        <w:tabs>
          <w:tab w:val="num" w:pos="0"/>
        </w:tabs>
        <w:ind w:left="0" w:firstLine="0"/>
      </w:pPr>
    </w:lvl>
  </w:abstractNum>
  <w:abstractNum w:abstractNumId="2" w15:restartNumberingAfterBreak="0">
    <w:nsid w:val="65FA7112"/>
    <w:multiLevelType w:val="hybridMultilevel"/>
    <w:tmpl w:val="1854CA7C"/>
    <w:lvl w:ilvl="0" w:tplc="9B383AD0">
      <w:start w:val="1"/>
      <w:numFmt w:val="none"/>
      <w:suff w:val="nothing"/>
      <w:lvlText w:val=""/>
      <w:lvlJc w:val="left"/>
      <w:pPr>
        <w:tabs>
          <w:tab w:val="num" w:pos="0"/>
        </w:tabs>
        <w:ind w:left="0" w:firstLine="0"/>
      </w:pPr>
      <w:rPr>
        <w:rFonts w:eastAsia="OpenSymbol" w:cs="OpenSymbol"/>
        <w:color w:val="000000"/>
        <w:sz w:val="28"/>
        <w:szCs w:val="28"/>
        <w:lang w:val="ru-RU" w:eastAsia="ru-RU" w:bidi="ar-SA"/>
      </w:rPr>
    </w:lvl>
    <w:lvl w:ilvl="1" w:tplc="8F3C73B8">
      <w:start w:val="1"/>
      <w:numFmt w:val="none"/>
      <w:suff w:val="nothing"/>
      <w:lvlText w:val=""/>
      <w:lvlJc w:val="left"/>
      <w:pPr>
        <w:tabs>
          <w:tab w:val="num" w:pos="0"/>
        </w:tabs>
        <w:ind w:left="0" w:firstLine="0"/>
      </w:pPr>
    </w:lvl>
    <w:lvl w:ilvl="2" w:tplc="C7583002">
      <w:start w:val="1"/>
      <w:numFmt w:val="none"/>
      <w:suff w:val="nothing"/>
      <w:lvlText w:val=""/>
      <w:lvlJc w:val="left"/>
      <w:pPr>
        <w:tabs>
          <w:tab w:val="num" w:pos="0"/>
        </w:tabs>
        <w:ind w:left="0" w:firstLine="0"/>
      </w:pPr>
    </w:lvl>
    <w:lvl w:ilvl="3" w:tplc="0DA4BF1C">
      <w:start w:val="1"/>
      <w:numFmt w:val="none"/>
      <w:suff w:val="nothing"/>
      <w:lvlText w:val=""/>
      <w:lvlJc w:val="left"/>
      <w:pPr>
        <w:tabs>
          <w:tab w:val="num" w:pos="0"/>
        </w:tabs>
        <w:ind w:left="0" w:firstLine="0"/>
      </w:pPr>
    </w:lvl>
    <w:lvl w:ilvl="4" w:tplc="18F26EC2">
      <w:start w:val="1"/>
      <w:numFmt w:val="none"/>
      <w:suff w:val="nothing"/>
      <w:lvlText w:val=""/>
      <w:lvlJc w:val="left"/>
      <w:pPr>
        <w:tabs>
          <w:tab w:val="num" w:pos="0"/>
        </w:tabs>
        <w:ind w:left="0" w:firstLine="0"/>
      </w:pPr>
    </w:lvl>
    <w:lvl w:ilvl="5" w:tplc="66EC08C4">
      <w:start w:val="1"/>
      <w:numFmt w:val="none"/>
      <w:suff w:val="nothing"/>
      <w:lvlText w:val=""/>
      <w:lvlJc w:val="left"/>
      <w:pPr>
        <w:tabs>
          <w:tab w:val="num" w:pos="0"/>
        </w:tabs>
        <w:ind w:left="0" w:firstLine="0"/>
      </w:pPr>
    </w:lvl>
    <w:lvl w:ilvl="6" w:tplc="8778A7C6">
      <w:start w:val="1"/>
      <w:numFmt w:val="none"/>
      <w:suff w:val="nothing"/>
      <w:lvlText w:val=""/>
      <w:lvlJc w:val="left"/>
      <w:pPr>
        <w:tabs>
          <w:tab w:val="num" w:pos="0"/>
        </w:tabs>
        <w:ind w:left="0" w:firstLine="0"/>
      </w:pPr>
    </w:lvl>
    <w:lvl w:ilvl="7" w:tplc="F174A0E6">
      <w:start w:val="1"/>
      <w:numFmt w:val="none"/>
      <w:suff w:val="nothing"/>
      <w:lvlText w:val=""/>
      <w:lvlJc w:val="left"/>
      <w:pPr>
        <w:tabs>
          <w:tab w:val="num" w:pos="0"/>
        </w:tabs>
        <w:ind w:left="0" w:firstLine="0"/>
      </w:pPr>
    </w:lvl>
    <w:lvl w:ilvl="8" w:tplc="2E7E1174">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2F"/>
    <w:rsid w:val="00496442"/>
    <w:rsid w:val="00586323"/>
    <w:rsid w:val="00783483"/>
    <w:rsid w:val="008F331E"/>
    <w:rsid w:val="00B65AF4"/>
    <w:rsid w:val="00C77201"/>
    <w:rsid w:val="00C836AA"/>
    <w:rsid w:val="00D442F2"/>
    <w:rsid w:val="00EA455D"/>
    <w:rsid w:val="00EB372F"/>
    <w:rsid w:val="00F1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2D19"/>
  <w15:docId w15:val="{C6EBE1A0-EA3B-4450-8882-7D11E536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ahoma" w:hAnsi="Calibri" w:cs="Noto Sans Devanagari"/>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6"/>
    </w:rPr>
  </w:style>
  <w:style w:type="paragraph" w:styleId="1">
    <w:name w:val="heading 1"/>
    <w:uiPriority w:val="9"/>
    <w:qFormat/>
    <w:pPr>
      <w:outlineLvl w:val="0"/>
    </w:pPr>
    <w:rPr>
      <w:b/>
      <w:spacing w:val="-20"/>
      <w:sz w:val="32"/>
    </w:rPr>
  </w:style>
  <w:style w:type="paragraph" w:styleId="2">
    <w:name w:val="heading 2"/>
    <w:next w:val="a"/>
    <w:uiPriority w:val="9"/>
    <w:qFormat/>
    <w:pPr>
      <w:spacing w:before="120" w:after="120" w:line="276" w:lineRule="auto"/>
      <w:outlineLvl w:val="1"/>
    </w:pPr>
    <w:rPr>
      <w:rFonts w:ascii="XO Thames" w:hAnsi="XO Thames"/>
      <w:b/>
      <w:color w:val="00A0FF"/>
      <w:sz w:val="26"/>
    </w:rPr>
  </w:style>
  <w:style w:type="paragraph" w:styleId="3">
    <w:name w:val="heading 3"/>
    <w:next w:val="a"/>
    <w:uiPriority w:val="9"/>
    <w:qFormat/>
    <w:pPr>
      <w:spacing w:after="200" w:line="276" w:lineRule="auto"/>
      <w:outlineLvl w:val="2"/>
    </w:pPr>
    <w:rPr>
      <w:rFonts w:ascii="XO Thames" w:hAnsi="XO Thames"/>
      <w:b/>
      <w:i/>
      <w:sz w:val="26"/>
    </w:rPr>
  </w:style>
  <w:style w:type="paragraph" w:styleId="4">
    <w:name w:val="heading 4"/>
    <w:uiPriority w:val="9"/>
    <w:qFormat/>
    <w:pPr>
      <w:outlineLvl w:val="3"/>
    </w:pPr>
    <w:rPr>
      <w:rFonts w:ascii="XO Thames" w:hAnsi="XO Thames"/>
      <w:b/>
      <w:color w:val="595959"/>
      <w:sz w:val="26"/>
    </w:rPr>
  </w:style>
  <w:style w:type="paragraph" w:styleId="5">
    <w:name w:val="heading 5"/>
    <w:next w:val="a"/>
    <w:uiPriority w:val="9"/>
    <w:qFormat/>
    <w:pPr>
      <w:outlineLvl w:val="4"/>
    </w:pPr>
    <w:rPr>
      <w:rFonts w:ascii="XO Thames" w:hAnsi="XO Thames"/>
      <w:b/>
      <w:sz w:val="26"/>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uiPriority w:val="99"/>
    <w:unhideWhenUsed/>
  </w:style>
  <w:style w:type="character" w:styleId="a4">
    <w:name w:val="footnote reference"/>
    <w:uiPriority w:val="99"/>
    <w:unhideWhenUsed/>
    <w:rPr>
      <w:vertAlign w:val="superscript"/>
    </w:rPr>
  </w:style>
  <w:style w:type="character" w:styleId="a5">
    <w:name w:val="endnote reference"/>
    <w:uiPriority w:val="99"/>
    <w:semiHidden/>
    <w:unhideWhenUsed/>
    <w:rPr>
      <w:vertAlign w:val="superscript"/>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basedOn w:val="11"/>
    <w:uiPriority w:val="99"/>
    <w:qFormat/>
    <w:rPr>
      <w:b/>
      <w:sz w:val="36"/>
    </w:rPr>
  </w:style>
  <w:style w:type="character" w:customStyle="1" w:styleId="FootnoteTextChar">
    <w:name w:val="Footnote Text Char"/>
    <w:uiPriority w:val="99"/>
    <w:qFormat/>
    <w:rPr>
      <w:sz w:val="18"/>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Contents2">
    <w:name w:val="Contents 2"/>
    <w:qFormat/>
  </w:style>
  <w:style w:type="character" w:customStyle="1" w:styleId="a8">
    <w:name w:val="Верхний и нижний колонтитулы"/>
    <w:qFormat/>
    <w:rPr>
      <w:rFonts w:ascii="XO Thames" w:hAnsi="XO Thames"/>
      <w:sz w:val="20"/>
    </w:rPr>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11">
    <w:name w:val="Название объекта1"/>
    <w:qFormat/>
    <w:rPr>
      <w:b/>
      <w:sz w:val="36"/>
    </w:rPr>
  </w:style>
  <w:style w:type="character" w:customStyle="1" w:styleId="Footnote">
    <w:name w:val="Footnote"/>
    <w:qFormat/>
    <w:rPr>
      <w:rFonts w:ascii="XO Thames" w:hAnsi="XO Thames"/>
    </w:rPr>
  </w:style>
  <w:style w:type="character" w:customStyle="1" w:styleId="12">
    <w:name w:val="Основной шрифт абзаца1"/>
    <w:qFormat/>
  </w:style>
  <w:style w:type="character" w:customStyle="1" w:styleId="31">
    <w:name w:val="Заголовок 31"/>
    <w:qFormat/>
    <w:rPr>
      <w:rFonts w:ascii="XO Thames" w:hAnsi="XO Thames"/>
      <w:b/>
      <w:i/>
    </w:rPr>
  </w:style>
  <w:style w:type="character" w:customStyle="1" w:styleId="13">
    <w:name w:val="Заголовок1"/>
    <w:qFormat/>
    <w:rPr>
      <w:rFonts w:ascii="Liberation Sans" w:hAnsi="Liberation Sans"/>
      <w:sz w:val="28"/>
    </w:rPr>
  </w:style>
  <w:style w:type="character" w:customStyle="1" w:styleId="Textbody">
    <w:name w:val="Text body"/>
    <w:qFormat/>
  </w:style>
  <w:style w:type="character" w:customStyle="1" w:styleId="14">
    <w:name w:val="Текст выноски1"/>
    <w:qFormat/>
    <w:rPr>
      <w:rFonts w:ascii="Tahoma" w:hAnsi="Tahoma"/>
      <w:sz w:val="16"/>
    </w:rPr>
  </w:style>
  <w:style w:type="character" w:customStyle="1" w:styleId="Contents5">
    <w:name w:val="Contents 5"/>
    <w:qFormat/>
  </w:style>
  <w:style w:type="character" w:customStyle="1" w:styleId="Contents8">
    <w:name w:val="Contents 8"/>
    <w:qFormat/>
  </w:style>
  <w:style w:type="character" w:customStyle="1" w:styleId="20">
    <w:name w:val="Основной шрифт абзаца2"/>
    <w:qFormat/>
  </w:style>
  <w:style w:type="character" w:customStyle="1" w:styleId="ConsPlusNormal">
    <w:name w:val="ConsPlusNormal"/>
    <w:qFormat/>
    <w:rPr>
      <w:rFonts w:ascii="Arial" w:hAnsi="Arial"/>
      <w:sz w:val="20"/>
    </w:rPr>
  </w:style>
  <w:style w:type="character" w:customStyle="1" w:styleId="15">
    <w:name w:val="Нижний колонтитул1"/>
    <w:qFormat/>
  </w:style>
  <w:style w:type="character" w:customStyle="1" w:styleId="16">
    <w:name w:val="Гиперссылка1"/>
    <w:qFormat/>
    <w:rPr>
      <w:rFonts w:ascii="Calibri" w:hAnsi="Calibri"/>
      <w:color w:val="0000FF"/>
      <w:u w:val="single"/>
    </w:rPr>
  </w:style>
  <w:style w:type="character" w:customStyle="1" w:styleId="Contents3">
    <w:name w:val="Contents 3"/>
    <w:qFormat/>
  </w:style>
  <w:style w:type="character" w:customStyle="1" w:styleId="17">
    <w:name w:val="Обычный1"/>
    <w:qFormat/>
    <w:rPr>
      <w:rFonts w:ascii="Times New Roman" w:hAnsi="Times New Roman"/>
      <w:color w:val="000000"/>
      <w:spacing w:val="0"/>
      <w:sz w:val="26"/>
    </w:rPr>
  </w:style>
  <w:style w:type="character" w:customStyle="1" w:styleId="21">
    <w:name w:val="Основной текст 21"/>
    <w:qFormat/>
    <w:rPr>
      <w:sz w:val="28"/>
    </w:rPr>
  </w:style>
  <w:style w:type="character" w:customStyle="1" w:styleId="18">
    <w:name w:val="Верхний колонтитул1"/>
    <w:qFormat/>
  </w:style>
  <w:style w:type="character" w:customStyle="1" w:styleId="-">
    <w:name w:val="Интернет-ссылка"/>
    <w:rPr>
      <w:rFonts w:ascii="Calibri" w:hAnsi="Calibri"/>
      <w:color w:val="0000FF"/>
      <w:u w:val="single"/>
    </w:rPr>
  </w:style>
  <w:style w:type="character" w:customStyle="1" w:styleId="51">
    <w:name w:val="Заголовок 51"/>
    <w:qFormat/>
    <w:rPr>
      <w:rFonts w:ascii="XO Thames" w:hAnsi="XO Thames"/>
      <w:b/>
    </w:rPr>
  </w:style>
  <w:style w:type="character" w:customStyle="1" w:styleId="110">
    <w:name w:val="Заголовок 11"/>
    <w:qFormat/>
    <w:rPr>
      <w:b/>
      <w:spacing w:val="-20"/>
      <w:sz w:val="32"/>
    </w:rPr>
  </w:style>
  <w:style w:type="character" w:customStyle="1" w:styleId="Contents1">
    <w:name w:val="Contents 1"/>
    <w:qFormat/>
    <w:rPr>
      <w:rFonts w:ascii="XO Thames" w:hAnsi="XO Thames"/>
      <w:b/>
    </w:rPr>
  </w:style>
  <w:style w:type="character" w:customStyle="1" w:styleId="Contents9">
    <w:name w:val="Contents 9"/>
    <w:qFormat/>
  </w:style>
  <w:style w:type="character" w:customStyle="1" w:styleId="HeaderandFooter">
    <w:name w:val="Header and Footer"/>
    <w:qFormat/>
    <w:rPr>
      <w:rFonts w:ascii="XO Thames" w:hAnsi="XO Thames"/>
      <w:sz w:val="20"/>
    </w:rPr>
  </w:style>
  <w:style w:type="character" w:customStyle="1" w:styleId="19">
    <w:name w:val="Указатель1"/>
    <w:qFormat/>
  </w:style>
  <w:style w:type="character" w:customStyle="1" w:styleId="1a">
    <w:name w:val="Список1"/>
    <w:basedOn w:val="Textbody"/>
    <w:qFormat/>
  </w:style>
  <w:style w:type="character" w:customStyle="1" w:styleId="1b">
    <w:name w:val="Абзац списка1"/>
    <w:qFormat/>
  </w:style>
  <w:style w:type="character" w:customStyle="1" w:styleId="toc10">
    <w:name w:val="toc 10"/>
    <w:qFormat/>
  </w:style>
  <w:style w:type="character" w:customStyle="1" w:styleId="1c">
    <w:name w:val="Подзаголовок1"/>
    <w:qFormat/>
    <w:rPr>
      <w:rFonts w:ascii="XO Thames" w:hAnsi="XO Thames"/>
      <w:i/>
      <w:color w:val="616161"/>
      <w:sz w:val="24"/>
    </w:rPr>
  </w:style>
  <w:style w:type="character" w:customStyle="1" w:styleId="ConsPlusNormal0">
    <w:name w:val="ConsPlusNormal Знак"/>
    <w:qFormat/>
    <w:rPr>
      <w:rFonts w:ascii="Arial" w:hAnsi="Arial"/>
      <w:sz w:val="20"/>
    </w:rPr>
  </w:style>
  <w:style w:type="character" w:customStyle="1" w:styleId="22">
    <w:name w:val="Заголовок2"/>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0">
    <w:name w:val="Заголовок 21"/>
    <w:qFormat/>
    <w:rPr>
      <w:rFonts w:ascii="XO Thames" w:hAnsi="XO Thames"/>
      <w:b/>
      <w:color w:val="00A0FF"/>
      <w:sz w:val="26"/>
    </w:rPr>
  </w:style>
  <w:style w:type="paragraph" w:styleId="a9">
    <w:name w:val="Title"/>
    <w:next w:val="aa"/>
    <w:uiPriority w:val="10"/>
    <w:qFormat/>
    <w:pPr>
      <w:spacing w:after="200" w:line="276" w:lineRule="auto"/>
    </w:pPr>
    <w:rPr>
      <w:rFonts w:ascii="XO Thames" w:hAnsi="XO Thames"/>
      <w:b/>
      <w:sz w:val="52"/>
    </w:rPr>
  </w:style>
  <w:style w:type="paragraph" w:styleId="aa">
    <w:name w:val="Body Text"/>
    <w:basedOn w:val="a"/>
    <w:pPr>
      <w:spacing w:after="140" w:line="276" w:lineRule="auto"/>
    </w:pPr>
  </w:style>
  <w:style w:type="paragraph" w:styleId="ab">
    <w:name w:val="List"/>
    <w:basedOn w:val="Textbody0"/>
  </w:style>
  <w:style w:type="paragraph" w:styleId="ac">
    <w:name w:val="caption"/>
    <w:qFormat/>
    <w:rPr>
      <w:b/>
      <w:sz w:val="36"/>
    </w:rPr>
  </w:style>
  <w:style w:type="paragraph" w:styleId="ad">
    <w:name w:val="index heading"/>
    <w:qFormat/>
    <w:rPr>
      <w:sz w:val="26"/>
    </w:rPr>
  </w:style>
  <w:style w:type="paragraph" w:styleId="ae">
    <w:name w:val="No Spacing"/>
    <w:uiPriority w:val="1"/>
    <w:qFormat/>
  </w:style>
  <w:style w:type="paragraph" w:styleId="23">
    <w:name w:val="Quote"/>
    <w:basedOn w:val="a"/>
    <w:next w:val="a"/>
    <w:uiPriority w:val="29"/>
    <w:qFormat/>
    <w:pPr>
      <w:ind w:left="720" w:right="720"/>
    </w:pPr>
    <w:rPr>
      <w:i/>
    </w:rPr>
  </w:style>
  <w:style w:type="paragraph" w:styleId="af">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af0">
    <w:name w:val="footnote text"/>
    <w:basedOn w:val="a"/>
    <w:uiPriority w:val="99"/>
    <w:semiHidden/>
    <w:unhideWhenUsed/>
    <w:pPr>
      <w:spacing w:after="40"/>
    </w:pPr>
    <w:rPr>
      <w:sz w:val="18"/>
    </w:rPr>
  </w:style>
  <w:style w:type="paragraph" w:styleId="af1">
    <w:name w:val="endnote text"/>
    <w:basedOn w:val="a"/>
    <w:uiPriority w:val="99"/>
    <w:semiHidden/>
    <w:unhideWhenUsed/>
    <w:rPr>
      <w:sz w:val="20"/>
    </w:rPr>
  </w:style>
  <w:style w:type="paragraph" w:styleId="af2">
    <w:name w:val="TOC Heading"/>
    <w:uiPriority w:val="39"/>
    <w:unhideWhenUsed/>
    <w:qFormat/>
  </w:style>
  <w:style w:type="paragraph" w:styleId="24">
    <w:name w:val="toc 2"/>
    <w:next w:val="a"/>
    <w:uiPriority w:val="39"/>
    <w:pPr>
      <w:spacing w:after="200" w:line="276" w:lineRule="auto"/>
      <w:ind w:left="200"/>
    </w:pPr>
    <w:rPr>
      <w:sz w:val="26"/>
    </w:rPr>
  </w:style>
  <w:style w:type="paragraph" w:customStyle="1" w:styleId="af3">
    <w:name w:val="Верхний и нижний колонтитулы"/>
    <w:qFormat/>
    <w:rPr>
      <w:rFonts w:ascii="XO Thames" w:hAnsi="XO Thames"/>
    </w:rPr>
  </w:style>
  <w:style w:type="paragraph" w:styleId="40">
    <w:name w:val="toc 4"/>
    <w:next w:val="a"/>
    <w:uiPriority w:val="39"/>
    <w:pPr>
      <w:spacing w:after="200" w:line="276" w:lineRule="auto"/>
      <w:ind w:left="600"/>
    </w:pPr>
    <w:rPr>
      <w:sz w:val="26"/>
    </w:rPr>
  </w:style>
  <w:style w:type="paragraph" w:styleId="60">
    <w:name w:val="toc 6"/>
    <w:next w:val="a"/>
    <w:uiPriority w:val="39"/>
    <w:pPr>
      <w:spacing w:after="200" w:line="276" w:lineRule="auto"/>
      <w:ind w:left="1000"/>
    </w:pPr>
    <w:rPr>
      <w:sz w:val="26"/>
    </w:rPr>
  </w:style>
  <w:style w:type="paragraph" w:customStyle="1" w:styleId="30">
    <w:name w:val="Основной шрифт абзаца3"/>
    <w:qFormat/>
    <w:rPr>
      <w:sz w:val="26"/>
    </w:rPr>
  </w:style>
  <w:style w:type="paragraph" w:styleId="70">
    <w:name w:val="toc 7"/>
    <w:next w:val="a"/>
    <w:uiPriority w:val="39"/>
    <w:pPr>
      <w:spacing w:after="200" w:line="276" w:lineRule="auto"/>
      <w:ind w:left="1200"/>
    </w:pPr>
    <w:rPr>
      <w:sz w:val="26"/>
    </w:rPr>
  </w:style>
  <w:style w:type="paragraph" w:customStyle="1" w:styleId="Footnote0">
    <w:name w:val="Footnote"/>
    <w:qFormat/>
    <w:rPr>
      <w:rFonts w:ascii="XO Thames" w:hAnsi="XO Thames"/>
      <w:sz w:val="26"/>
    </w:rPr>
  </w:style>
  <w:style w:type="paragraph" w:customStyle="1" w:styleId="1d">
    <w:name w:val="Основной шрифт абзаца1"/>
    <w:qFormat/>
    <w:rPr>
      <w:sz w:val="26"/>
    </w:rPr>
  </w:style>
  <w:style w:type="paragraph" w:styleId="af4">
    <w:name w:val="Balloon Text"/>
    <w:qFormat/>
    <w:rPr>
      <w:rFonts w:ascii="Tahoma" w:hAnsi="Tahoma"/>
      <w:sz w:val="16"/>
    </w:rPr>
  </w:style>
  <w:style w:type="paragraph" w:customStyle="1" w:styleId="Contents50">
    <w:name w:val="Contents 5"/>
    <w:qFormat/>
    <w:rPr>
      <w:sz w:val="26"/>
    </w:rPr>
  </w:style>
  <w:style w:type="paragraph" w:customStyle="1" w:styleId="Contents70">
    <w:name w:val="Contents 7"/>
    <w:qFormat/>
    <w:rPr>
      <w:sz w:val="26"/>
    </w:rPr>
  </w:style>
  <w:style w:type="paragraph" w:customStyle="1" w:styleId="Textbody0">
    <w:name w:val="Text body"/>
    <w:qFormat/>
    <w:rPr>
      <w:sz w:val="26"/>
    </w:rPr>
  </w:style>
  <w:style w:type="paragraph" w:customStyle="1" w:styleId="Contents60">
    <w:name w:val="Contents 6"/>
    <w:qFormat/>
    <w:rPr>
      <w:sz w:val="26"/>
    </w:rPr>
  </w:style>
  <w:style w:type="paragraph" w:customStyle="1" w:styleId="Contents80">
    <w:name w:val="Contents 8"/>
    <w:qFormat/>
    <w:rPr>
      <w:sz w:val="26"/>
    </w:rPr>
  </w:style>
  <w:style w:type="paragraph" w:customStyle="1" w:styleId="25">
    <w:name w:val="Основной шрифт абзаца2"/>
    <w:qFormat/>
    <w:rPr>
      <w:sz w:val="26"/>
    </w:rPr>
  </w:style>
  <w:style w:type="paragraph" w:customStyle="1" w:styleId="ConsPlusNormal1">
    <w:name w:val="ConsPlusNormal"/>
    <w:qFormat/>
    <w:rPr>
      <w:rFonts w:ascii="Arial" w:hAnsi="Arial"/>
    </w:rPr>
  </w:style>
  <w:style w:type="paragraph" w:customStyle="1" w:styleId="Contents20">
    <w:name w:val="Contents 2"/>
    <w:qFormat/>
    <w:rPr>
      <w:sz w:val="26"/>
    </w:rPr>
  </w:style>
  <w:style w:type="paragraph" w:customStyle="1" w:styleId="Contents40">
    <w:name w:val="Contents 4"/>
    <w:qFormat/>
    <w:rPr>
      <w:sz w:val="26"/>
    </w:rPr>
  </w:style>
  <w:style w:type="paragraph" w:styleId="af5">
    <w:name w:val="footer"/>
    <w:rPr>
      <w:sz w:val="26"/>
    </w:rPr>
  </w:style>
  <w:style w:type="paragraph" w:customStyle="1" w:styleId="1e">
    <w:name w:val="Гиперссылка1"/>
    <w:qFormat/>
    <w:pPr>
      <w:spacing w:after="200" w:line="276" w:lineRule="auto"/>
    </w:pPr>
    <w:rPr>
      <w:color w:val="0000FF"/>
      <w:sz w:val="26"/>
      <w:u w:val="single"/>
    </w:rPr>
  </w:style>
  <w:style w:type="paragraph" w:styleId="32">
    <w:name w:val="toc 3"/>
    <w:next w:val="a"/>
    <w:uiPriority w:val="39"/>
    <w:pPr>
      <w:spacing w:after="200" w:line="276" w:lineRule="auto"/>
      <w:ind w:left="400"/>
    </w:pPr>
    <w:rPr>
      <w:sz w:val="26"/>
    </w:rPr>
  </w:style>
  <w:style w:type="paragraph" w:customStyle="1" w:styleId="1f">
    <w:name w:val="Обычный1"/>
    <w:qFormat/>
    <w:rPr>
      <w:rFonts w:ascii="Times New Roman" w:hAnsi="Times New Roman"/>
      <w:sz w:val="26"/>
    </w:rPr>
  </w:style>
  <w:style w:type="paragraph" w:styleId="26">
    <w:name w:val="Body Text 2"/>
    <w:basedOn w:val="a"/>
    <w:qFormat/>
    <w:pPr>
      <w:jc w:val="both"/>
    </w:pPr>
    <w:rPr>
      <w:sz w:val="28"/>
    </w:rPr>
  </w:style>
  <w:style w:type="paragraph" w:customStyle="1" w:styleId="Contents30">
    <w:name w:val="Contents 3"/>
    <w:qFormat/>
    <w:rPr>
      <w:sz w:val="26"/>
    </w:rPr>
  </w:style>
  <w:style w:type="paragraph" w:styleId="af6">
    <w:name w:val="header"/>
    <w:rPr>
      <w:sz w:val="26"/>
    </w:rPr>
  </w:style>
  <w:style w:type="paragraph" w:customStyle="1" w:styleId="-0">
    <w:name w:val="Интернет-ссылка"/>
    <w:qFormat/>
    <w:rPr>
      <w:color w:val="0000FF"/>
      <w:sz w:val="26"/>
      <w:u w:val="single"/>
    </w:rPr>
  </w:style>
  <w:style w:type="paragraph" w:customStyle="1" w:styleId="27">
    <w:name w:val="Гиперссылка2"/>
    <w:qFormat/>
    <w:rPr>
      <w:color w:val="0000FF"/>
      <w:sz w:val="26"/>
      <w:u w:val="single"/>
    </w:rPr>
  </w:style>
  <w:style w:type="paragraph" w:styleId="1f0">
    <w:name w:val="toc 1"/>
    <w:next w:val="a"/>
    <w:uiPriority w:val="39"/>
    <w:pPr>
      <w:spacing w:after="200" w:line="276" w:lineRule="auto"/>
    </w:pPr>
    <w:rPr>
      <w:rFonts w:ascii="XO Thames" w:hAnsi="XO Thames"/>
      <w:b/>
      <w:sz w:val="26"/>
    </w:rPr>
  </w:style>
  <w:style w:type="paragraph" w:customStyle="1" w:styleId="Contents90">
    <w:name w:val="Contents 9"/>
    <w:qFormat/>
    <w:rPr>
      <w:sz w:val="26"/>
    </w:rPr>
  </w:style>
  <w:style w:type="paragraph" w:styleId="90">
    <w:name w:val="toc 9"/>
    <w:next w:val="a"/>
    <w:uiPriority w:val="39"/>
    <w:pPr>
      <w:spacing w:after="200" w:line="276" w:lineRule="auto"/>
      <w:ind w:left="1600"/>
    </w:pPr>
    <w:rPr>
      <w:sz w:val="26"/>
    </w:rPr>
  </w:style>
  <w:style w:type="paragraph" w:styleId="80">
    <w:name w:val="toc 8"/>
    <w:next w:val="a"/>
    <w:uiPriority w:val="39"/>
    <w:pPr>
      <w:spacing w:after="200" w:line="276" w:lineRule="auto"/>
      <w:ind w:left="1400"/>
    </w:pPr>
    <w:rPr>
      <w:sz w:val="26"/>
    </w:rPr>
  </w:style>
  <w:style w:type="paragraph" w:customStyle="1" w:styleId="Contents10">
    <w:name w:val="Contents 1"/>
    <w:qFormat/>
    <w:rPr>
      <w:rFonts w:ascii="XO Thames" w:hAnsi="XO Thames"/>
      <w:b/>
      <w:sz w:val="26"/>
    </w:rPr>
  </w:style>
  <w:style w:type="paragraph" w:styleId="50">
    <w:name w:val="toc 5"/>
    <w:next w:val="a"/>
    <w:uiPriority w:val="39"/>
    <w:pPr>
      <w:spacing w:after="200" w:line="276" w:lineRule="auto"/>
      <w:ind w:left="800"/>
    </w:pPr>
    <w:rPr>
      <w:sz w:val="26"/>
    </w:rPr>
  </w:style>
  <w:style w:type="paragraph" w:styleId="af7">
    <w:name w:val="List Paragraph"/>
    <w:qFormat/>
    <w:rPr>
      <w:sz w:val="26"/>
    </w:rPr>
  </w:style>
  <w:style w:type="paragraph" w:customStyle="1" w:styleId="toc100">
    <w:name w:val="toc 10"/>
    <w:next w:val="a"/>
    <w:uiPriority w:val="39"/>
    <w:qFormat/>
    <w:pPr>
      <w:spacing w:after="200" w:line="276" w:lineRule="auto"/>
      <w:ind w:left="1800"/>
    </w:pPr>
    <w:rPr>
      <w:sz w:val="26"/>
    </w:rPr>
  </w:style>
  <w:style w:type="paragraph" w:styleId="af8">
    <w:name w:val="Subtitle"/>
    <w:uiPriority w:val="11"/>
    <w:qFormat/>
    <w:rPr>
      <w:rFonts w:ascii="XO Thames" w:hAnsi="XO Thames"/>
      <w:i/>
      <w:color w:val="616161"/>
      <w:sz w:val="24"/>
    </w:rPr>
  </w:style>
  <w:style w:type="paragraph" w:customStyle="1" w:styleId="ConsPlusNormal2">
    <w:name w:val="ConsPlusNormal Знак"/>
    <w:qFormat/>
    <w:rPr>
      <w:rFonts w:ascii="Arial" w:hAnsi="Arial"/>
    </w:rPr>
  </w:style>
  <w:style w:type="table" w:styleId="a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styleId="28">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FFFFF" w:fill="FFFFFF" w:themeFill="text1" w:themeFillTint="00"/>
      </w:tcPr>
    </w:tblStylePr>
    <w:tblStylePr w:type="band1Horz">
      <w:rPr>
        <w:color w:val="404040"/>
        <w:sz w:val="22"/>
      </w:rPr>
      <w:tblPr/>
      <w:tcPr>
        <w:shd w:val="clear" w:color="FFFFFF" w:fill="FFFFFF" w:themeFill="text1" w:themeFillTint="00"/>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FFFFFF"/>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FFFFFF"/>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FFFFFF"/>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FFFFFF"/>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FFFFFF" w:themeFill="text1" w:themeFillTint="00"/>
      </w:tcPr>
    </w:tblStylePr>
    <w:tblStylePr w:type="band1Horz">
      <w:rPr>
        <w:color w:val="7F7F7F" w:themeColor="text1" w:themeTint="80" w:themeShade="95"/>
        <w:sz w:val="22"/>
      </w:rPr>
      <w:tblPr/>
      <w:tcPr>
        <w:shd w:val="clear" w:color="FFFFFF"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lang w:eastAsia="ru-RU" w:bidi="ar-SA"/>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Lined-Accent1">
    <w:name w:val="Lined - Accent 1"/>
    <w:basedOn w:val="a1"/>
    <w:uiPriority w:val="99"/>
    <w:rPr>
      <w:color w:val="404040"/>
      <w:lang w:eastAsia="ru-RU" w:bidi="ar-SA"/>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lang w:eastAsia="ru-RU" w:bidi="ar-SA"/>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lang w:eastAsia="ru-RU" w:bidi="ar-SA"/>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lang w:eastAsia="ru-RU" w:bidi="ar-SA"/>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lang w:eastAsia="ru-RU" w:bidi="ar-SA"/>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lang w:eastAsia="ru-RU" w:bidi="ar-SA"/>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0"/>
      </w:tcPr>
    </w:tblStylePr>
    <w:tblStylePr w:type="band1Horz">
      <w:rPr>
        <w:color w:val="404040"/>
        <w:sz w:val="22"/>
      </w:rPr>
    </w:tblStylePr>
    <w:tblStylePr w:type="band2Horz">
      <w:rPr>
        <w:color w:val="404040"/>
        <w:sz w:val="22"/>
      </w:rPr>
      <w:tblPr/>
      <w:tcPr>
        <w:shd w:val="clear" w:color="FFFFFF" w:fill="FFFFFF" w:themeFill="text1" w:themeFillTint="00"/>
      </w:tcPr>
    </w:tblStylePr>
  </w:style>
  <w:style w:type="table" w:customStyle="1" w:styleId="BorderedLined-Accent1">
    <w:name w:val="Bordered &amp; Lined - Accent 1"/>
    <w:basedOn w:val="a1"/>
    <w:uiPriority w:val="99"/>
    <w:rPr>
      <w:color w:val="404040"/>
      <w:lang w:eastAsia="ru-RU"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lang w:eastAsia="ru-RU"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lang w:eastAsia="ru-RU" w:bidi="ar-SA"/>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lang w:eastAsia="ru-RU" w:bidi="ar-SA"/>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lang w:eastAsia="ru-RU"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lang w:eastAsia="ru-RU"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afa">
    <w:name w:val="Содержимое таблицы"/>
    <w:qFormat/>
    <w:pPr>
      <w:widowControl w:val="0"/>
      <w:suppressLineNumbers/>
      <w:pBdr>
        <w:top w:val="none" w:sz="4" w:space="0" w:color="000000"/>
        <w:left w:val="none" w:sz="4" w:space="0" w:color="000000"/>
        <w:bottom w:val="none" w:sz="4" w:space="0" w:color="000000"/>
        <w:right w:val="none" w:sz="4" w:space="0" w:color="000000"/>
        <w:between w:val="none" w:sz="4" w:space="0" w:color="000000"/>
      </w:pBdr>
      <w:ind w:firstLine="709"/>
      <w:jc w:val="both"/>
    </w:pPr>
    <w:rPr>
      <w:rFonts w:ascii="Times New Roman" w:eastAsia="Lucida Sans Unicode" w:hAnsi="Times New Roman" w:cs="Times New Roman"/>
      <w:color w:val="auto"/>
      <w:sz w:val="24"/>
      <w:szCs w:val="24"/>
      <w:lang w:eastAsia="ar-SA" w:bidi="ar-SA"/>
    </w:rPr>
  </w:style>
  <w:style w:type="paragraph" w:customStyle="1" w:styleId="afb">
    <w:name w:val="Содержимое врезки"/>
    <w:qFormat/>
    <w:pPr>
      <w:pBdr>
        <w:top w:val="none" w:sz="4" w:space="0" w:color="000000"/>
        <w:left w:val="none" w:sz="4" w:space="0" w:color="000000"/>
        <w:bottom w:val="none" w:sz="4" w:space="0" w:color="000000"/>
        <w:right w:val="none" w:sz="4" w:space="0" w:color="000000"/>
        <w:between w:val="none" w:sz="4" w:space="0" w:color="000000"/>
      </w:pBdr>
      <w:jc w:val="center"/>
    </w:pPr>
    <w:rPr>
      <w:rFonts w:ascii="Times New Roman" w:eastAsia="Calibri" w:hAnsi="Times New Roman" w:cs="Calibri"/>
      <w:color w:val="auto"/>
      <w:sz w:val="22"/>
      <w:szCs w:val="22"/>
      <w:lang w:bidi="ar-SA"/>
    </w:rPr>
  </w:style>
  <w:style w:type="paragraph" w:customStyle="1" w:styleId="10">
    <w:name w:val="Заголовок 10"/>
    <w:qFormat/>
    <w:pPr>
      <w:keepNext/>
      <w:numPr>
        <w:numId w:val="2"/>
      </w:numPr>
      <w:pBdr>
        <w:top w:val="none" w:sz="4" w:space="0" w:color="000000"/>
        <w:left w:val="none" w:sz="4" w:space="0" w:color="000000"/>
        <w:bottom w:val="none" w:sz="4" w:space="0" w:color="000000"/>
        <w:right w:val="none" w:sz="4" w:space="0" w:color="000000"/>
        <w:between w:val="none" w:sz="4" w:space="0" w:color="000000"/>
      </w:pBdr>
      <w:spacing w:before="60" w:after="60"/>
      <w:jc w:val="both"/>
    </w:pPr>
    <w:rPr>
      <w:rFonts w:ascii="Liberation Sans" w:eastAsia="Microsoft YaHei" w:hAnsi="Liberation Sans" w:cs="Arial"/>
      <w:b/>
      <w:bCs/>
      <w:color w:val="auto"/>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dc:creator>
  <dc:description/>
  <cp:lastModifiedBy>User214</cp:lastModifiedBy>
  <cp:revision>4</cp:revision>
  <dcterms:created xsi:type="dcterms:W3CDTF">2025-01-17T11:24:00Z</dcterms:created>
  <dcterms:modified xsi:type="dcterms:W3CDTF">2025-01-17T11:25:00Z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