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23" w:rsidRDefault="001C191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23" w:rsidRDefault="001C191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67B23" w:rsidRDefault="001C191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67B23" w:rsidRDefault="00E67B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7B23" w:rsidRDefault="00E67B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67B23" w:rsidRDefault="001C191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67B23" w:rsidRDefault="00E67B23">
      <w:pPr>
        <w:tabs>
          <w:tab w:val="left" w:pos="709"/>
        </w:tabs>
        <w:jc w:val="center"/>
        <w:rPr>
          <w:sz w:val="28"/>
        </w:rPr>
      </w:pPr>
    </w:p>
    <w:p w:rsidR="00E67B23" w:rsidRDefault="00E67B23">
      <w:pPr>
        <w:tabs>
          <w:tab w:val="left" w:pos="709"/>
        </w:tabs>
        <w:jc w:val="center"/>
        <w:rPr>
          <w:sz w:val="28"/>
        </w:rPr>
      </w:pPr>
    </w:p>
    <w:p w:rsidR="00E67B23" w:rsidRDefault="001C191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80F09">
        <w:rPr>
          <w:sz w:val="28"/>
        </w:rPr>
        <w:t>22</w:t>
      </w:r>
      <w:r>
        <w:rPr>
          <w:sz w:val="28"/>
        </w:rPr>
        <w:t>»</w:t>
      </w:r>
      <w:r w:rsidR="00B80F0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B80F09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B80F09">
        <w:rPr>
          <w:sz w:val="28"/>
        </w:rPr>
        <w:t>55-п</w:t>
      </w:r>
    </w:p>
    <w:p w:rsidR="00E67B23" w:rsidRDefault="00E67B23">
      <w:pPr>
        <w:tabs>
          <w:tab w:val="left" w:pos="709"/>
        </w:tabs>
        <w:jc w:val="both"/>
        <w:rPr>
          <w:sz w:val="28"/>
        </w:rPr>
      </w:pPr>
    </w:p>
    <w:p w:rsidR="00E67B23" w:rsidRDefault="00E67B23">
      <w:pPr>
        <w:tabs>
          <w:tab w:val="left" w:pos="709"/>
        </w:tabs>
        <w:jc w:val="both"/>
        <w:rPr>
          <w:sz w:val="28"/>
        </w:rPr>
      </w:pPr>
    </w:p>
    <w:p w:rsidR="00E67B23" w:rsidRDefault="001C191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Каширинское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 муницип</w:t>
      </w:r>
      <w:r>
        <w:rPr>
          <w:rFonts w:ascii="Times New Roman" w:hAnsi="Times New Roman"/>
          <w:sz w:val="28"/>
          <w:szCs w:val="28"/>
        </w:rPr>
        <w:t>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E67B23" w:rsidRDefault="00E67B23">
      <w:pPr>
        <w:tabs>
          <w:tab w:val="left" w:pos="709"/>
        </w:tabs>
        <w:jc w:val="both"/>
        <w:rPr>
          <w:color w:val="auto"/>
          <w:sz w:val="28"/>
        </w:rPr>
      </w:pPr>
    </w:p>
    <w:p w:rsidR="00E67B23" w:rsidRDefault="001C191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</w:t>
      </w:r>
      <w:r>
        <w:rPr>
          <w:sz w:val="28"/>
        </w:rPr>
        <w:t>р</w:t>
      </w:r>
      <w:proofErr w:type="spellEnd"/>
      <w:r>
        <w:rPr>
          <w:sz w:val="28"/>
        </w:rPr>
        <w:t>» по Рязанской области от 24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01-14/4788/24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</w:t>
      </w:r>
      <w:r>
        <w:rPr>
          <w:color w:val="auto"/>
          <w:sz w:val="28"/>
          <w:szCs w:val="28"/>
        </w:rPr>
        <w:t>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</w:t>
      </w:r>
      <w:r>
        <w:rPr>
          <w:color w:val="auto"/>
          <w:sz w:val="28"/>
          <w:szCs w:val="28"/>
        </w:rPr>
        <w:t>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 xml:space="preserve">ельское поселение </w:t>
      </w:r>
      <w:r>
        <w:rPr>
          <w:sz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auto"/>
          <w:sz w:val="28"/>
        </w:rPr>
        <w:t>от 21.12.2021 № 611</w:t>
      </w:r>
      <w:r>
        <w:rPr>
          <w:color w:val="auto"/>
          <w:sz w:val="28"/>
        </w:rPr>
        <w:t>-п</w:t>
      </w:r>
      <w:r>
        <w:rPr>
          <w:color w:val="000000" w:themeColor="text1"/>
          <w:sz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>ельское поселение Александро-Невского</w:t>
      </w:r>
      <w:r>
        <w:rPr>
          <w:color w:val="000000" w:themeColor="text1"/>
          <w:sz w:val="28"/>
        </w:rPr>
        <w:t xml:space="preserve"> муниципального района Рязанской области» </w:t>
      </w:r>
      <w:r>
        <w:rPr>
          <w:sz w:val="28"/>
          <w:highlight w:val="white"/>
        </w:rPr>
        <w:t xml:space="preserve">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br/>
        <w:t>от 20.12.2024 № 800-п</w:t>
      </w:r>
      <w:r>
        <w:rPr>
          <w:color w:val="000000" w:themeColor="text1"/>
          <w:sz w:val="28"/>
          <w:szCs w:val="28"/>
        </w:rPr>
        <w:t>):</w:t>
      </w:r>
    </w:p>
    <w:p w:rsidR="00E67B23" w:rsidRDefault="001C1914" w:rsidP="001C1914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«5.6 Зона озелененных территорий специального назначения»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>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«3.4 Зона транспортной инфраструктуры» </w:t>
      </w:r>
      <w:r>
        <w:rPr>
          <w:color w:val="auto"/>
          <w:sz w:val="28"/>
          <w:szCs w:val="27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br/>
      </w:r>
      <w:r>
        <w:rPr>
          <w:color w:val="auto"/>
          <w:sz w:val="28"/>
          <w:szCs w:val="27"/>
        </w:rPr>
        <w:lastRenderedPageBreak/>
        <w:t>к настоящему постановлению</w:t>
      </w:r>
      <w:r>
        <w:rPr>
          <w:color w:val="auto"/>
          <w:sz w:val="28"/>
        </w:rPr>
        <w:t>.</w:t>
      </w:r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>ельское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67B23" w:rsidRDefault="001C19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</w:t>
      </w:r>
      <w:r>
        <w:rPr>
          <w:rFonts w:ascii="Times New Roman" w:hAnsi="Times New Roman"/>
          <w:color w:val="auto"/>
          <w:sz w:val="28"/>
          <w:szCs w:val="28"/>
        </w:rPr>
        <w:t>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67B23" w:rsidRDefault="001C191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официальном интернет-портале правовой информации </w:t>
      </w:r>
      <w:r>
        <w:rPr>
          <w:rFonts w:ascii="Times New Roman" w:hAnsi="Times New Roman"/>
          <w:color w:val="auto"/>
          <w:sz w:val="28"/>
          <w:szCs w:val="28"/>
        </w:rPr>
        <w:t>(www.pravo.gov.ru).</w:t>
      </w:r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</w:t>
      </w:r>
      <w:r>
        <w:rPr>
          <w:color w:val="auto"/>
          <w:sz w:val="28"/>
          <w:szCs w:val="28"/>
        </w:rPr>
        <w:t xml:space="preserve">ть главе муниципального образования – </w:t>
      </w:r>
      <w:r>
        <w:rPr>
          <w:sz w:val="28"/>
        </w:rPr>
        <w:t>Александро-Невск</w:t>
      </w:r>
      <w:r>
        <w:rPr>
          <w:color w:val="auto"/>
          <w:sz w:val="28"/>
          <w:szCs w:val="28"/>
        </w:rPr>
        <w:t xml:space="preserve">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Каширинское</w:t>
      </w:r>
      <w:proofErr w:type="spellEnd"/>
      <w:r>
        <w:rPr>
          <w:color w:val="auto"/>
          <w:sz w:val="28"/>
          <w:szCs w:val="28"/>
        </w:rPr>
        <w:t xml:space="preserve"> с</w:t>
      </w:r>
      <w:r>
        <w:rPr>
          <w:sz w:val="28"/>
        </w:rPr>
        <w:t>ельское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</w:t>
      </w:r>
      <w:r>
        <w:rPr>
          <w:color w:val="auto"/>
          <w:sz w:val="28"/>
          <w:szCs w:val="28"/>
        </w:rPr>
        <w:t xml:space="preserve">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67B23" w:rsidRDefault="001C1914" w:rsidP="001C191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</w:t>
      </w:r>
      <w:r>
        <w:rPr>
          <w:color w:val="auto"/>
          <w:sz w:val="28"/>
          <w:szCs w:val="28"/>
        </w:rPr>
        <w:t xml:space="preserve">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67B23" w:rsidRDefault="00E67B23">
      <w:pPr>
        <w:widowControl w:val="0"/>
        <w:ind w:firstLine="850"/>
        <w:jc w:val="both"/>
        <w:rPr>
          <w:color w:val="auto"/>
          <w:sz w:val="28"/>
        </w:rPr>
      </w:pPr>
    </w:p>
    <w:p w:rsidR="00E67B23" w:rsidRDefault="00E67B2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67B23" w:rsidRDefault="001C1914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E67B23" w:rsidRDefault="00E67B23"/>
    <w:sectPr w:rsidR="00E67B23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14" w:rsidRDefault="001C1914">
      <w:r>
        <w:separator/>
      </w:r>
    </w:p>
  </w:endnote>
  <w:endnote w:type="continuationSeparator" w:id="0">
    <w:p w:rsidR="001C1914" w:rsidRDefault="001C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14" w:rsidRDefault="001C1914">
      <w:r>
        <w:separator/>
      </w:r>
    </w:p>
  </w:footnote>
  <w:footnote w:type="continuationSeparator" w:id="0">
    <w:p w:rsidR="001C1914" w:rsidRDefault="001C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23" w:rsidRDefault="001C191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67B23" w:rsidRDefault="00E67B2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1F2"/>
    <w:multiLevelType w:val="multilevel"/>
    <w:tmpl w:val="3D402D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1C7511E"/>
    <w:multiLevelType w:val="hybridMultilevel"/>
    <w:tmpl w:val="843A4C0E"/>
    <w:lvl w:ilvl="0" w:tplc="135864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E8CB0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1065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184D5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E43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5611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E6A51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8DE54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5D6A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6C56AB"/>
    <w:multiLevelType w:val="hybridMultilevel"/>
    <w:tmpl w:val="61E6412A"/>
    <w:lvl w:ilvl="0" w:tplc="3F52A04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404F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A8D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7CD0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D80DD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26487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EA94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8A7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3305B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23"/>
    <w:rsid w:val="001C1914"/>
    <w:rsid w:val="00B80F09"/>
    <w:rsid w:val="00E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C31D"/>
  <w15:docId w15:val="{54D41237-AA2B-438C-8CBD-25F3A08D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2025-01-22T08:02:00Z</dcterms:created>
  <dcterms:modified xsi:type="dcterms:W3CDTF">2025-01-22T08:03:00Z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