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27" w:rsidRDefault="009A36CC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F27" w:rsidRDefault="009A36C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00F27" w:rsidRDefault="009A36CC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00F27" w:rsidRDefault="00600F2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0F27" w:rsidRDefault="00600F27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00F27" w:rsidRDefault="009A36C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00F27" w:rsidRDefault="00600F27">
      <w:pPr>
        <w:tabs>
          <w:tab w:val="left" w:pos="709"/>
        </w:tabs>
        <w:jc w:val="center"/>
        <w:rPr>
          <w:sz w:val="28"/>
        </w:rPr>
      </w:pPr>
    </w:p>
    <w:p w:rsidR="00600F27" w:rsidRDefault="00600F27">
      <w:pPr>
        <w:tabs>
          <w:tab w:val="left" w:pos="709"/>
        </w:tabs>
        <w:jc w:val="center"/>
        <w:rPr>
          <w:sz w:val="28"/>
        </w:rPr>
      </w:pPr>
    </w:p>
    <w:p w:rsidR="00600F27" w:rsidRDefault="009A36C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14DB9">
        <w:rPr>
          <w:sz w:val="28"/>
        </w:rPr>
        <w:t>22</w:t>
      </w:r>
      <w:r>
        <w:rPr>
          <w:sz w:val="28"/>
        </w:rPr>
        <w:t>»</w:t>
      </w:r>
      <w:r w:rsidR="00014DB9">
        <w:rPr>
          <w:sz w:val="28"/>
        </w:rPr>
        <w:t xml:space="preserve"> января </w:t>
      </w:r>
      <w:r>
        <w:rPr>
          <w:sz w:val="28"/>
        </w:rPr>
        <w:t xml:space="preserve">2025 г.                                                                        </w:t>
      </w:r>
      <w:r w:rsidR="00014DB9">
        <w:rPr>
          <w:sz w:val="28"/>
        </w:rPr>
        <w:t xml:space="preserve">                        </w:t>
      </w:r>
      <w:r>
        <w:rPr>
          <w:sz w:val="28"/>
        </w:rPr>
        <w:t xml:space="preserve">№ </w:t>
      </w:r>
      <w:r w:rsidR="00014DB9">
        <w:rPr>
          <w:sz w:val="28"/>
        </w:rPr>
        <w:t>58-п</w:t>
      </w:r>
    </w:p>
    <w:p w:rsidR="00600F27" w:rsidRDefault="00600F27">
      <w:pPr>
        <w:tabs>
          <w:tab w:val="left" w:pos="709"/>
        </w:tabs>
        <w:jc w:val="both"/>
        <w:rPr>
          <w:sz w:val="28"/>
        </w:rPr>
      </w:pPr>
    </w:p>
    <w:p w:rsidR="00600F27" w:rsidRDefault="00600F27">
      <w:pPr>
        <w:tabs>
          <w:tab w:val="left" w:pos="709"/>
        </w:tabs>
        <w:jc w:val="both"/>
        <w:rPr>
          <w:color w:val="auto"/>
          <w:sz w:val="28"/>
        </w:rPr>
      </w:pPr>
    </w:p>
    <w:p w:rsidR="00600F27" w:rsidRDefault="009A36CC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color w:val="auto"/>
          <w:sz w:val="28"/>
          <w:szCs w:val="28"/>
        </w:rPr>
        <w:t xml:space="preserve">Сасовский муниципальный округ Рязанской области применительно к территории Придорожного сельского округа </w:t>
      </w:r>
      <w:r>
        <w:rPr>
          <w:color w:val="auto"/>
          <w:sz w:val="28"/>
          <w:szCs w:val="28"/>
        </w:rPr>
        <w:br/>
        <w:t>Сасовского района Рязанской области</w:t>
      </w:r>
    </w:p>
    <w:bookmarkEnd w:id="0"/>
    <w:p w:rsidR="00600F27" w:rsidRDefault="00600F27">
      <w:pPr>
        <w:tabs>
          <w:tab w:val="left" w:pos="709"/>
        </w:tabs>
        <w:jc w:val="center"/>
        <w:rPr>
          <w:color w:val="auto"/>
          <w:sz w:val="28"/>
        </w:rPr>
      </w:pPr>
    </w:p>
    <w:p w:rsidR="00600F27" w:rsidRDefault="009A36C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</w:t>
      </w:r>
      <w:r>
        <w:rPr>
          <w:sz w:val="28"/>
        </w:rPr>
        <w:t>дастр» по Рязанской област</w:t>
      </w:r>
      <w:r>
        <w:rPr>
          <w:sz w:val="28"/>
          <w:szCs w:val="28"/>
        </w:rPr>
        <w:t xml:space="preserve">и </w:t>
      </w:r>
      <w:r>
        <w:rPr>
          <w:sz w:val="28"/>
        </w:rPr>
        <w:t>от 23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.12.2024</w:t>
        </w:r>
      </w:hyperlink>
      <w:r>
        <w:rPr>
          <w:sz w:val="28"/>
        </w:rPr>
        <w:t xml:space="preserve"> № исх01-12/2315/3/24</w:t>
      </w:r>
      <w:r>
        <w:rPr>
          <w:color w:val="auto"/>
          <w:sz w:val="28"/>
        </w:rPr>
        <w:t>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sz w:val="28"/>
          <w:szCs w:val="28"/>
        </w:rPr>
        <w:t>ча</w:t>
      </w:r>
      <w:r>
        <w:rPr>
          <w:color w:val="auto"/>
          <w:sz w:val="28"/>
          <w:highlight w:val="white"/>
        </w:rPr>
        <w:t>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 xml:space="preserve">ем Правительства Рязанской области от 06.08.2008 № 153 </w:t>
      </w:r>
      <w:r>
        <w:rPr>
          <w:sz w:val="28"/>
          <w:highlight w:val="white"/>
        </w:rPr>
        <w:br/>
        <w:t xml:space="preserve">«Об утверждении Положения о главном управлении архитектуры </w:t>
      </w:r>
      <w:r>
        <w:rPr>
          <w:sz w:val="28"/>
          <w:highlight w:val="white"/>
        </w:rPr>
        <w:br/>
        <w:t>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ПОСТАНОВЛЯЕТ:</w:t>
      </w:r>
    </w:p>
    <w:p w:rsidR="00600F27" w:rsidRDefault="009A36CC" w:rsidP="009A36C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7"/>
        </w:rPr>
        <w:t xml:space="preserve">, утвержденный постановлением главного управления архитектуры </w:t>
      </w:r>
      <w:r>
        <w:rPr>
          <w:rFonts w:ascii="Times New Roman" w:hAnsi="Times New Roman"/>
          <w:color w:val="auto"/>
          <w:sz w:val="28"/>
          <w:szCs w:val="27"/>
        </w:rPr>
        <w:t>и градостроительства Рязанской област</w:t>
      </w:r>
      <w:r>
        <w:rPr>
          <w:rFonts w:ascii="Times New Roman" w:hAnsi="Times New Roman"/>
          <w:color w:val="auto"/>
          <w:sz w:val="28"/>
          <w:szCs w:val="28"/>
        </w:rPr>
        <w:t xml:space="preserve">и от 28.10.2024 № 609-п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Придорожного сельского округа Сасовского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Рязанской области</w:t>
      </w:r>
      <w:r>
        <w:rPr>
          <w:rFonts w:ascii="Times New Roman" w:hAnsi="Times New Roman"/>
          <w:color w:val="auto"/>
          <w:sz w:val="28"/>
        </w:rPr>
        <w:t>»:</w:t>
      </w:r>
    </w:p>
    <w:p w:rsidR="00600F27" w:rsidRDefault="009A36CC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в приложении № 4 графическое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</w:t>
      </w:r>
      <w:r>
        <w:rPr>
          <w:rFonts w:ascii="Times New Roman" w:hAnsi="Times New Roman"/>
          <w:color w:val="000000" w:themeColor="text1"/>
          <w:sz w:val="28"/>
        </w:rPr>
        <w:t xml:space="preserve"> п. Придорожный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изложить в редакции </w:t>
      </w:r>
      <w:r>
        <w:rPr>
          <w:rFonts w:ascii="Times New Roman" w:hAnsi="Times New Roman"/>
          <w:sz w:val="28"/>
          <w:szCs w:val="27"/>
        </w:rPr>
        <w:t>согласно приложению к настоящему постановлению</w:t>
      </w:r>
      <w:r>
        <w:rPr>
          <w:rFonts w:ascii="Times New Roman" w:hAnsi="Times New Roman"/>
          <w:sz w:val="28"/>
        </w:rPr>
        <w:t>.</w:t>
      </w:r>
    </w:p>
    <w:p w:rsidR="00600F27" w:rsidRDefault="009A36CC" w:rsidP="009A36C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600F27" w:rsidRDefault="009A36CC" w:rsidP="009A36CC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 применительно к территории Придорожного сельского округа Сасовского района Рязанской области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в государственных </w:t>
      </w:r>
      <w:r>
        <w:rPr>
          <w:rFonts w:ascii="Times New Roman" w:hAnsi="Times New Roman"/>
          <w:color w:val="auto"/>
          <w:sz w:val="28"/>
          <w:szCs w:val="28"/>
        </w:rPr>
        <w:t>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600F27" w:rsidRDefault="009A36CC" w:rsidP="009A36C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00F27" w:rsidRDefault="009A36C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</w:t>
      </w:r>
      <w:r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00F27" w:rsidRDefault="009A36CC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00F27" w:rsidRDefault="009A36CC" w:rsidP="009A36CC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</w:t>
      </w:r>
      <w:r>
        <w:rPr>
          <w:rFonts w:ascii="Times New Roman" w:hAnsi="Times New Roman"/>
          <w:color w:val="auto"/>
          <w:sz w:val="28"/>
        </w:rPr>
        <w:t>й области                  в сети «Интернет».</w:t>
      </w:r>
    </w:p>
    <w:p w:rsidR="00600F27" w:rsidRDefault="009A36CC" w:rsidP="009A36C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Сасовский муниципальный округ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</w:t>
      </w:r>
      <w:r>
        <w:rPr>
          <w:rFonts w:ascii="Times New Roman" w:hAnsi="Times New Roman"/>
          <w:color w:val="auto"/>
          <w:sz w:val="28"/>
        </w:rPr>
        <w:t>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600F27" w:rsidRDefault="009A36CC" w:rsidP="009A36CC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00F27" w:rsidRDefault="00600F27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00F27" w:rsidRDefault="00600F27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00F27" w:rsidRDefault="009A36CC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600F27" w:rsidRDefault="00600F27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</w:p>
    <w:p w:rsidR="00600F27" w:rsidRDefault="00600F27"/>
    <w:sectPr w:rsidR="00600F2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CC" w:rsidRDefault="009A36CC">
      <w:r>
        <w:separator/>
      </w:r>
    </w:p>
  </w:endnote>
  <w:endnote w:type="continuationSeparator" w:id="0">
    <w:p w:rsidR="009A36CC" w:rsidRDefault="009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CC" w:rsidRDefault="009A36CC">
      <w:r>
        <w:separator/>
      </w:r>
    </w:p>
  </w:footnote>
  <w:footnote w:type="continuationSeparator" w:id="0">
    <w:p w:rsidR="009A36CC" w:rsidRDefault="009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27" w:rsidRDefault="009A36CC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014DB9" w:rsidRPr="00014DB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00F27" w:rsidRDefault="00600F2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271"/>
    <w:multiLevelType w:val="multilevel"/>
    <w:tmpl w:val="6A829C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27"/>
    <w:rsid w:val="00014DB9"/>
    <w:rsid w:val="00600F27"/>
    <w:rsid w:val="009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ABA2"/>
  <w15:docId w15:val="{4D02350F-191A-4C6B-9C90-5F69DFC4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201</cp:revision>
  <dcterms:created xsi:type="dcterms:W3CDTF">2025-01-22T08:33:00Z</dcterms:created>
  <dcterms:modified xsi:type="dcterms:W3CDTF">2025-01-22T08:34:00Z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