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B67" w:rsidRDefault="00363B3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B67" w:rsidRDefault="00363B3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E3B67" w:rsidRDefault="00363B3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E3B67" w:rsidRDefault="008E3B6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E3B67" w:rsidRDefault="008E3B6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E3B67" w:rsidRDefault="00363B3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E3B67" w:rsidRDefault="008E3B67">
      <w:pPr>
        <w:tabs>
          <w:tab w:val="left" w:pos="709"/>
        </w:tabs>
        <w:jc w:val="center"/>
        <w:rPr>
          <w:sz w:val="28"/>
        </w:rPr>
      </w:pPr>
    </w:p>
    <w:p w:rsidR="008E3B67" w:rsidRDefault="008E3B67">
      <w:pPr>
        <w:tabs>
          <w:tab w:val="left" w:pos="709"/>
        </w:tabs>
        <w:jc w:val="center"/>
        <w:rPr>
          <w:sz w:val="28"/>
        </w:rPr>
      </w:pPr>
    </w:p>
    <w:p w:rsidR="008E3B67" w:rsidRDefault="00363B31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CF40AB">
        <w:rPr>
          <w:sz w:val="28"/>
        </w:rPr>
        <w:t>24</w:t>
      </w:r>
      <w:r>
        <w:rPr>
          <w:sz w:val="28"/>
        </w:rPr>
        <w:t>»</w:t>
      </w:r>
      <w:r w:rsidR="00CF40AB">
        <w:rPr>
          <w:sz w:val="28"/>
        </w:rPr>
        <w:t xml:space="preserve"> января </w:t>
      </w:r>
      <w:r>
        <w:rPr>
          <w:sz w:val="28"/>
        </w:rPr>
        <w:t xml:space="preserve">2025 г.                                                                       </w:t>
      </w:r>
      <w:r w:rsidR="00CF40AB">
        <w:rPr>
          <w:sz w:val="28"/>
        </w:rPr>
        <w:t xml:space="preserve">                        </w:t>
      </w:r>
      <w:r>
        <w:rPr>
          <w:sz w:val="28"/>
        </w:rPr>
        <w:t xml:space="preserve"> № </w:t>
      </w:r>
      <w:r w:rsidR="00CF40AB">
        <w:rPr>
          <w:sz w:val="28"/>
        </w:rPr>
        <w:t>70-п</w:t>
      </w:r>
    </w:p>
    <w:p w:rsidR="008E3B67" w:rsidRDefault="008E3B67">
      <w:pPr>
        <w:tabs>
          <w:tab w:val="left" w:pos="709"/>
        </w:tabs>
        <w:jc w:val="both"/>
        <w:rPr>
          <w:sz w:val="28"/>
        </w:rPr>
      </w:pPr>
    </w:p>
    <w:p w:rsidR="008E3B67" w:rsidRDefault="008E3B67">
      <w:pPr>
        <w:tabs>
          <w:tab w:val="left" w:pos="709"/>
        </w:tabs>
        <w:jc w:val="both"/>
        <w:rPr>
          <w:sz w:val="28"/>
        </w:rPr>
      </w:pPr>
      <w:bookmarkStart w:id="0" w:name="_GoBack"/>
    </w:p>
    <w:p w:rsidR="008E3B67" w:rsidRDefault="00363B31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Об утверждении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Захаровское сельское поселение Захаровского муниципального района Рязанской области</w:t>
      </w:r>
    </w:p>
    <w:bookmarkEnd w:id="0"/>
    <w:p w:rsidR="008E3B67" w:rsidRDefault="008E3B67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8E3B67" w:rsidRDefault="00363B31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</w:t>
      </w:r>
      <w:r>
        <w:rPr>
          <w:sz w:val="28"/>
        </w:rPr>
        <w:t>занской области от 13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.12.2024</w:t>
        </w:r>
      </w:hyperlink>
      <w:r>
        <w:rPr>
          <w:sz w:val="28"/>
        </w:rPr>
        <w:t xml:space="preserve"> № 01-14/4646/24</w:t>
      </w:r>
      <w:r>
        <w:rPr>
          <w:color w:val="auto"/>
          <w:sz w:val="28"/>
        </w:rPr>
        <w:t>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</w:t>
      </w:r>
      <w:r>
        <w:rPr>
          <w:color w:val="auto"/>
          <w:sz w:val="28"/>
          <w:szCs w:val="28"/>
        </w:rPr>
        <w:t>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</w:t>
      </w:r>
      <w:r>
        <w:rPr>
          <w:color w:val="auto"/>
          <w:sz w:val="28"/>
          <w:szCs w:val="28"/>
        </w:rPr>
        <w:t>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8E3B67" w:rsidRDefault="00363B31" w:rsidP="00363B3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Утвердить изменения в </w:t>
      </w:r>
      <w:r>
        <w:rPr>
          <w:color w:val="auto"/>
          <w:sz w:val="28"/>
          <w:szCs w:val="28"/>
        </w:rPr>
        <w:t>правила землепользования и заст</w:t>
      </w:r>
      <w:r>
        <w:rPr>
          <w:color w:val="auto"/>
          <w:sz w:val="28"/>
          <w:szCs w:val="28"/>
        </w:rPr>
        <w:t>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sz w:val="28"/>
          <w:highlight w:val="white"/>
        </w:rPr>
        <w:t>Захаровское</w:t>
      </w:r>
      <w:r>
        <w:rPr>
          <w:sz w:val="28"/>
          <w:highlight w:val="white"/>
        </w:rPr>
        <w:t xml:space="preserve"> сельское поселение Захаровского </w:t>
      </w:r>
      <w:r>
        <w:rPr>
          <w:sz w:val="28"/>
          <w:highlight w:val="white"/>
        </w:rPr>
        <w:t>муниципального района Рязанской области, утвержденные поста</w:t>
      </w:r>
      <w:r>
        <w:rPr>
          <w:sz w:val="28"/>
          <w:szCs w:val="28"/>
          <w:highlight w:val="white"/>
        </w:rPr>
        <w:t>новление</w:t>
      </w:r>
      <w:r>
        <w:rPr>
          <w:sz w:val="28"/>
          <w:szCs w:val="28"/>
          <w:highlight w:val="white"/>
        </w:rPr>
        <w:t xml:space="preserve">м главного управления архитектуры и градостроительства Рязанской области </w:t>
      </w:r>
      <w:r>
        <w:rPr>
          <w:sz w:val="28"/>
          <w:szCs w:val="28"/>
          <w:highlight w:val="white"/>
        </w:rPr>
        <w:br/>
        <w:t xml:space="preserve">от </w:t>
      </w:r>
      <w:r>
        <w:rPr>
          <w:sz w:val="28"/>
          <w:szCs w:val="28"/>
          <w:highlight w:val="white"/>
        </w:rPr>
        <w:t>09.12.2021 № 579-п «Об утверждении правил землепользования и застройки муниципального образования – Захаровское сельское поселение Захаровского муниципального района Рязанской области» (в редакции постановлений Главархитектуры Рязанской области от 16.11.20</w:t>
      </w:r>
      <w:r>
        <w:rPr>
          <w:sz w:val="28"/>
          <w:szCs w:val="28"/>
          <w:highlight w:val="white"/>
        </w:rPr>
        <w:t xml:space="preserve">22 № 681-п, от 02.08.2024 </w:t>
      </w:r>
      <w:r>
        <w:rPr>
          <w:sz w:val="28"/>
          <w:szCs w:val="28"/>
          <w:highlight w:val="white"/>
        </w:rPr>
        <w:br/>
        <w:t>№ 390-п)</w:t>
      </w:r>
      <w:r>
        <w:rPr>
          <w:sz w:val="28"/>
          <w:szCs w:val="28"/>
        </w:rPr>
        <w:t>:</w:t>
      </w:r>
      <w:r>
        <w:rPr>
          <w:sz w:val="28"/>
          <w:szCs w:val="27"/>
        </w:rPr>
        <w:t xml:space="preserve"> </w:t>
      </w:r>
    </w:p>
    <w:p w:rsidR="008E3B67" w:rsidRDefault="00363B31">
      <w:pPr>
        <w:pStyle w:val="aa"/>
        <w:widowControl w:val="0"/>
        <w:tabs>
          <w:tab w:val="left" w:pos="1276"/>
        </w:tabs>
        <w:spacing w:after="0" w:line="240" w:lineRule="auto"/>
        <w:ind w:left="709"/>
        <w:jc w:val="both"/>
        <w:rPr>
          <w:color w:val="auto"/>
          <w:sz w:val="28"/>
          <w:szCs w:val="28"/>
        </w:rPr>
      </w:pPr>
      <w:r>
        <w:rPr>
          <w:sz w:val="28"/>
          <w:szCs w:val="27"/>
        </w:rPr>
        <w:t>в приложении № 2:</w:t>
      </w:r>
    </w:p>
    <w:p w:rsidR="008E3B67" w:rsidRDefault="00363B31" w:rsidP="00363B31">
      <w:pPr>
        <w:numPr>
          <w:ilvl w:val="0"/>
          <w:numId w:val="3"/>
        </w:numPr>
        <w:tabs>
          <w:tab w:val="clear" w:pos="0"/>
          <w:tab w:val="left" w:pos="992"/>
          <w:tab w:val="left" w:pos="1276"/>
          <w:tab w:val="left" w:pos="1276"/>
        </w:tabs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sz w:val="28"/>
          <w:szCs w:val="27"/>
        </w:rPr>
        <w:t>1) г</w:t>
      </w:r>
      <w:r>
        <w:rPr>
          <w:color w:val="auto"/>
          <w:sz w:val="28"/>
          <w:szCs w:val="27"/>
        </w:rPr>
        <w:t>рафическое описание местоположения границ территориальной зоны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color w:val="auto"/>
          <w:sz w:val="28"/>
          <w:szCs w:val="28"/>
        </w:rPr>
        <w:t>«1.1 Зона застройки индивидуальными жилыми домами» изложить в редак</w:t>
      </w:r>
      <w:r>
        <w:rPr>
          <w:sz w:val="28"/>
          <w:szCs w:val="28"/>
        </w:rPr>
        <w:t xml:space="preserve">ции согласно приложению № 1 </w:t>
      </w:r>
      <w:r>
        <w:rPr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нию</w:t>
      </w:r>
      <w:r>
        <w:rPr>
          <w:sz w:val="28"/>
          <w:szCs w:val="28"/>
        </w:rPr>
        <w:t>;</w:t>
      </w:r>
    </w:p>
    <w:p w:rsidR="008E3B67" w:rsidRDefault="00363B31" w:rsidP="00363B31">
      <w:pPr>
        <w:numPr>
          <w:ilvl w:val="0"/>
          <w:numId w:val="3"/>
        </w:numPr>
        <w:tabs>
          <w:tab w:val="clear" w:pos="0"/>
          <w:tab w:val="left" w:pos="992"/>
          <w:tab w:val="left" w:pos="1276"/>
          <w:tab w:val="left" w:pos="1276"/>
        </w:tabs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>
        <w:rPr>
          <w:sz w:val="28"/>
          <w:szCs w:val="27"/>
        </w:rPr>
        <w:t>г</w:t>
      </w:r>
      <w:r>
        <w:rPr>
          <w:color w:val="auto"/>
          <w:sz w:val="28"/>
          <w:szCs w:val="27"/>
        </w:rPr>
        <w:t>рафическое описание местоположения границ территориальной зоны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Fonts w:eastAsia="Times New Roman" w:cs="Times New Roman"/>
          <w:color w:val="000000" w:themeColor="text1"/>
          <w:sz w:val="28"/>
        </w:rPr>
        <w:t>«</w:t>
      </w:r>
      <w:r>
        <w:rPr>
          <w:sz w:val="28"/>
          <w:szCs w:val="28"/>
          <w:highlight w:val="white"/>
        </w:rPr>
        <w:t>2.1 Многофункциональная общественно-деловая зона</w:t>
      </w:r>
      <w:r>
        <w:rPr>
          <w:color w:val="auto"/>
          <w:sz w:val="28"/>
          <w:szCs w:val="28"/>
        </w:rPr>
        <w:t xml:space="preserve"> (населенный пункт </w:t>
      </w:r>
      <w:r>
        <w:rPr>
          <w:color w:val="auto"/>
          <w:sz w:val="28"/>
          <w:szCs w:val="28"/>
        </w:rPr>
        <w:br/>
        <w:t xml:space="preserve">с. Захарово)» изложить в редакции согласно приложению № </w:t>
      </w:r>
      <w:r>
        <w:rPr>
          <w:sz w:val="28"/>
          <w:szCs w:val="28"/>
        </w:rPr>
        <w:t xml:space="preserve">2 </w:t>
      </w:r>
      <w:r>
        <w:rPr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нию</w:t>
      </w:r>
      <w:r>
        <w:rPr>
          <w:sz w:val="28"/>
          <w:szCs w:val="28"/>
        </w:rPr>
        <w:t>;</w:t>
      </w:r>
    </w:p>
    <w:p w:rsidR="008E3B67" w:rsidRDefault="00363B31" w:rsidP="00363B31">
      <w:pPr>
        <w:numPr>
          <w:ilvl w:val="0"/>
          <w:numId w:val="3"/>
        </w:numPr>
        <w:tabs>
          <w:tab w:val="clear" w:pos="0"/>
          <w:tab w:val="left" w:pos="992"/>
          <w:tab w:val="left" w:pos="1276"/>
          <w:tab w:val="left" w:pos="1276"/>
        </w:tabs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7"/>
        </w:rPr>
        <w:t>3) дополнить г</w:t>
      </w:r>
      <w:r>
        <w:rPr>
          <w:color w:val="auto"/>
          <w:sz w:val="28"/>
          <w:szCs w:val="27"/>
        </w:rPr>
        <w:t>рафическим</w:t>
      </w:r>
      <w:r>
        <w:rPr>
          <w:color w:val="auto"/>
          <w:sz w:val="28"/>
          <w:szCs w:val="27"/>
        </w:rPr>
        <w:t xml:space="preserve"> описанием местоположения границ </w:t>
      </w:r>
      <w:r>
        <w:rPr>
          <w:color w:val="auto"/>
          <w:sz w:val="28"/>
          <w:szCs w:val="28"/>
        </w:rPr>
        <w:t>территориальной зоны «2.1 Многофункциональная общественно-деловая зона (населенный пункт с. Катагоща)» согласно приложению № 3 к настоящему постановлению.</w:t>
      </w:r>
    </w:p>
    <w:p w:rsidR="008E3B67" w:rsidRDefault="00363B31" w:rsidP="00363B3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Графическое</w:t>
      </w: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7"/>
          </w:rPr>
          <w:t xml:space="preserve"> описание местоположения г</w:t>
        </w:r>
        <w:r>
          <w:rPr>
            <w:color w:val="auto"/>
            <w:sz w:val="28"/>
            <w:szCs w:val="27"/>
          </w:rPr>
          <w:t>раниц территориальной зоны</w:t>
        </w:r>
        <w:r>
          <w:rPr>
            <w:sz w:val="28"/>
            <w:szCs w:val="28"/>
          </w:rPr>
          <w:t xml:space="preserve"> </w:t>
        </w:r>
        <w:r>
          <w:rPr>
            <w:color w:val="000000" w:themeColor="text1"/>
            <w:sz w:val="28"/>
          </w:rPr>
          <w:br/>
        </w:r>
        <w:r>
          <w:rPr>
            <w:rFonts w:eastAsia="Times New Roman" w:cs="Times New Roman"/>
            <w:color w:val="000000" w:themeColor="text1"/>
            <w:sz w:val="28"/>
          </w:rPr>
          <w:t>«</w:t>
        </w:r>
        <w:r>
          <w:rPr>
            <w:sz w:val="28"/>
            <w:szCs w:val="28"/>
            <w:highlight w:val="white"/>
          </w:rPr>
          <w:t>1.1 Зона застройки индивидуальными жилыми домами</w:t>
        </w:r>
        <w:r>
          <w:rPr>
            <w:sz w:val="28"/>
            <w:szCs w:val="28"/>
          </w:rPr>
          <w:t xml:space="preserve"> (населенный пункт </w:t>
        </w:r>
        <w:r>
          <w:rPr>
            <w:sz w:val="28"/>
            <w:szCs w:val="28"/>
          </w:rPr>
          <w:br/>
          <w:t>с. Захарово)</w:t>
        </w:r>
        <w:r>
          <w:rPr>
            <w:rFonts w:eastAsia="Times New Roman" w:cs="Times New Roman"/>
            <w:color w:val="000000" w:themeColor="text1"/>
            <w:sz w:val="28"/>
          </w:rPr>
          <w:t>»</w:t>
        </w:r>
        <w:r>
          <w:rPr>
            <w:sz w:val="28"/>
            <w:szCs w:val="28"/>
          </w:rPr>
          <w:t xml:space="preserve"> изложить согласно приложению № 4 </w:t>
        </w:r>
        <w:r>
          <w:rPr>
            <w:sz w:val="28"/>
            <w:szCs w:val="27"/>
          </w:rPr>
          <w:t>к настоящему постановле</w:t>
        </w:r>
        <w:r>
          <w:rPr>
            <w:rFonts w:eastAsia="Times New Roman" w:cs="Times New Roman"/>
            <w:color w:val="000000" w:themeColor="text1"/>
            <w:sz w:val="28"/>
            <w:szCs w:val="27"/>
          </w:rPr>
          <w:t>нию</w:t>
        </w:r>
      </w:hyperlink>
      <w:r>
        <w:rPr>
          <w:color w:val="auto"/>
          <w:sz w:val="28"/>
          <w:szCs w:val="28"/>
        </w:rPr>
        <w:t>.</w:t>
      </w:r>
    </w:p>
    <w:p w:rsidR="008E3B67" w:rsidRDefault="00363B31" w:rsidP="00363B3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Графическое</w:t>
      </w:r>
      <w:hyperlink r:id="rId10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7"/>
          </w:rPr>
          <w:t xml:space="preserve"> описание местоположения границ территориальной зоны</w:t>
        </w:r>
        <w:r>
          <w:rPr>
            <w:sz w:val="28"/>
            <w:szCs w:val="28"/>
          </w:rPr>
          <w:t xml:space="preserve"> </w:t>
        </w:r>
        <w:r>
          <w:rPr>
            <w:color w:val="000000" w:themeColor="text1"/>
            <w:sz w:val="28"/>
          </w:rPr>
          <w:br/>
        </w:r>
        <w:r>
          <w:rPr>
            <w:rFonts w:eastAsia="Times New Roman" w:cs="Times New Roman"/>
            <w:color w:val="000000" w:themeColor="text1"/>
            <w:sz w:val="28"/>
          </w:rPr>
          <w:t>«</w:t>
        </w:r>
        <w:r>
          <w:rPr>
            <w:sz w:val="28"/>
            <w:szCs w:val="28"/>
            <w:highlight w:val="white"/>
          </w:rPr>
          <w:t>1.2 Зона застройки малоэтажными жилыми домами (до 4 этажей, включая мансардный)</w:t>
        </w:r>
        <w:r>
          <w:rPr>
            <w:rFonts w:eastAsia="Times New Roman" w:cs="Times New Roman"/>
            <w:color w:val="000000" w:themeColor="text1"/>
            <w:sz w:val="28"/>
          </w:rPr>
          <w:t>»</w:t>
        </w:r>
        <w:r>
          <w:rPr>
            <w:sz w:val="28"/>
            <w:szCs w:val="28"/>
          </w:rPr>
          <w:t xml:space="preserve"> изложить согласно приложению № 5 </w:t>
        </w:r>
        <w:r>
          <w:rPr>
            <w:sz w:val="28"/>
            <w:szCs w:val="27"/>
          </w:rPr>
          <w:t>к настоящему постановле</w:t>
        </w:r>
        <w:r>
          <w:rPr>
            <w:rFonts w:eastAsia="Times New Roman" w:cs="Times New Roman"/>
            <w:color w:val="000000" w:themeColor="text1"/>
            <w:sz w:val="28"/>
            <w:szCs w:val="27"/>
          </w:rPr>
          <w:t>нию.</w:t>
        </w:r>
      </w:hyperlink>
    </w:p>
    <w:p w:rsidR="008E3B67" w:rsidRDefault="00363B31" w:rsidP="00363B3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Графическое</w:t>
      </w:r>
      <w:hyperlink r:id="rId11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7"/>
          </w:rPr>
          <w:t xml:space="preserve"> описание местоположения границ территориальной зоны</w:t>
        </w:r>
        <w:r>
          <w:rPr>
            <w:sz w:val="28"/>
            <w:szCs w:val="28"/>
          </w:rPr>
          <w:t xml:space="preserve"> </w:t>
        </w:r>
        <w:r>
          <w:rPr>
            <w:color w:val="000000" w:themeColor="text1"/>
            <w:sz w:val="28"/>
          </w:rPr>
          <w:br/>
        </w:r>
        <w:r>
          <w:rPr>
            <w:rFonts w:eastAsia="Times New Roman" w:cs="Times New Roman"/>
            <w:color w:val="000000" w:themeColor="text1"/>
            <w:sz w:val="28"/>
          </w:rPr>
          <w:t>«</w:t>
        </w:r>
        <w:r>
          <w:rPr>
            <w:sz w:val="28"/>
            <w:szCs w:val="28"/>
            <w:highlight w:val="white"/>
          </w:rPr>
          <w:t xml:space="preserve">5.1 Зона озелененных территорий общего пользования (сады, лесопарки, </w:t>
        </w:r>
        <w:r>
          <w:rPr>
            <w:sz w:val="28"/>
            <w:szCs w:val="28"/>
            <w:highlight w:val="white"/>
          </w:rPr>
          <w:br/>
          <w:t>парки, скверы, бульвары, городские леса)</w:t>
        </w:r>
        <w:r>
          <w:rPr>
            <w:rFonts w:eastAsia="Times New Roman" w:cs="Times New Roman"/>
            <w:color w:val="000000" w:themeColor="text1"/>
            <w:sz w:val="28"/>
          </w:rPr>
          <w:t>»</w:t>
        </w:r>
        <w:r>
          <w:rPr>
            <w:sz w:val="28"/>
            <w:szCs w:val="28"/>
          </w:rPr>
          <w:t xml:space="preserve"> изложить согласно приложению</w:t>
        </w:r>
        <w:r>
          <w:rPr>
            <w:sz w:val="28"/>
            <w:szCs w:val="28"/>
          </w:rPr>
          <w:br/>
          <w:t xml:space="preserve">№ 6 </w:t>
        </w:r>
        <w:r>
          <w:rPr>
            <w:sz w:val="28"/>
            <w:szCs w:val="27"/>
          </w:rPr>
          <w:t>к настоящему постановле</w:t>
        </w:r>
        <w:r>
          <w:rPr>
            <w:rFonts w:eastAsia="Times New Roman" w:cs="Times New Roman"/>
            <w:color w:val="000000" w:themeColor="text1"/>
            <w:sz w:val="28"/>
            <w:szCs w:val="27"/>
          </w:rPr>
          <w:t>нию</w:t>
        </w:r>
      </w:hyperlink>
      <w:r>
        <w:rPr>
          <w:color w:val="auto"/>
          <w:sz w:val="28"/>
          <w:szCs w:val="28"/>
        </w:rPr>
        <w:t>.</w:t>
      </w:r>
    </w:p>
    <w:p w:rsidR="008E3B67" w:rsidRDefault="00363B31" w:rsidP="00363B3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E3B67" w:rsidRDefault="00363B31" w:rsidP="00363B3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правила землепользования и застро</w:t>
      </w:r>
      <w:r>
        <w:rPr>
          <w:color w:val="auto"/>
          <w:sz w:val="28"/>
          <w:szCs w:val="28"/>
        </w:rPr>
        <w:t xml:space="preserve">йки муниципального образования – </w:t>
      </w:r>
      <w:r>
        <w:rPr>
          <w:sz w:val="28"/>
          <w:highlight w:val="white"/>
        </w:rPr>
        <w:t>Захаровское</w:t>
      </w:r>
      <w:r>
        <w:rPr>
          <w:sz w:val="28"/>
          <w:highlight w:val="white"/>
        </w:rPr>
        <w:t xml:space="preserve"> сельское поселение Захаровского</w:t>
      </w:r>
      <w:r>
        <w:rPr>
          <w:color w:val="auto"/>
          <w:sz w:val="28"/>
          <w:szCs w:val="28"/>
        </w:rPr>
        <w:t xml:space="preserve"> муниципального района</w:t>
      </w:r>
      <w:r>
        <w:rPr>
          <w:color w:val="auto"/>
          <w:sz w:val="28"/>
          <w:szCs w:val="28"/>
        </w:rPr>
        <w:t xml:space="preserve">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</w:t>
      </w:r>
      <w:r>
        <w:rPr>
          <w:color w:val="auto"/>
          <w:sz w:val="28"/>
          <w:szCs w:val="28"/>
        </w:rPr>
        <w:t xml:space="preserve">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8E3B67" w:rsidRDefault="00363B31" w:rsidP="00363B3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8E3B67" w:rsidRDefault="00363B3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8E3B67" w:rsidRDefault="00363B3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</w:t>
      </w:r>
      <w:r>
        <w:rPr>
          <w:rFonts w:ascii="Times New Roman" w:hAnsi="Times New Roman"/>
          <w:color w:val="auto"/>
          <w:sz w:val="28"/>
          <w:szCs w:val="28"/>
        </w:rPr>
        <w:t>тернет-портале правовой информации (www.pravo.gov.ru).</w:t>
      </w:r>
    </w:p>
    <w:p w:rsidR="008E3B67" w:rsidRDefault="00363B31" w:rsidP="00363B3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</w:t>
      </w:r>
      <w:r>
        <w:rPr>
          <w:color w:val="auto"/>
          <w:sz w:val="28"/>
          <w:szCs w:val="28"/>
        </w:rPr>
        <w:t xml:space="preserve">        в сети «Интернет».</w:t>
      </w:r>
    </w:p>
    <w:p w:rsidR="008E3B67" w:rsidRDefault="00363B31" w:rsidP="00363B3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Захаровский муниципальный район Рязанской области, главе муниципального образования – </w:t>
      </w:r>
      <w:r>
        <w:rPr>
          <w:sz w:val="28"/>
          <w:highlight w:val="white"/>
        </w:rPr>
        <w:t>Захаровское</w:t>
      </w:r>
      <w:r>
        <w:rPr>
          <w:sz w:val="28"/>
          <w:highlight w:val="white"/>
        </w:rPr>
        <w:t xml:space="preserve"> сельское поселение Захаровского</w:t>
      </w:r>
      <w:r>
        <w:rPr>
          <w:color w:val="auto"/>
          <w:sz w:val="28"/>
          <w:szCs w:val="28"/>
        </w:rPr>
        <w:t xml:space="preserve"> муниципального района</w:t>
      </w:r>
      <w:r>
        <w:rPr>
          <w:color w:val="auto"/>
          <w:sz w:val="28"/>
          <w:szCs w:val="28"/>
        </w:rPr>
        <w:t xml:space="preserve"> Рязанской области обеспечить ра</w:t>
      </w:r>
      <w:r>
        <w:rPr>
          <w:color w:val="auto"/>
          <w:sz w:val="28"/>
          <w:szCs w:val="28"/>
        </w:rPr>
        <w:t xml:space="preserve">змещение настоящего постановления </w:t>
      </w:r>
      <w:r>
        <w:rPr>
          <w:color w:val="auto"/>
          <w:sz w:val="28"/>
          <w:szCs w:val="28"/>
        </w:rPr>
        <w:br/>
        <w:t xml:space="preserve">на официальном сайте муниципального образования в сети «Интернет», </w:t>
      </w:r>
      <w:r>
        <w:rPr>
          <w:color w:val="auto"/>
          <w:sz w:val="28"/>
          <w:szCs w:val="28"/>
        </w:rPr>
        <w:lastRenderedPageBreak/>
        <w:t>публикацию в средствах массовой информации.</w:t>
      </w:r>
    </w:p>
    <w:p w:rsidR="008E3B67" w:rsidRDefault="00363B31" w:rsidP="00363B3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</w:t>
      </w:r>
      <w:r>
        <w:rPr>
          <w:color w:val="auto"/>
          <w:sz w:val="28"/>
          <w:szCs w:val="28"/>
        </w:rPr>
        <w:t xml:space="preserve">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8E3B67" w:rsidRDefault="008E3B67">
      <w:pPr>
        <w:widowControl w:val="0"/>
        <w:ind w:firstLine="850"/>
        <w:jc w:val="both"/>
        <w:rPr>
          <w:color w:val="auto"/>
          <w:sz w:val="28"/>
        </w:rPr>
      </w:pPr>
    </w:p>
    <w:p w:rsidR="008E3B67" w:rsidRDefault="008E3B67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8E3B67" w:rsidRDefault="00363B31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  <w:szCs w:val="28"/>
        </w:rPr>
        <w:t>Начальник                                                                                                    Р.В. Шашкин</w:t>
      </w:r>
    </w:p>
    <w:p w:rsidR="008E3B67" w:rsidRDefault="008E3B67"/>
    <w:sectPr w:rsidR="008E3B67">
      <w:headerReference w:type="default" r:id="rId12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B31" w:rsidRDefault="00363B31">
      <w:r>
        <w:separator/>
      </w:r>
    </w:p>
  </w:endnote>
  <w:endnote w:type="continuationSeparator" w:id="0">
    <w:p w:rsidR="00363B31" w:rsidRDefault="0036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B31" w:rsidRDefault="00363B31">
      <w:r>
        <w:separator/>
      </w:r>
    </w:p>
  </w:footnote>
  <w:footnote w:type="continuationSeparator" w:id="0">
    <w:p w:rsidR="00363B31" w:rsidRDefault="00363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B67" w:rsidRDefault="00363B31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CF40AB" w:rsidRPr="00CF40AB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8E3B67" w:rsidRDefault="008E3B67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03906"/>
    <w:multiLevelType w:val="hybridMultilevel"/>
    <w:tmpl w:val="9E08274A"/>
    <w:lvl w:ilvl="0" w:tplc="BFD4DAB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322AEB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90C17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740F5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9C0C5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9AE51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392AD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22C99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3BCE9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2F29BA"/>
    <w:multiLevelType w:val="multilevel"/>
    <w:tmpl w:val="B916108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79575ED1"/>
    <w:multiLevelType w:val="hybridMultilevel"/>
    <w:tmpl w:val="8ECA420C"/>
    <w:lvl w:ilvl="0" w:tplc="1A522D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69D47D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7FC7C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E6657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F749F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140CE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FCEB7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9E6A3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A6AF1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B67"/>
    <w:rsid w:val="00363B31"/>
    <w:rsid w:val="008E3B67"/>
    <w:rsid w:val="00CF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D81D"/>
  <w15:docId w15:val="{34240F93-3A95-4BE7-ADFE-99E49CA3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89EB853532318E36FBBB7FD896A84BA3C23BA1545A4493EC082C9A50896597DF7428B9D8F0CE161E0CC33897B7043E3CE22F1L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89EB853532318E36FBBB7FD896A84BA3C23BA1545A4493EC082C9A50896597DF7428B9D8F0CE161E0CC33897B7043E3CE22F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873</Words>
  <Characters>4981</Characters>
  <Application>Microsoft Office Word</Application>
  <DocSecurity>0</DocSecurity>
  <Lines>41</Lines>
  <Paragraphs>11</Paragraphs>
  <ScaleCrop>false</ScaleCrop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206</cp:revision>
  <dcterms:created xsi:type="dcterms:W3CDTF">2025-01-24T06:16:00Z</dcterms:created>
  <dcterms:modified xsi:type="dcterms:W3CDTF">2025-01-24T06:16:00Z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