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D" w:rsidRDefault="00DA2DA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A2D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AB3B4B" w:rsidP="00AB3B4B">
      <w:pPr>
        <w:tabs>
          <w:tab w:val="left" w:pos="709"/>
          <w:tab w:val="right" w:pos="9922"/>
        </w:tabs>
        <w:rPr>
          <w:sz w:val="28"/>
        </w:rPr>
      </w:pPr>
      <w:r>
        <w:rPr>
          <w:sz w:val="28"/>
        </w:rPr>
        <w:t>«</w:t>
      </w:r>
      <w:r w:rsidR="00006C27">
        <w:rPr>
          <w:sz w:val="28"/>
        </w:rPr>
        <w:t>29</w:t>
      </w:r>
      <w:r>
        <w:rPr>
          <w:sz w:val="28"/>
        </w:rPr>
        <w:t>»</w:t>
      </w:r>
      <w:r w:rsidR="00006C27">
        <w:rPr>
          <w:sz w:val="28"/>
        </w:rPr>
        <w:t xml:space="preserve"> января 2025 г.                                                                                           </w:t>
      </w:r>
      <w:bookmarkStart w:id="0" w:name="_GoBack"/>
      <w:bookmarkEnd w:id="0"/>
      <w:r w:rsidR="00006C27">
        <w:rPr>
          <w:sz w:val="28"/>
        </w:rPr>
        <w:t xml:space="preserve">  </w:t>
      </w:r>
      <w:r w:rsidR="00DA2DAD">
        <w:rPr>
          <w:sz w:val="28"/>
        </w:rPr>
        <w:t xml:space="preserve">№ </w:t>
      </w:r>
      <w:r w:rsidR="00006C27">
        <w:rPr>
          <w:sz w:val="28"/>
        </w:rPr>
        <w:t>79-п</w:t>
      </w:r>
    </w:p>
    <w:p w:rsidR="00D0017D" w:rsidRDefault="00D0017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D0017D">
        <w:trPr>
          <w:trHeight w:val="1515"/>
        </w:trPr>
        <w:tc>
          <w:tcPr>
            <w:tcW w:w="9929" w:type="dxa"/>
          </w:tcPr>
          <w:p w:rsidR="00D0017D" w:rsidRDefault="00D0017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6B0D52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внесении изменени</w:t>
            </w:r>
            <w:r w:rsidR="00AB3B4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постановлени</w:t>
            </w:r>
            <w:r w:rsidR="00B7518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главного управления архитектуры </w:t>
            </w:r>
          </w:p>
          <w:p w:rsidR="00CE4449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 градостроительства Рязанско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й области от 18.11.2021 №</w:t>
            </w:r>
            <w:r w:rsidR="00AB3B4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525-п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«Об отдельных вопросах осуществления комплексного развития </w:t>
            </w:r>
          </w:p>
          <w:p w:rsidR="00D0017D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территории в</w:t>
            </w:r>
            <w:r w:rsidR="00DA2DA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Рязанской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»</w:t>
            </w:r>
          </w:p>
          <w:p w:rsidR="00CE4449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AB3B4B" w:rsidRPr="00AB3B4B" w:rsidRDefault="00AB3B4B" w:rsidP="00AB3B4B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В соответствии с</w:t>
            </w:r>
            <w:r w:rsidR="00654F15">
              <w:rPr>
                <w:color w:val="000000" w:themeColor="text1"/>
                <w:sz w:val="28"/>
              </w:rPr>
              <w:t xml:space="preserve"> пунктом 16.8 части 1</w:t>
            </w:r>
            <w:r w:rsidRPr="00AB3B4B">
              <w:rPr>
                <w:color w:val="000000" w:themeColor="text1"/>
                <w:sz w:val="28"/>
              </w:rPr>
              <w:t xml:space="preserve"> стать</w:t>
            </w:r>
            <w:r w:rsidR="00654F15">
              <w:rPr>
                <w:color w:val="000000" w:themeColor="text1"/>
                <w:sz w:val="28"/>
              </w:rPr>
              <w:t>и</w:t>
            </w:r>
            <w:r w:rsidR="007A4F5B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3 Закона Рязанской области от</w:t>
            </w:r>
            <w:r w:rsidR="00654F1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21.09.2010 №</w:t>
            </w:r>
            <w:r w:rsidR="00807BA7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101-ОЗ «О градостроительной деятельности на территории Рязанской области», руководствуясь Постановлением Правительства Рязанской области от 06.08.2008 №</w:t>
            </w:r>
            <w:r w:rsidR="00807BA7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153 «Об</w:t>
            </w:r>
            <w:r w:rsidR="00807BA7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утверждении Положения о г</w:t>
            </w:r>
            <w:r>
              <w:rPr>
                <w:color w:val="000000" w:themeColor="text1"/>
                <w:sz w:val="28"/>
              </w:rPr>
              <w:t>лавном управлении архитектуры и </w:t>
            </w:r>
            <w:r w:rsidRPr="00AB3B4B">
              <w:rPr>
                <w:color w:val="000000" w:themeColor="text1"/>
                <w:sz w:val="28"/>
              </w:rPr>
              <w:t>градостроительства Рязанской области», г</w:t>
            </w:r>
            <w:r>
              <w:rPr>
                <w:color w:val="000000" w:themeColor="text1"/>
                <w:sz w:val="28"/>
              </w:rPr>
              <w:t>лавное управление архитектуры и </w:t>
            </w:r>
            <w:r w:rsidRPr="00AB3B4B">
              <w:rPr>
                <w:color w:val="000000" w:themeColor="text1"/>
                <w:sz w:val="28"/>
              </w:rPr>
              <w:t xml:space="preserve">градостроительства Рязанской области </w:t>
            </w:r>
            <w:r w:rsidR="00B95A88" w:rsidRPr="00AB3B4B">
              <w:rPr>
                <w:color w:val="000000" w:themeColor="text1"/>
                <w:sz w:val="28"/>
              </w:rPr>
              <w:t>ПОСТАНОВЛЯЕТ</w:t>
            </w:r>
            <w:r w:rsidRPr="00AB3B4B">
              <w:rPr>
                <w:color w:val="000000" w:themeColor="text1"/>
                <w:sz w:val="28"/>
              </w:rPr>
              <w:t>:</w:t>
            </w:r>
          </w:p>
          <w:p w:rsidR="00AB3B4B" w:rsidRPr="00AB3B4B" w:rsidRDefault="00AB3B4B" w:rsidP="00AB3B4B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1.</w:t>
            </w:r>
            <w:r w:rsidR="001B6F0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Внести в пункт 5 постановления гл</w:t>
            </w:r>
            <w:r w:rsidR="001B6F05">
              <w:rPr>
                <w:color w:val="000000" w:themeColor="text1"/>
                <w:sz w:val="28"/>
              </w:rPr>
              <w:t>авного управления архитектуры и </w:t>
            </w:r>
            <w:r w:rsidRPr="00AB3B4B">
              <w:rPr>
                <w:color w:val="000000" w:themeColor="text1"/>
                <w:sz w:val="28"/>
              </w:rPr>
              <w:t>градостроительства Рязанской области от 18.11.2021 №</w:t>
            </w:r>
            <w:r w:rsidR="002833FA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525-п «Об отдельных вопросах осуществления комплексного развития территории в Рязанской области» (в редакции постановлений Главархитектуры Рязанской области от</w:t>
            </w:r>
            <w:r w:rsidR="007C376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22.12.2023 №</w:t>
            </w:r>
            <w:r w:rsidR="007C376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629-п, от 22.11.2024 №</w:t>
            </w:r>
            <w:r w:rsidR="007C376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681-п, от 03.12.2024 №</w:t>
            </w:r>
            <w:r w:rsidR="007C3765">
              <w:rPr>
                <w:color w:val="000000" w:themeColor="text1"/>
                <w:sz w:val="28"/>
              </w:rPr>
              <w:t> 702-п, от </w:t>
            </w:r>
            <w:r w:rsidRPr="00AB3B4B">
              <w:rPr>
                <w:color w:val="000000" w:themeColor="text1"/>
                <w:sz w:val="28"/>
              </w:rPr>
              <w:t>10.12.2024 №</w:t>
            </w:r>
            <w:r w:rsidR="007C376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722-п, 16.12.2024 № 741-п) изменение, заме</w:t>
            </w:r>
            <w:r w:rsidR="007C3765">
              <w:rPr>
                <w:color w:val="000000" w:themeColor="text1"/>
                <w:sz w:val="28"/>
              </w:rPr>
              <w:t>нив слова «2 месяца» словами «9 </w:t>
            </w:r>
            <w:r w:rsidR="000E21BF">
              <w:rPr>
                <w:color w:val="000000" w:themeColor="text1"/>
                <w:sz w:val="28"/>
              </w:rPr>
              <w:t>месяцев».</w:t>
            </w:r>
          </w:p>
          <w:p w:rsidR="00AB3B4B" w:rsidRPr="00AB3B4B" w:rsidRDefault="00AB3B4B" w:rsidP="00AB3B4B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2.</w:t>
            </w:r>
            <w:r w:rsidR="001B6F0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Настоящее постановление вступает в силу со дня его официального опубликования и распространяет свое действие</w:t>
            </w:r>
            <w:r w:rsidR="007C3765">
              <w:rPr>
                <w:color w:val="000000" w:themeColor="text1"/>
                <w:sz w:val="28"/>
              </w:rPr>
              <w:t xml:space="preserve"> на правоотношения, возникшие с </w:t>
            </w:r>
            <w:r w:rsidRPr="00AB3B4B">
              <w:rPr>
                <w:color w:val="000000" w:themeColor="text1"/>
                <w:sz w:val="28"/>
              </w:rPr>
              <w:t>20 ноября 2021 года.</w:t>
            </w:r>
          </w:p>
          <w:p w:rsidR="00AB3B4B" w:rsidRPr="00AB3B4B" w:rsidRDefault="00AB3B4B" w:rsidP="00AB3B4B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3.</w:t>
            </w:r>
            <w:r w:rsidR="001B6F0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AB3B4B" w:rsidRPr="00AB3B4B" w:rsidRDefault="00AB3B4B" w:rsidP="00AB3B4B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1)</w:t>
            </w:r>
            <w:r w:rsidR="007C376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AB3B4B" w:rsidRPr="00AB3B4B" w:rsidRDefault="00AB3B4B" w:rsidP="00AB3B4B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lastRenderedPageBreak/>
              <w:t>2)</w:t>
            </w:r>
            <w:r w:rsidR="007C376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F04F30" w:rsidRDefault="00AB3B4B" w:rsidP="00AB3B4B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4.</w:t>
            </w:r>
            <w:r w:rsidR="005D2ABB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    </w:r>
          </w:p>
          <w:p w:rsidR="00D0017D" w:rsidRPr="00DA2DAD" w:rsidRDefault="00D0017D" w:rsidP="005A4F06">
            <w:pPr>
              <w:widowControl w:val="0"/>
              <w:tabs>
                <w:tab w:val="left" w:pos="708"/>
                <w:tab w:val="left" w:pos="1276"/>
              </w:tabs>
              <w:spacing w:line="288" w:lineRule="auto"/>
              <w:jc w:val="both"/>
              <w:rPr>
                <w:color w:val="000000" w:themeColor="text1"/>
                <w:sz w:val="28"/>
              </w:rPr>
            </w:pPr>
          </w:p>
          <w:p w:rsidR="00D0017D" w:rsidRDefault="00D0017D" w:rsidP="005A4F06">
            <w:pPr>
              <w:pStyle w:val="ConsPlusNormal1"/>
              <w:widowControl w:val="0"/>
              <w:tabs>
                <w:tab w:val="left" w:pos="1418"/>
              </w:tabs>
              <w:spacing w:line="288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D0017D" w:rsidRDefault="00DA2DAD" w:rsidP="00AB3B4B">
            <w:pPr>
              <w:widowControl w:val="0"/>
              <w:tabs>
                <w:tab w:val="left" w:pos="709"/>
                <w:tab w:val="right" w:pos="972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</w:t>
            </w:r>
            <w:r w:rsidR="00AB3B4B">
              <w:rPr>
                <w:sz w:val="28"/>
              </w:rPr>
              <w:tab/>
            </w:r>
            <w:r>
              <w:rPr>
                <w:sz w:val="28"/>
                <w:szCs w:val="28"/>
              </w:rPr>
              <w:t>Р.В.</w:t>
            </w:r>
            <w:r w:rsidR="002B2DF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Шашкин</w:t>
            </w:r>
          </w:p>
          <w:p w:rsidR="00D0017D" w:rsidRDefault="00D0017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32A1D">
        <w:tc>
          <w:tcPr>
            <w:tcW w:w="9929" w:type="dxa"/>
          </w:tcPr>
          <w:p w:rsidR="00432A1D" w:rsidRDefault="00432A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A2DAD" w:rsidRDefault="00DA2DAD">
      <w:pPr>
        <w:pStyle w:val="30"/>
      </w:pPr>
      <w:bookmarkStart w:id="1" w:name="Par14"/>
      <w:bookmarkStart w:id="2" w:name="Par27"/>
      <w:bookmarkEnd w:id="1"/>
      <w:bookmarkEnd w:id="2"/>
    </w:p>
    <w:sectPr w:rsidR="00DA2DAD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57" w:rsidRDefault="00A15657">
      <w:pPr>
        <w:pStyle w:val="30"/>
      </w:pPr>
      <w:r>
        <w:separator/>
      </w:r>
    </w:p>
  </w:endnote>
  <w:endnote w:type="continuationSeparator" w:id="0">
    <w:p w:rsidR="00A15657" w:rsidRDefault="00A1565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57" w:rsidRDefault="00A15657">
      <w:pPr>
        <w:pStyle w:val="30"/>
      </w:pPr>
      <w:r>
        <w:separator/>
      </w:r>
    </w:p>
  </w:footnote>
  <w:footnote w:type="continuationSeparator" w:id="0">
    <w:p w:rsidR="00A15657" w:rsidRDefault="00A1565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7D" w:rsidRDefault="00DA2DAD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06C27" w:rsidRPr="00006C2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0017D" w:rsidRDefault="00D0017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7360"/>
    <w:multiLevelType w:val="hybridMultilevel"/>
    <w:tmpl w:val="3AA649CE"/>
    <w:lvl w:ilvl="0" w:tplc="D94A734A">
      <w:start w:val="1"/>
      <w:numFmt w:val="decimal"/>
      <w:lvlText w:val="%1."/>
      <w:lvlJc w:val="left"/>
      <w:pPr>
        <w:ind w:left="900" w:hanging="360"/>
      </w:pPr>
      <w:rPr>
        <w:rFonts w:cs="Noto Sans Devanaga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BF7932"/>
    <w:multiLevelType w:val="multilevel"/>
    <w:tmpl w:val="86422B8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D"/>
    <w:rsid w:val="00006C27"/>
    <w:rsid w:val="00024C44"/>
    <w:rsid w:val="000E21BF"/>
    <w:rsid w:val="001B6F05"/>
    <w:rsid w:val="002833FA"/>
    <w:rsid w:val="002B2DF6"/>
    <w:rsid w:val="00353DE8"/>
    <w:rsid w:val="003544A9"/>
    <w:rsid w:val="00360059"/>
    <w:rsid w:val="003728F9"/>
    <w:rsid w:val="00397AE2"/>
    <w:rsid w:val="003F2146"/>
    <w:rsid w:val="00432A1D"/>
    <w:rsid w:val="00562E84"/>
    <w:rsid w:val="005A4F06"/>
    <w:rsid w:val="005D2ABB"/>
    <w:rsid w:val="00615953"/>
    <w:rsid w:val="00654F15"/>
    <w:rsid w:val="006A6095"/>
    <w:rsid w:val="006B0D52"/>
    <w:rsid w:val="006B52EE"/>
    <w:rsid w:val="0077077B"/>
    <w:rsid w:val="007A4F5B"/>
    <w:rsid w:val="007B1D6A"/>
    <w:rsid w:val="007C3765"/>
    <w:rsid w:val="00807BA7"/>
    <w:rsid w:val="00931734"/>
    <w:rsid w:val="009C452E"/>
    <w:rsid w:val="009C7EAF"/>
    <w:rsid w:val="009F05DC"/>
    <w:rsid w:val="00A15657"/>
    <w:rsid w:val="00A15BD7"/>
    <w:rsid w:val="00A80A64"/>
    <w:rsid w:val="00AB3B4B"/>
    <w:rsid w:val="00AC4FE8"/>
    <w:rsid w:val="00B37613"/>
    <w:rsid w:val="00B41C4D"/>
    <w:rsid w:val="00B443D3"/>
    <w:rsid w:val="00B75184"/>
    <w:rsid w:val="00B95A88"/>
    <w:rsid w:val="00BC4F6A"/>
    <w:rsid w:val="00C13B7A"/>
    <w:rsid w:val="00C42674"/>
    <w:rsid w:val="00C434BE"/>
    <w:rsid w:val="00C7630C"/>
    <w:rsid w:val="00C82210"/>
    <w:rsid w:val="00CE4449"/>
    <w:rsid w:val="00D0017D"/>
    <w:rsid w:val="00D50F45"/>
    <w:rsid w:val="00D56B59"/>
    <w:rsid w:val="00D60631"/>
    <w:rsid w:val="00DA2DAD"/>
    <w:rsid w:val="00E12971"/>
    <w:rsid w:val="00E9456E"/>
    <w:rsid w:val="00EB0BB0"/>
    <w:rsid w:val="00ED23C5"/>
    <w:rsid w:val="00F04F30"/>
    <w:rsid w:val="00F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2285"/>
  <w15:docId w15:val="{6E057AA6-8BE2-4287-8179-7290583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b">
    <w:name w:val="Hyperlink"/>
    <w:basedOn w:val="a0"/>
    <w:uiPriority w:val="99"/>
    <w:unhideWhenUsed/>
    <w:rsid w:val="00DA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D866-32CA-4D4E-BCD7-D32AE477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dc:description/>
  <cp:lastModifiedBy>User214</cp:lastModifiedBy>
  <cp:revision>35</cp:revision>
  <cp:lastPrinted>2025-01-28T11:05:00Z</cp:lastPrinted>
  <dcterms:created xsi:type="dcterms:W3CDTF">2024-03-11T13:16:00Z</dcterms:created>
  <dcterms:modified xsi:type="dcterms:W3CDTF">2025-01-29T11:51:00Z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