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BD" w:rsidRDefault="00350BBD" w:rsidP="00350BBD">
      <w:pPr>
        <w:autoSpaceDE w:val="0"/>
        <w:autoSpaceDN w:val="0"/>
        <w:adjustRightInd w:val="0"/>
        <w:spacing w:line="252" w:lineRule="auto"/>
        <w:jc w:val="right"/>
        <w:outlineLvl w:val="0"/>
        <w:rPr>
          <w:sz w:val="28"/>
          <w:szCs w:val="28"/>
        </w:rPr>
      </w:pPr>
    </w:p>
    <w:p w:rsidR="00350BBD" w:rsidRPr="00603869" w:rsidRDefault="00350BBD" w:rsidP="00350BBD">
      <w:pPr>
        <w:autoSpaceDE w:val="0"/>
        <w:autoSpaceDN w:val="0"/>
        <w:adjustRightInd w:val="0"/>
        <w:spacing w:line="252" w:lineRule="auto"/>
        <w:jc w:val="right"/>
        <w:outlineLvl w:val="0"/>
        <w:rPr>
          <w:sz w:val="28"/>
          <w:szCs w:val="28"/>
        </w:rPr>
      </w:pPr>
      <w:r w:rsidRPr="00603869">
        <w:rPr>
          <w:sz w:val="28"/>
          <w:szCs w:val="28"/>
        </w:rPr>
        <w:t xml:space="preserve">Приложение </w:t>
      </w:r>
    </w:p>
    <w:p w:rsidR="00350BBD" w:rsidRPr="00603869" w:rsidRDefault="00350BBD" w:rsidP="00350BBD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 w:rsidRPr="00603869">
        <w:rPr>
          <w:sz w:val="28"/>
          <w:szCs w:val="28"/>
        </w:rPr>
        <w:t xml:space="preserve">к </w:t>
      </w:r>
      <w:r w:rsidR="005C35BD">
        <w:rPr>
          <w:sz w:val="28"/>
          <w:szCs w:val="28"/>
        </w:rPr>
        <w:t>п</w:t>
      </w:r>
      <w:r w:rsidRPr="00603869">
        <w:rPr>
          <w:sz w:val="28"/>
          <w:szCs w:val="28"/>
        </w:rPr>
        <w:t>остановлению</w:t>
      </w:r>
    </w:p>
    <w:p w:rsidR="00350BBD" w:rsidRPr="00603869" w:rsidRDefault="00350BBD" w:rsidP="00350BBD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 w:rsidRPr="00603869">
        <w:rPr>
          <w:sz w:val="28"/>
          <w:szCs w:val="28"/>
        </w:rPr>
        <w:t>министерства финансов</w:t>
      </w:r>
    </w:p>
    <w:p w:rsidR="00350BBD" w:rsidRPr="00603869" w:rsidRDefault="00350BBD" w:rsidP="00350BBD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 w:rsidRPr="00603869">
        <w:rPr>
          <w:sz w:val="28"/>
          <w:szCs w:val="28"/>
        </w:rPr>
        <w:t>Рязанской области</w:t>
      </w:r>
    </w:p>
    <w:p w:rsidR="00350BBD" w:rsidRPr="00E75C7C" w:rsidRDefault="00350BBD" w:rsidP="00350BBD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 w:rsidRPr="00603869">
        <w:rPr>
          <w:sz w:val="28"/>
          <w:szCs w:val="28"/>
        </w:rPr>
        <w:t xml:space="preserve">от </w:t>
      </w:r>
      <w:r w:rsidR="00E75C7C">
        <w:rPr>
          <w:sz w:val="28"/>
          <w:szCs w:val="28"/>
        </w:rPr>
        <w:t>15</w:t>
      </w:r>
      <w:r w:rsidRPr="00E75C7C">
        <w:rPr>
          <w:sz w:val="28"/>
          <w:szCs w:val="28"/>
        </w:rPr>
        <w:t xml:space="preserve"> я</w:t>
      </w:r>
      <w:r w:rsidR="00E75C7C">
        <w:rPr>
          <w:sz w:val="28"/>
          <w:szCs w:val="28"/>
        </w:rPr>
        <w:t>нваря</w:t>
      </w:r>
      <w:r w:rsidRPr="00E75C7C">
        <w:rPr>
          <w:sz w:val="28"/>
          <w:szCs w:val="28"/>
        </w:rPr>
        <w:t xml:space="preserve"> 202</w:t>
      </w:r>
      <w:r w:rsidR="00E75C7C">
        <w:rPr>
          <w:sz w:val="28"/>
          <w:szCs w:val="28"/>
        </w:rPr>
        <w:t>5</w:t>
      </w:r>
      <w:r w:rsidRPr="00E75C7C">
        <w:rPr>
          <w:sz w:val="28"/>
          <w:szCs w:val="28"/>
        </w:rPr>
        <w:t xml:space="preserve"> г.</w:t>
      </w:r>
      <w:r w:rsidRPr="00603869">
        <w:rPr>
          <w:sz w:val="28"/>
          <w:szCs w:val="28"/>
        </w:rPr>
        <w:t xml:space="preserve"> № </w:t>
      </w:r>
      <w:r w:rsidR="00E75C7C">
        <w:rPr>
          <w:sz w:val="28"/>
          <w:szCs w:val="28"/>
        </w:rPr>
        <w:t>4</w:t>
      </w:r>
    </w:p>
    <w:p w:rsidR="00350BBD" w:rsidRPr="00603869" w:rsidRDefault="00350BBD" w:rsidP="00350BBD">
      <w:pPr>
        <w:autoSpaceDE w:val="0"/>
        <w:autoSpaceDN w:val="0"/>
        <w:adjustRightInd w:val="0"/>
        <w:spacing w:line="252" w:lineRule="auto"/>
        <w:jc w:val="right"/>
        <w:outlineLvl w:val="0"/>
        <w:rPr>
          <w:sz w:val="28"/>
          <w:szCs w:val="28"/>
        </w:rPr>
      </w:pPr>
    </w:p>
    <w:p w:rsidR="00350BBD" w:rsidRPr="00603869" w:rsidRDefault="00866EA3" w:rsidP="00350BB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hyperlink w:anchor="Par31" w:tooltip="ПОРЯДОК" w:history="1">
        <w:r w:rsidR="00350BBD" w:rsidRPr="00603869">
          <w:rPr>
            <w:b/>
            <w:sz w:val="28"/>
            <w:szCs w:val="28"/>
          </w:rPr>
          <w:t>Порядок</w:t>
        </w:r>
      </w:hyperlink>
    </w:p>
    <w:p w:rsidR="00350BBD" w:rsidRPr="00603869" w:rsidRDefault="00350BBD" w:rsidP="00350BB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603869">
        <w:rPr>
          <w:b/>
          <w:sz w:val="28"/>
          <w:szCs w:val="28"/>
        </w:rPr>
        <w:t xml:space="preserve">взыскания в доход </w:t>
      </w:r>
      <w:r w:rsidRPr="00603869">
        <w:rPr>
          <w:b/>
        </w:rPr>
        <w:t xml:space="preserve">областного </w:t>
      </w:r>
      <w:r w:rsidRPr="00603869">
        <w:rPr>
          <w:b/>
          <w:sz w:val="28"/>
          <w:szCs w:val="28"/>
        </w:rPr>
        <w:t>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предоставленных из област</w:t>
      </w:r>
      <w:r>
        <w:rPr>
          <w:b/>
          <w:sz w:val="28"/>
          <w:szCs w:val="28"/>
        </w:rPr>
        <w:t>ного</w:t>
      </w:r>
      <w:r w:rsidRPr="00603869">
        <w:rPr>
          <w:b/>
          <w:sz w:val="28"/>
          <w:szCs w:val="28"/>
        </w:rPr>
        <w:t xml:space="preserve"> бюджета </w:t>
      </w:r>
    </w:p>
    <w:p w:rsidR="00350BBD" w:rsidRPr="000549EF" w:rsidRDefault="00350BBD" w:rsidP="00350BB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350BBD" w:rsidRPr="00851514" w:rsidRDefault="00350BBD" w:rsidP="00350BBD">
      <w:pPr>
        <w:autoSpaceDE w:val="0"/>
        <w:autoSpaceDN w:val="0"/>
        <w:adjustRightInd w:val="0"/>
        <w:spacing w:line="252" w:lineRule="auto"/>
        <w:ind w:firstLine="993"/>
        <w:jc w:val="both"/>
        <w:rPr>
          <w:sz w:val="28"/>
          <w:szCs w:val="28"/>
        </w:rPr>
      </w:pPr>
    </w:p>
    <w:p w:rsidR="00350BBD" w:rsidRDefault="00350BBD" w:rsidP="00350BBD">
      <w:pPr>
        <w:pStyle w:val="ConsPlusNormal"/>
        <w:numPr>
          <w:ilvl w:val="0"/>
          <w:numId w:val="1"/>
        </w:numPr>
        <w:spacing w:line="252" w:lineRule="auto"/>
        <w:ind w:left="0" w:firstLine="709"/>
        <w:jc w:val="both"/>
      </w:pPr>
      <w:proofErr w:type="gramStart"/>
      <w:r w:rsidRPr="00951CB9">
        <w:t xml:space="preserve">Настоящий Порядок устанавливает правила взыскания в доход </w:t>
      </w:r>
      <w:r>
        <w:t xml:space="preserve">областного </w:t>
      </w:r>
      <w:r w:rsidRPr="00951CB9">
        <w:t xml:space="preserve">бюджета неиспользованных по состоянию на 1 января текущего финансового года остатков межбюджетных трансфертов, полученных </w:t>
      </w:r>
      <w:r>
        <w:t xml:space="preserve">местными бюджетами и </w:t>
      </w:r>
      <w:r w:rsidRPr="00076D0E">
        <w:t>бюджетами государственных внебюджетных фондов</w:t>
      </w:r>
      <w:r w:rsidRPr="00951CB9">
        <w:t xml:space="preserve"> в форме субсидий, субвенций и иных межбюджетных трансфертов, межбюджетных трансфертов бюджетам государственных внебюджетных фондов, имеющих целевое назначение,</w:t>
      </w:r>
      <w:r>
        <w:t xml:space="preserve"> </w:t>
      </w:r>
      <w:r w:rsidRPr="00951CB9">
        <w:t xml:space="preserve">предоставленных из </w:t>
      </w:r>
      <w:r>
        <w:t xml:space="preserve">областного </w:t>
      </w:r>
      <w:r w:rsidR="005374ED">
        <w:t xml:space="preserve">бюджета </w:t>
      </w:r>
      <w:r w:rsidRPr="00951CB9">
        <w:t xml:space="preserve">(далее </w:t>
      </w:r>
      <w:r w:rsidR="00B83599">
        <w:t>–</w:t>
      </w:r>
      <w:r w:rsidRPr="00951CB9">
        <w:t xml:space="preserve"> целевые средства, неиспользованные остатки целевых средств).</w:t>
      </w:r>
      <w:proofErr w:type="gramEnd"/>
    </w:p>
    <w:p w:rsidR="00F17914" w:rsidRPr="00F17914" w:rsidRDefault="00F17914" w:rsidP="00F17914">
      <w:pPr>
        <w:pStyle w:val="a8"/>
        <w:spacing w:line="224" w:lineRule="atLeast"/>
        <w:ind w:left="0" w:firstLine="709"/>
        <w:jc w:val="both"/>
        <w:rPr>
          <w:sz w:val="28"/>
          <w:szCs w:val="28"/>
        </w:rPr>
      </w:pPr>
      <w:r w:rsidRPr="00F17914">
        <w:rPr>
          <w:sz w:val="28"/>
          <w:szCs w:val="28"/>
        </w:rPr>
        <w:t>2. Настоящий Порядок не распространяется на следующие межбюджетные трансферты:</w:t>
      </w:r>
    </w:p>
    <w:p w:rsidR="00F17914" w:rsidRPr="00F17914" w:rsidRDefault="00F17914" w:rsidP="00F17914">
      <w:pPr>
        <w:pStyle w:val="a8"/>
        <w:spacing w:before="131" w:line="224" w:lineRule="atLeast"/>
        <w:ind w:left="0" w:firstLine="709"/>
        <w:jc w:val="both"/>
        <w:rPr>
          <w:sz w:val="28"/>
          <w:szCs w:val="28"/>
        </w:rPr>
      </w:pPr>
      <w:r w:rsidRPr="00F17914">
        <w:rPr>
          <w:sz w:val="28"/>
          <w:szCs w:val="28"/>
        </w:rPr>
        <w:t>субвенции бюджетам муниципальных районов Рязанской области на осуществление полномочий органов государственной власти Рязанской области по расчету и предоставлению дотаций бюджетам городских, сельских поселений;</w:t>
      </w:r>
    </w:p>
    <w:p w:rsidR="00F17914" w:rsidRDefault="00F17914" w:rsidP="00350BBD">
      <w:pPr>
        <w:pStyle w:val="ConsPlusNormal"/>
        <w:spacing w:line="252" w:lineRule="auto"/>
        <w:ind w:firstLine="709"/>
        <w:jc w:val="both"/>
      </w:pPr>
      <w:r w:rsidRPr="005A7E20">
        <w:t xml:space="preserve">межбюджетные трансферты, источником финансового обеспечения которых являются бюджетные ассигнования резервного фонда </w:t>
      </w:r>
      <w:r>
        <w:t>Президента Российской Федерации.</w:t>
      </w:r>
    </w:p>
    <w:p w:rsidR="00350BBD" w:rsidRPr="005669EC" w:rsidRDefault="00350BBD" w:rsidP="005374ED">
      <w:pPr>
        <w:pStyle w:val="a7"/>
        <w:numPr>
          <w:ilvl w:val="0"/>
          <w:numId w:val="2"/>
        </w:numPr>
        <w:spacing w:before="0" w:beforeAutospacing="0" w:after="0" w:afterAutospacing="0" w:line="252" w:lineRule="auto"/>
        <w:ind w:left="0" w:firstLine="710"/>
        <w:jc w:val="both"/>
        <w:rPr>
          <w:sz w:val="28"/>
          <w:szCs w:val="28"/>
        </w:rPr>
      </w:pPr>
      <w:r w:rsidRPr="005669EC">
        <w:rPr>
          <w:sz w:val="28"/>
          <w:szCs w:val="28"/>
        </w:rPr>
        <w:t>В целях настоящего Порядка применяются следующие термины и понятия:</w:t>
      </w:r>
    </w:p>
    <w:p w:rsidR="00350BBD" w:rsidRPr="005669EC" w:rsidRDefault="00350BBD" w:rsidP="00350BBD">
      <w:pPr>
        <w:pStyle w:val="a7"/>
        <w:spacing w:before="131" w:beforeAutospacing="0" w:after="0" w:afterAutospacing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5669EC">
        <w:rPr>
          <w:sz w:val="28"/>
          <w:szCs w:val="28"/>
        </w:rPr>
        <w:t xml:space="preserve">администратор доходов от возврата остатков </w:t>
      </w:r>
      <w:r w:rsidR="00B83599">
        <w:rPr>
          <w:sz w:val="28"/>
          <w:szCs w:val="28"/>
        </w:rPr>
        <w:t>–</w:t>
      </w:r>
      <w:r w:rsidRPr="005669EC">
        <w:rPr>
          <w:sz w:val="28"/>
          <w:szCs w:val="28"/>
        </w:rPr>
        <w:t xml:space="preserve"> главный распорядитель средств областного бюджета, которому предоставлено право исполнения части бюджета по предоставлению целевых средств</w:t>
      </w:r>
      <w:r w:rsidR="00F17914">
        <w:rPr>
          <w:sz w:val="28"/>
          <w:szCs w:val="28"/>
        </w:rPr>
        <w:t xml:space="preserve"> (далее – главный администратор от возврата)</w:t>
      </w:r>
      <w:r w:rsidRPr="005669EC">
        <w:rPr>
          <w:sz w:val="28"/>
          <w:szCs w:val="28"/>
        </w:rPr>
        <w:t>;</w:t>
      </w:r>
    </w:p>
    <w:p w:rsidR="00350BBD" w:rsidRDefault="00350BBD" w:rsidP="00350BBD">
      <w:pPr>
        <w:pStyle w:val="a7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5669EC">
        <w:rPr>
          <w:sz w:val="28"/>
          <w:szCs w:val="28"/>
        </w:rPr>
        <w:t xml:space="preserve">администратор доходов по возврату </w:t>
      </w:r>
      <w:r w:rsidR="00F17914">
        <w:rPr>
          <w:sz w:val="28"/>
          <w:szCs w:val="28"/>
        </w:rPr>
        <w:t xml:space="preserve">остатков </w:t>
      </w:r>
      <w:r w:rsidRPr="005669EC">
        <w:rPr>
          <w:sz w:val="28"/>
          <w:szCs w:val="28"/>
        </w:rPr>
        <w:t xml:space="preserve">- орган местного </w:t>
      </w:r>
      <w:r w:rsidR="00F17914">
        <w:rPr>
          <w:sz w:val="28"/>
          <w:szCs w:val="28"/>
        </w:rPr>
        <w:t>само</w:t>
      </w:r>
      <w:r w:rsidRPr="005669EC">
        <w:rPr>
          <w:sz w:val="28"/>
          <w:szCs w:val="28"/>
        </w:rPr>
        <w:t xml:space="preserve">управления, за которым муниципальными правовыми актами закреплены источники доходов бюджета муниципального образования </w:t>
      </w:r>
      <w:r w:rsidR="005374ED">
        <w:rPr>
          <w:sz w:val="28"/>
          <w:szCs w:val="28"/>
        </w:rPr>
        <w:t>по возврату остатков целевых средств</w:t>
      </w:r>
      <w:r w:rsidR="00B83599">
        <w:rPr>
          <w:sz w:val="28"/>
          <w:szCs w:val="28"/>
        </w:rPr>
        <w:t xml:space="preserve">, </w:t>
      </w:r>
      <w:r w:rsidR="00B83599" w:rsidRPr="00B10432">
        <w:rPr>
          <w:sz w:val="28"/>
          <w:szCs w:val="28"/>
        </w:rPr>
        <w:t>орган управления государственн</w:t>
      </w:r>
      <w:r w:rsidR="00B83599">
        <w:rPr>
          <w:sz w:val="28"/>
          <w:szCs w:val="28"/>
        </w:rPr>
        <w:t>ого</w:t>
      </w:r>
      <w:r w:rsidR="00B83599" w:rsidRPr="00B10432">
        <w:rPr>
          <w:sz w:val="28"/>
          <w:szCs w:val="28"/>
        </w:rPr>
        <w:t xml:space="preserve"> внебюджетн</w:t>
      </w:r>
      <w:r w:rsidR="00B83599">
        <w:rPr>
          <w:sz w:val="28"/>
          <w:szCs w:val="28"/>
        </w:rPr>
        <w:t>ого</w:t>
      </w:r>
      <w:r w:rsidR="00B83599" w:rsidRPr="00B10432">
        <w:rPr>
          <w:sz w:val="28"/>
          <w:szCs w:val="28"/>
        </w:rPr>
        <w:t xml:space="preserve"> фонд</w:t>
      </w:r>
      <w:r w:rsidR="008E59D5">
        <w:rPr>
          <w:sz w:val="28"/>
          <w:szCs w:val="28"/>
        </w:rPr>
        <w:t>а</w:t>
      </w:r>
      <w:r w:rsidR="00B83599">
        <w:rPr>
          <w:sz w:val="28"/>
          <w:szCs w:val="28"/>
        </w:rPr>
        <w:t xml:space="preserve"> (далее – администратор по возврату)</w:t>
      </w:r>
      <w:r w:rsidRPr="005669EC">
        <w:rPr>
          <w:sz w:val="28"/>
          <w:szCs w:val="28"/>
        </w:rPr>
        <w:t>.</w:t>
      </w:r>
    </w:p>
    <w:p w:rsidR="00350BBD" w:rsidRDefault="00350BBD" w:rsidP="00F17914">
      <w:pPr>
        <w:pStyle w:val="a7"/>
        <w:numPr>
          <w:ilvl w:val="0"/>
          <w:numId w:val="2"/>
        </w:numPr>
        <w:spacing w:before="0" w:beforeAutospacing="0" w:after="0" w:afterAutospacing="0" w:line="252" w:lineRule="auto"/>
        <w:ind w:left="0" w:firstLine="709"/>
        <w:jc w:val="both"/>
        <w:rPr>
          <w:sz w:val="28"/>
          <w:szCs w:val="28"/>
        </w:rPr>
      </w:pPr>
      <w:r w:rsidRPr="00E67779">
        <w:rPr>
          <w:sz w:val="28"/>
          <w:szCs w:val="28"/>
        </w:rPr>
        <w:lastRenderedPageBreak/>
        <w:t>В случае</w:t>
      </w:r>
      <w:proofErr w:type="gramStart"/>
      <w:r w:rsidRPr="00E67779">
        <w:rPr>
          <w:sz w:val="28"/>
          <w:szCs w:val="28"/>
        </w:rPr>
        <w:t>,</w:t>
      </w:r>
      <w:proofErr w:type="gramEnd"/>
      <w:r w:rsidRPr="00E67779">
        <w:rPr>
          <w:sz w:val="28"/>
          <w:szCs w:val="28"/>
        </w:rPr>
        <w:t xml:space="preserve"> если неиспользованные остатки целевых средств не перечислены </w:t>
      </w:r>
      <w:r w:rsidRPr="005669EC">
        <w:rPr>
          <w:sz w:val="28"/>
          <w:szCs w:val="28"/>
        </w:rPr>
        <w:t>администратор</w:t>
      </w:r>
      <w:r>
        <w:rPr>
          <w:sz w:val="28"/>
          <w:szCs w:val="28"/>
        </w:rPr>
        <w:t>ом</w:t>
      </w:r>
      <w:r w:rsidRPr="005669EC">
        <w:rPr>
          <w:sz w:val="28"/>
          <w:szCs w:val="28"/>
        </w:rPr>
        <w:t xml:space="preserve"> доходов по возврату </w:t>
      </w:r>
      <w:r w:rsidRPr="00E67779">
        <w:rPr>
          <w:sz w:val="28"/>
          <w:szCs w:val="28"/>
        </w:rPr>
        <w:t xml:space="preserve">в доход областного бюджета в течение установленного законодательством срока, главные администраторы доходов от возврата </w:t>
      </w:r>
      <w:r w:rsidRPr="005374ED">
        <w:rPr>
          <w:sz w:val="28"/>
          <w:szCs w:val="28"/>
        </w:rPr>
        <w:t>в течение десяти рабочих дней</w:t>
      </w:r>
      <w:r w:rsidRPr="00E67779">
        <w:rPr>
          <w:sz w:val="28"/>
          <w:szCs w:val="28"/>
        </w:rPr>
        <w:t xml:space="preserve"> со дня истечения указанного срока направляют в министерство финансов Рязанской области Сведения об остатках межбюджетных трансфертов, полученных из областного бюджета в форме субсидий, субвенций и иных межбюджетных трансфертов, имеющих целевое назначение, не использованных по состоянию на 1 января текущего финансового года, подлежащих взысканию в доход областного бюджета (далее </w:t>
      </w:r>
      <w:r w:rsidR="00B83599">
        <w:rPr>
          <w:sz w:val="28"/>
          <w:szCs w:val="28"/>
        </w:rPr>
        <w:t>–</w:t>
      </w:r>
      <w:r w:rsidRPr="00E67779">
        <w:rPr>
          <w:sz w:val="28"/>
          <w:szCs w:val="28"/>
        </w:rPr>
        <w:t xml:space="preserve"> Сведения), по форме в соответствии с Приложением  к настоящему Порядку.</w:t>
      </w:r>
    </w:p>
    <w:p w:rsidR="00350BBD" w:rsidRPr="00B025ED" w:rsidRDefault="00350BBD" w:rsidP="00F17914">
      <w:pPr>
        <w:pStyle w:val="a7"/>
        <w:numPr>
          <w:ilvl w:val="0"/>
          <w:numId w:val="2"/>
        </w:numPr>
        <w:spacing w:before="120" w:beforeAutospacing="0" w:after="120" w:afterAutospacing="0" w:line="252" w:lineRule="auto"/>
        <w:ind w:left="0" w:firstLine="709"/>
        <w:jc w:val="both"/>
        <w:rPr>
          <w:sz w:val="28"/>
          <w:szCs w:val="28"/>
        </w:rPr>
      </w:pPr>
      <w:r w:rsidRPr="006108F3">
        <w:rPr>
          <w:sz w:val="28"/>
          <w:szCs w:val="28"/>
        </w:rPr>
        <w:t xml:space="preserve">Министерство финансов Рязанской области в течение </w:t>
      </w:r>
      <w:r w:rsidRPr="005374ED">
        <w:rPr>
          <w:sz w:val="28"/>
          <w:szCs w:val="28"/>
        </w:rPr>
        <w:t>десяти рабочих</w:t>
      </w:r>
      <w:r w:rsidRPr="006108F3">
        <w:rPr>
          <w:b/>
          <w:sz w:val="28"/>
          <w:szCs w:val="28"/>
        </w:rPr>
        <w:t xml:space="preserve"> </w:t>
      </w:r>
      <w:r w:rsidRPr="00B83599">
        <w:rPr>
          <w:sz w:val="28"/>
          <w:szCs w:val="28"/>
        </w:rPr>
        <w:t>дней</w:t>
      </w:r>
      <w:r w:rsidRPr="006108F3">
        <w:rPr>
          <w:b/>
          <w:sz w:val="28"/>
          <w:szCs w:val="28"/>
        </w:rPr>
        <w:t xml:space="preserve"> </w:t>
      </w:r>
      <w:r w:rsidRPr="006108F3">
        <w:rPr>
          <w:sz w:val="28"/>
          <w:szCs w:val="28"/>
        </w:rPr>
        <w:t xml:space="preserve">со дня получения от </w:t>
      </w:r>
      <w:r>
        <w:rPr>
          <w:sz w:val="28"/>
          <w:szCs w:val="28"/>
        </w:rPr>
        <w:t xml:space="preserve">главных </w:t>
      </w:r>
      <w:r w:rsidRPr="006108F3">
        <w:rPr>
          <w:sz w:val="28"/>
          <w:szCs w:val="28"/>
        </w:rPr>
        <w:t xml:space="preserve">администраторов доходов от возврата остатков целевых средств Сведений </w:t>
      </w:r>
      <w:r w:rsidRPr="00B025ED">
        <w:rPr>
          <w:sz w:val="28"/>
          <w:szCs w:val="28"/>
        </w:rPr>
        <w:t>принимает решение о взыскании неиспользованных остатков целевых средств по форме согласно приложению</w:t>
      </w:r>
      <w:r>
        <w:rPr>
          <w:sz w:val="28"/>
          <w:szCs w:val="28"/>
        </w:rPr>
        <w:t xml:space="preserve"> №1</w:t>
      </w:r>
      <w:r w:rsidRPr="00B025ED">
        <w:rPr>
          <w:sz w:val="28"/>
          <w:szCs w:val="28"/>
        </w:rPr>
        <w:t xml:space="preserve"> к Общим требованиям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утвержденн</w:t>
      </w:r>
      <w:r>
        <w:rPr>
          <w:sz w:val="28"/>
          <w:szCs w:val="28"/>
        </w:rPr>
        <w:t>ым</w:t>
      </w:r>
      <w:r w:rsidRPr="00B025ED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B025ED">
        <w:rPr>
          <w:sz w:val="28"/>
          <w:szCs w:val="28"/>
        </w:rPr>
        <w:t xml:space="preserve"> Министерства финансов Российской Федерации от 13.04.2020 </w:t>
      </w:r>
      <w:r>
        <w:rPr>
          <w:sz w:val="28"/>
          <w:szCs w:val="28"/>
        </w:rPr>
        <w:t>№</w:t>
      </w:r>
      <w:r w:rsidRPr="00B025ED">
        <w:rPr>
          <w:sz w:val="28"/>
          <w:szCs w:val="28"/>
        </w:rPr>
        <w:t xml:space="preserve"> 68н (далее </w:t>
      </w:r>
      <w:r w:rsidR="00B83599">
        <w:rPr>
          <w:sz w:val="28"/>
          <w:szCs w:val="28"/>
        </w:rPr>
        <w:t>–</w:t>
      </w:r>
      <w:r w:rsidRPr="00B025ED">
        <w:rPr>
          <w:sz w:val="28"/>
          <w:szCs w:val="28"/>
        </w:rPr>
        <w:t xml:space="preserve"> Решение).</w:t>
      </w:r>
    </w:p>
    <w:p w:rsidR="00350BBD" w:rsidRDefault="00350BBD" w:rsidP="00F1791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ind w:left="0" w:firstLine="709"/>
        <w:jc w:val="both"/>
        <w:rPr>
          <w:sz w:val="28"/>
          <w:szCs w:val="28"/>
        </w:rPr>
      </w:pPr>
      <w:proofErr w:type="gramStart"/>
      <w:r w:rsidRPr="00951CB9">
        <w:rPr>
          <w:sz w:val="28"/>
          <w:szCs w:val="28"/>
        </w:rPr>
        <w:t>Формирование и обмен документами (за исключением документов, содержащих сведения, составляющие государственную тайну) в соответствии с настоящим Порядком осуществляются в форме электронных документов в государственной интегрированной информационной системе упра</w:t>
      </w:r>
      <w:r>
        <w:rPr>
          <w:sz w:val="28"/>
          <w:szCs w:val="28"/>
        </w:rPr>
        <w:t>вления общественными финансами «</w:t>
      </w:r>
      <w:r w:rsidRPr="00951CB9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951CB9">
        <w:rPr>
          <w:sz w:val="28"/>
          <w:szCs w:val="28"/>
        </w:rPr>
        <w:t xml:space="preserve"> с применением классификаторов, реестров и справочников, ведение которых осуществляется в соответствии с Положением о государственной интегрированной информационной системе упра</w:t>
      </w:r>
      <w:r>
        <w:rPr>
          <w:sz w:val="28"/>
          <w:szCs w:val="28"/>
        </w:rPr>
        <w:t>вления общественными финансами «</w:t>
      </w:r>
      <w:r w:rsidRPr="00951CB9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951CB9">
        <w:rPr>
          <w:sz w:val="28"/>
          <w:szCs w:val="28"/>
        </w:rPr>
        <w:t>, утвержденным постановлением Правительства Российской Федерации</w:t>
      </w:r>
      <w:proofErr w:type="gramEnd"/>
      <w:r w:rsidRPr="00951CB9">
        <w:rPr>
          <w:sz w:val="28"/>
          <w:szCs w:val="28"/>
        </w:rPr>
        <w:t xml:space="preserve"> от 30</w:t>
      </w:r>
      <w:r w:rsidR="00B83599">
        <w:rPr>
          <w:sz w:val="28"/>
          <w:szCs w:val="28"/>
        </w:rPr>
        <w:t>.06.</w:t>
      </w:r>
      <w:r w:rsidRPr="00951CB9">
        <w:rPr>
          <w:sz w:val="28"/>
          <w:szCs w:val="28"/>
        </w:rPr>
        <w:t xml:space="preserve">2015 </w:t>
      </w:r>
      <w:r>
        <w:rPr>
          <w:sz w:val="28"/>
          <w:szCs w:val="28"/>
        </w:rPr>
        <w:t>№</w:t>
      </w:r>
      <w:r w:rsidRPr="00951CB9">
        <w:rPr>
          <w:sz w:val="28"/>
          <w:szCs w:val="28"/>
        </w:rPr>
        <w:t xml:space="preserve"> 658, с использованием усиленных квалифицированных электронных подписей уполномоченных лиц.</w:t>
      </w:r>
    </w:p>
    <w:p w:rsidR="00350BBD" w:rsidRDefault="00350BBD" w:rsidP="00F17914">
      <w:pPr>
        <w:pStyle w:val="a7"/>
        <w:numPr>
          <w:ilvl w:val="0"/>
          <w:numId w:val="2"/>
        </w:numPr>
        <w:spacing w:before="120" w:beforeAutospacing="0" w:after="120" w:afterAutospacing="0"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 w:rsidRPr="00B1043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B10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5374ED">
        <w:rPr>
          <w:sz w:val="28"/>
          <w:szCs w:val="28"/>
        </w:rPr>
        <w:t>следующего рабочего дня</w:t>
      </w:r>
      <w:r w:rsidRPr="00B10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его подписания </w:t>
      </w:r>
      <w:r w:rsidRPr="00B10432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Pr="00B10432">
        <w:rPr>
          <w:sz w:val="28"/>
          <w:szCs w:val="28"/>
        </w:rPr>
        <w:t xml:space="preserve"> финансовому органу </w:t>
      </w:r>
      <w:r>
        <w:rPr>
          <w:sz w:val="28"/>
          <w:szCs w:val="28"/>
        </w:rPr>
        <w:t>муниципального образования</w:t>
      </w:r>
      <w:r w:rsidRPr="00B10432">
        <w:rPr>
          <w:sz w:val="28"/>
          <w:szCs w:val="28"/>
        </w:rPr>
        <w:t xml:space="preserve"> (орган</w:t>
      </w:r>
      <w:r>
        <w:rPr>
          <w:sz w:val="28"/>
          <w:szCs w:val="28"/>
        </w:rPr>
        <w:t>у</w:t>
      </w:r>
      <w:r w:rsidRPr="00B10432">
        <w:rPr>
          <w:sz w:val="28"/>
          <w:szCs w:val="28"/>
        </w:rPr>
        <w:t xml:space="preserve"> управления государственным внебюджетным фондом), из бюджета которого взыскиваются неиспользованные остатки целевых средств, соответствующим </w:t>
      </w:r>
      <w:r>
        <w:rPr>
          <w:sz w:val="28"/>
          <w:szCs w:val="28"/>
        </w:rPr>
        <w:t xml:space="preserve">главным </w:t>
      </w:r>
      <w:r w:rsidRPr="00B10432">
        <w:rPr>
          <w:sz w:val="28"/>
          <w:szCs w:val="28"/>
        </w:rPr>
        <w:t>администраторам доходов от возврата</w:t>
      </w:r>
      <w:r>
        <w:rPr>
          <w:sz w:val="28"/>
          <w:szCs w:val="28"/>
        </w:rPr>
        <w:t>, Управлению федерального казначейства по Рязанской области для взыскания неиспользованных остатков целевых средств, указанных в Решении.</w:t>
      </w:r>
    </w:p>
    <w:p w:rsidR="00350BBD" w:rsidRPr="00EB1E3E" w:rsidRDefault="00350BBD" w:rsidP="00F17914">
      <w:pPr>
        <w:pStyle w:val="a7"/>
        <w:numPr>
          <w:ilvl w:val="0"/>
          <w:numId w:val="2"/>
        </w:numPr>
        <w:spacing w:before="120" w:beforeAutospacing="0" w:after="120" w:afterAutospacing="0" w:line="252" w:lineRule="auto"/>
        <w:ind w:left="0" w:firstLine="709"/>
        <w:jc w:val="both"/>
        <w:rPr>
          <w:sz w:val="28"/>
          <w:szCs w:val="28"/>
        </w:rPr>
      </w:pPr>
      <w:r w:rsidRPr="00EB1E3E">
        <w:rPr>
          <w:sz w:val="28"/>
          <w:szCs w:val="28"/>
        </w:rPr>
        <w:t>Возврат соответствующим администраторам по возврату осуществляется главными ад</w:t>
      </w:r>
      <w:r w:rsidR="005374ED">
        <w:rPr>
          <w:sz w:val="28"/>
          <w:szCs w:val="28"/>
        </w:rPr>
        <w:t xml:space="preserve">министраторами </w:t>
      </w:r>
      <w:r w:rsidR="00DE36F1">
        <w:rPr>
          <w:sz w:val="28"/>
          <w:szCs w:val="28"/>
        </w:rPr>
        <w:t>от возврата</w:t>
      </w:r>
      <w:r w:rsidR="005374ED">
        <w:rPr>
          <w:sz w:val="28"/>
          <w:szCs w:val="28"/>
        </w:rPr>
        <w:t xml:space="preserve"> </w:t>
      </w:r>
      <w:r w:rsidRPr="00EB1E3E">
        <w:rPr>
          <w:sz w:val="28"/>
          <w:szCs w:val="28"/>
        </w:rPr>
        <w:t xml:space="preserve">в пределах отраженных на их лицевых счетах сумм от возврата неиспользованных остатков целевых </w:t>
      </w:r>
      <w:proofErr w:type="gramStart"/>
      <w:r w:rsidRPr="00EB1E3E">
        <w:rPr>
          <w:sz w:val="28"/>
          <w:szCs w:val="28"/>
        </w:rPr>
        <w:t>средств</w:t>
      </w:r>
      <w:proofErr w:type="gramEnd"/>
      <w:r w:rsidRPr="00EB1E3E">
        <w:rPr>
          <w:sz w:val="28"/>
          <w:szCs w:val="28"/>
        </w:rPr>
        <w:t xml:space="preserve"> на основании оформленных ими Распоряжений на возврат (с указанием </w:t>
      </w:r>
      <w:r w:rsidRPr="00EB1E3E">
        <w:rPr>
          <w:sz w:val="28"/>
          <w:szCs w:val="28"/>
        </w:rPr>
        <w:lastRenderedPageBreak/>
        <w:t>информации, позволяющей определить целевые средства, по которым производится возврат неиспользованных остатков):</w:t>
      </w:r>
    </w:p>
    <w:p w:rsidR="00350BBD" w:rsidRPr="00EB1E3E" w:rsidRDefault="00350BBD" w:rsidP="00350BBD">
      <w:pPr>
        <w:pStyle w:val="a7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EB1E3E">
        <w:rPr>
          <w:sz w:val="28"/>
          <w:szCs w:val="28"/>
        </w:rPr>
        <w:t xml:space="preserve">сумм остатков целевых средств, излишне полученных в соответствии с настоящим Порядком; </w:t>
      </w:r>
    </w:p>
    <w:p w:rsidR="00350BBD" w:rsidRPr="00EB1E3E" w:rsidRDefault="00350BBD" w:rsidP="00350BBD">
      <w:pPr>
        <w:pStyle w:val="a7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EB1E3E">
        <w:rPr>
          <w:sz w:val="28"/>
          <w:szCs w:val="28"/>
        </w:rPr>
        <w:t xml:space="preserve">сумм остатков целевых средств (за исключением остатков целевых средств, предоставленных из федерального бюджета), которые могут быть использованы </w:t>
      </w:r>
      <w:proofErr w:type="gramStart"/>
      <w:r w:rsidRPr="00EB1E3E">
        <w:rPr>
          <w:sz w:val="28"/>
          <w:szCs w:val="28"/>
        </w:rPr>
        <w:t>на те</w:t>
      </w:r>
      <w:proofErr w:type="gramEnd"/>
      <w:r w:rsidRPr="00EB1E3E">
        <w:rPr>
          <w:sz w:val="28"/>
          <w:szCs w:val="28"/>
        </w:rPr>
        <w:t xml:space="preserve"> же цели при подтверждении потребности в них в соответствии с решениями главных администраторов доходов от возврата остатков, направленными администраторам доходов по возврату остатков. </w:t>
      </w:r>
    </w:p>
    <w:p w:rsidR="00350BBD" w:rsidRPr="00EB1E3E" w:rsidRDefault="00350BBD" w:rsidP="00F17914">
      <w:pPr>
        <w:pStyle w:val="a7"/>
        <w:numPr>
          <w:ilvl w:val="0"/>
          <w:numId w:val="2"/>
        </w:numPr>
        <w:spacing w:before="120" w:beforeAutospacing="0" w:after="120" w:afterAutospacing="0" w:line="252" w:lineRule="auto"/>
        <w:ind w:left="0" w:firstLine="709"/>
        <w:jc w:val="both"/>
        <w:rPr>
          <w:sz w:val="28"/>
          <w:szCs w:val="28"/>
        </w:rPr>
      </w:pPr>
      <w:proofErr w:type="gramStart"/>
      <w:r w:rsidRPr="00EB1E3E">
        <w:rPr>
          <w:sz w:val="28"/>
          <w:szCs w:val="28"/>
        </w:rPr>
        <w:t>Возврат неиспользованных остатков целевых средств, взысканных в доход областного бюджета, а также их поступление в доход областного бюджета осуществляется по кодам классификации доходов бюджетов для отражения возвратов остатков субсидий, субвенций и иных межбюджетных трансфертов, имеющих целевое назначение, прошлых лет, для отражения доходов бюджетов бюджетной системы Российской Федерации от возврата остатков субсидий, субвенций</w:t>
      </w:r>
      <w:r>
        <w:rPr>
          <w:sz w:val="28"/>
          <w:szCs w:val="28"/>
        </w:rPr>
        <w:t>.</w:t>
      </w:r>
      <w:r w:rsidRPr="00EB1E3E">
        <w:rPr>
          <w:sz w:val="28"/>
          <w:szCs w:val="28"/>
        </w:rPr>
        <w:t xml:space="preserve"> </w:t>
      </w:r>
      <w:proofErr w:type="gramEnd"/>
    </w:p>
    <w:p w:rsidR="00350BBD" w:rsidRPr="00EB1E3E" w:rsidRDefault="00350BBD" w:rsidP="00350BBD">
      <w:pPr>
        <w:pStyle w:val="a7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</w:p>
    <w:p w:rsidR="00350BBD" w:rsidRPr="00EB1E3E" w:rsidRDefault="00350BBD" w:rsidP="00350BBD">
      <w:pPr>
        <w:pStyle w:val="a7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</w:p>
    <w:p w:rsidR="00F27D8A" w:rsidRDefault="00F27D8A"/>
    <w:sectPr w:rsidR="00F27D8A" w:rsidSect="00324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674" w:right="708" w:bottom="1134" w:left="1276" w:header="397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C3" w:rsidRDefault="00D10BC3" w:rsidP="00402D58">
      <w:r>
        <w:separator/>
      </w:r>
    </w:p>
  </w:endnote>
  <w:endnote w:type="continuationSeparator" w:id="0">
    <w:p w:rsidR="00D10BC3" w:rsidRDefault="00D10BC3" w:rsidP="0040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1D" w:rsidRDefault="00D10B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1D" w:rsidRDefault="00D10B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1D" w:rsidRDefault="00D10B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C3" w:rsidRDefault="00D10BC3" w:rsidP="00402D58">
      <w:r>
        <w:separator/>
      </w:r>
    </w:p>
  </w:footnote>
  <w:footnote w:type="continuationSeparator" w:id="0">
    <w:p w:rsidR="00D10BC3" w:rsidRDefault="00D10BC3" w:rsidP="00402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1D" w:rsidRDefault="00D10B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44" w:rsidRDefault="00866EA3">
    <w:pPr>
      <w:pStyle w:val="a3"/>
      <w:jc w:val="center"/>
    </w:pPr>
    <w:r>
      <w:fldChar w:fldCharType="begin"/>
    </w:r>
    <w:r w:rsidR="00350BBD">
      <w:instrText xml:space="preserve"> PAGE   \* MERGEFORMAT </w:instrText>
    </w:r>
    <w:r>
      <w:fldChar w:fldCharType="separate"/>
    </w:r>
    <w:r w:rsidR="00E75C7C">
      <w:rPr>
        <w:noProof/>
      </w:rPr>
      <w:t>3</w:t>
    </w:r>
    <w:r>
      <w:fldChar w:fldCharType="end"/>
    </w:r>
  </w:p>
  <w:p w:rsidR="00950744" w:rsidRDefault="00D10B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1D" w:rsidRDefault="00D10B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E4F03"/>
    <w:multiLevelType w:val="hybridMultilevel"/>
    <w:tmpl w:val="4AF026E4"/>
    <w:lvl w:ilvl="0" w:tplc="8DE85F80">
      <w:start w:val="1"/>
      <w:numFmt w:val="decimal"/>
      <w:lvlText w:val="%1."/>
      <w:lvlJc w:val="left"/>
      <w:pPr>
        <w:ind w:left="1093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184720"/>
    <w:multiLevelType w:val="hybridMultilevel"/>
    <w:tmpl w:val="5A24A9D2"/>
    <w:lvl w:ilvl="0" w:tplc="476C74E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BBD"/>
    <w:rsid w:val="000060FD"/>
    <w:rsid w:val="000220DA"/>
    <w:rsid w:val="00037D87"/>
    <w:rsid w:val="00050FCE"/>
    <w:rsid w:val="00156DF6"/>
    <w:rsid w:val="00243D44"/>
    <w:rsid w:val="00350BBD"/>
    <w:rsid w:val="00402D58"/>
    <w:rsid w:val="004D1C88"/>
    <w:rsid w:val="005374ED"/>
    <w:rsid w:val="00583061"/>
    <w:rsid w:val="005C2DD0"/>
    <w:rsid w:val="005C35BD"/>
    <w:rsid w:val="005F5ACE"/>
    <w:rsid w:val="007A44F5"/>
    <w:rsid w:val="00866EA3"/>
    <w:rsid w:val="008E59D5"/>
    <w:rsid w:val="009F6085"/>
    <w:rsid w:val="00B83599"/>
    <w:rsid w:val="00D10BC3"/>
    <w:rsid w:val="00DE36F1"/>
    <w:rsid w:val="00E75C7C"/>
    <w:rsid w:val="00E9733A"/>
    <w:rsid w:val="00F17914"/>
    <w:rsid w:val="00F2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B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350B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0B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50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350BB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17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277D0-578A-433F-B7B9-E830E600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budg9</dc:creator>
  <cp:lastModifiedBy>budg9</cp:lastModifiedBy>
  <cp:revision>8</cp:revision>
  <cp:lastPrinted>2024-12-19T12:39:00Z</cp:lastPrinted>
  <dcterms:created xsi:type="dcterms:W3CDTF">2024-05-08T07:45:00Z</dcterms:created>
  <dcterms:modified xsi:type="dcterms:W3CDTF">2025-01-15T11:12:00Z</dcterms:modified>
</cp:coreProperties>
</file>