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first" r:id="rId9"/>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814838">
        <w:tc>
          <w:tcPr>
            <w:tcW w:w="5428" w:type="dxa"/>
          </w:tcPr>
          <w:p w:rsidR="00190FF9" w:rsidRPr="00814838" w:rsidRDefault="00190FF9" w:rsidP="00624967">
            <w:pPr>
              <w:widowControl w:val="0"/>
              <w:rPr>
                <w:rFonts w:ascii="Times New Roman" w:hAnsi="Times New Roman"/>
                <w:sz w:val="28"/>
                <w:szCs w:val="28"/>
              </w:rPr>
            </w:pPr>
          </w:p>
        </w:tc>
        <w:tc>
          <w:tcPr>
            <w:tcW w:w="4200" w:type="dxa"/>
          </w:tcPr>
          <w:p w:rsidR="00190FF9" w:rsidRPr="00814838" w:rsidRDefault="00190FF9" w:rsidP="00814838">
            <w:pPr>
              <w:rPr>
                <w:rFonts w:ascii="Times New Roman" w:hAnsi="Times New Roman"/>
                <w:sz w:val="28"/>
                <w:szCs w:val="28"/>
              </w:rPr>
            </w:pPr>
            <w:r w:rsidRPr="00814838">
              <w:rPr>
                <w:rFonts w:ascii="Times New Roman" w:hAnsi="Times New Roman"/>
                <w:sz w:val="28"/>
                <w:szCs w:val="28"/>
              </w:rPr>
              <w:t xml:space="preserve">Приложение </w:t>
            </w:r>
          </w:p>
          <w:p w:rsidR="00814838" w:rsidRPr="00814838" w:rsidRDefault="00130D35" w:rsidP="00814838">
            <w:pPr>
              <w:rPr>
                <w:rFonts w:ascii="Times New Roman" w:hAnsi="Times New Roman"/>
                <w:sz w:val="28"/>
                <w:szCs w:val="28"/>
              </w:rPr>
            </w:pPr>
            <w:r w:rsidRPr="00814838">
              <w:rPr>
                <w:rFonts w:ascii="Times New Roman" w:hAnsi="Times New Roman"/>
                <w:sz w:val="28"/>
                <w:szCs w:val="28"/>
              </w:rPr>
              <w:t xml:space="preserve">к </w:t>
            </w:r>
            <w:r w:rsidRPr="00814838">
              <w:rPr>
                <w:rFonts w:ascii="Times New Roman" w:eastAsia="Calibri" w:hAnsi="Times New Roman"/>
                <w:sz w:val="28"/>
                <w:szCs w:val="28"/>
                <w:lang w:eastAsia="en-US"/>
              </w:rPr>
              <w:t>постановлению Губернатора Рязанской области</w:t>
            </w:r>
          </w:p>
        </w:tc>
      </w:tr>
      <w:tr w:rsidR="00814838" w:rsidRPr="00814838">
        <w:tc>
          <w:tcPr>
            <w:tcW w:w="5428" w:type="dxa"/>
          </w:tcPr>
          <w:p w:rsidR="00814838" w:rsidRPr="00814838" w:rsidRDefault="00814838" w:rsidP="00624967">
            <w:pPr>
              <w:widowControl w:val="0"/>
              <w:rPr>
                <w:rFonts w:ascii="Times New Roman" w:hAnsi="Times New Roman"/>
                <w:sz w:val="28"/>
                <w:szCs w:val="28"/>
              </w:rPr>
            </w:pPr>
          </w:p>
        </w:tc>
        <w:tc>
          <w:tcPr>
            <w:tcW w:w="4200" w:type="dxa"/>
          </w:tcPr>
          <w:p w:rsidR="00814838" w:rsidRPr="00814838" w:rsidRDefault="00137566" w:rsidP="00814838">
            <w:pPr>
              <w:rPr>
                <w:rFonts w:ascii="Times New Roman" w:hAnsi="Times New Roman"/>
                <w:sz w:val="28"/>
                <w:szCs w:val="28"/>
              </w:rPr>
            </w:pPr>
            <w:r>
              <w:rPr>
                <w:rFonts w:ascii="Times New Roman" w:hAnsi="Times New Roman"/>
                <w:sz w:val="28"/>
                <w:szCs w:val="28"/>
              </w:rPr>
              <w:t>от 19.02.2025 № 17-пг</w:t>
            </w:r>
            <w:bookmarkStart w:id="0" w:name="_GoBack"/>
            <w:bookmarkEnd w:id="0"/>
          </w:p>
        </w:tc>
      </w:tr>
      <w:tr w:rsidR="00814838" w:rsidRPr="00814838">
        <w:tc>
          <w:tcPr>
            <w:tcW w:w="5428" w:type="dxa"/>
          </w:tcPr>
          <w:p w:rsidR="00814838" w:rsidRPr="00814838" w:rsidRDefault="00814838" w:rsidP="00624967">
            <w:pPr>
              <w:widowControl w:val="0"/>
              <w:rPr>
                <w:rFonts w:ascii="Times New Roman" w:hAnsi="Times New Roman"/>
                <w:sz w:val="28"/>
                <w:szCs w:val="28"/>
              </w:rPr>
            </w:pPr>
          </w:p>
        </w:tc>
        <w:tc>
          <w:tcPr>
            <w:tcW w:w="4200" w:type="dxa"/>
          </w:tcPr>
          <w:p w:rsidR="00814838" w:rsidRPr="00814838" w:rsidRDefault="00814838" w:rsidP="00814838">
            <w:pPr>
              <w:rPr>
                <w:rFonts w:ascii="Times New Roman" w:hAnsi="Times New Roman"/>
                <w:sz w:val="28"/>
                <w:szCs w:val="28"/>
              </w:rPr>
            </w:pPr>
          </w:p>
        </w:tc>
      </w:tr>
    </w:tbl>
    <w:p w:rsidR="00814838" w:rsidRDefault="00814838" w:rsidP="00814838">
      <w:pPr>
        <w:autoSpaceDE w:val="0"/>
        <w:autoSpaceDN w:val="0"/>
        <w:adjustRightInd w:val="0"/>
        <w:jc w:val="center"/>
        <w:rPr>
          <w:rFonts w:ascii="Times New Roman" w:eastAsia="Calibri" w:hAnsi="Times New Roman"/>
          <w:sz w:val="28"/>
          <w:szCs w:val="28"/>
          <w:lang w:eastAsia="en-US"/>
        </w:rPr>
      </w:pPr>
    </w:p>
    <w:p w:rsidR="00130D35" w:rsidRPr="00814838" w:rsidRDefault="00130D35" w:rsidP="00814838">
      <w:pPr>
        <w:autoSpaceDE w:val="0"/>
        <w:autoSpaceDN w:val="0"/>
        <w:adjustRightInd w:val="0"/>
        <w:jc w:val="center"/>
        <w:rPr>
          <w:rFonts w:ascii="Times New Roman" w:eastAsia="Calibri" w:hAnsi="Times New Roman"/>
          <w:sz w:val="28"/>
          <w:szCs w:val="28"/>
          <w:lang w:eastAsia="en-US"/>
        </w:rPr>
      </w:pPr>
    </w:p>
    <w:p w:rsidR="00814838" w:rsidRPr="00814838" w:rsidRDefault="00130D35" w:rsidP="00814838">
      <w:pPr>
        <w:autoSpaceDE w:val="0"/>
        <w:autoSpaceDN w:val="0"/>
        <w:adjustRightInd w:val="0"/>
        <w:jc w:val="center"/>
        <w:rPr>
          <w:rFonts w:ascii="Times New Roman" w:eastAsia="Calibri" w:hAnsi="Times New Roman"/>
          <w:sz w:val="28"/>
          <w:szCs w:val="28"/>
          <w:lang w:eastAsia="en-US"/>
        </w:rPr>
      </w:pPr>
      <w:proofErr w:type="gramStart"/>
      <w:r w:rsidRPr="00814838">
        <w:rPr>
          <w:rFonts w:ascii="Times New Roman" w:eastAsia="Calibri" w:hAnsi="Times New Roman"/>
          <w:sz w:val="28"/>
          <w:szCs w:val="28"/>
          <w:lang w:eastAsia="en-US"/>
        </w:rPr>
        <w:t>П</w:t>
      </w:r>
      <w:proofErr w:type="gramEnd"/>
      <w:r>
        <w:rPr>
          <w:rFonts w:ascii="Times New Roman" w:eastAsia="Calibri" w:hAnsi="Times New Roman"/>
          <w:sz w:val="28"/>
          <w:szCs w:val="28"/>
          <w:lang w:eastAsia="en-US"/>
        </w:rPr>
        <w:t xml:space="preserve"> </w:t>
      </w:r>
      <w:r w:rsidRPr="00814838">
        <w:rPr>
          <w:rFonts w:ascii="Times New Roman" w:eastAsia="Calibri" w:hAnsi="Times New Roman"/>
          <w:sz w:val="28"/>
          <w:szCs w:val="28"/>
          <w:lang w:eastAsia="en-US"/>
        </w:rPr>
        <w:t>О</w:t>
      </w:r>
      <w:r>
        <w:rPr>
          <w:rFonts w:ascii="Times New Roman" w:eastAsia="Calibri" w:hAnsi="Times New Roman"/>
          <w:sz w:val="28"/>
          <w:szCs w:val="28"/>
          <w:lang w:eastAsia="en-US"/>
        </w:rPr>
        <w:t xml:space="preserve"> </w:t>
      </w:r>
      <w:r w:rsidRPr="00814838">
        <w:rPr>
          <w:rFonts w:ascii="Times New Roman" w:eastAsia="Calibri" w:hAnsi="Times New Roman"/>
          <w:sz w:val="28"/>
          <w:szCs w:val="28"/>
          <w:lang w:eastAsia="en-US"/>
        </w:rPr>
        <w:t>Р</w:t>
      </w:r>
      <w:r>
        <w:rPr>
          <w:rFonts w:ascii="Times New Roman" w:eastAsia="Calibri" w:hAnsi="Times New Roman"/>
          <w:sz w:val="28"/>
          <w:szCs w:val="28"/>
          <w:lang w:eastAsia="en-US"/>
        </w:rPr>
        <w:t xml:space="preserve"> </w:t>
      </w:r>
      <w:r w:rsidRPr="00814838">
        <w:rPr>
          <w:rFonts w:ascii="Times New Roman" w:eastAsia="Calibri" w:hAnsi="Times New Roman"/>
          <w:sz w:val="28"/>
          <w:szCs w:val="28"/>
          <w:lang w:eastAsia="en-US"/>
        </w:rPr>
        <w:t>Я</w:t>
      </w:r>
      <w:r>
        <w:rPr>
          <w:rFonts w:ascii="Times New Roman" w:eastAsia="Calibri" w:hAnsi="Times New Roman"/>
          <w:sz w:val="28"/>
          <w:szCs w:val="28"/>
          <w:lang w:eastAsia="en-US"/>
        </w:rPr>
        <w:t xml:space="preserve"> </w:t>
      </w:r>
      <w:r w:rsidRPr="00814838">
        <w:rPr>
          <w:rFonts w:ascii="Times New Roman" w:eastAsia="Calibri" w:hAnsi="Times New Roman"/>
          <w:sz w:val="28"/>
          <w:szCs w:val="28"/>
          <w:lang w:eastAsia="en-US"/>
        </w:rPr>
        <w:t>Д</w:t>
      </w:r>
      <w:r>
        <w:rPr>
          <w:rFonts w:ascii="Times New Roman" w:eastAsia="Calibri" w:hAnsi="Times New Roman"/>
          <w:sz w:val="28"/>
          <w:szCs w:val="28"/>
          <w:lang w:eastAsia="en-US"/>
        </w:rPr>
        <w:t xml:space="preserve"> </w:t>
      </w:r>
      <w:r w:rsidRPr="00814838">
        <w:rPr>
          <w:rFonts w:ascii="Times New Roman" w:eastAsia="Calibri" w:hAnsi="Times New Roman"/>
          <w:sz w:val="28"/>
          <w:szCs w:val="28"/>
          <w:lang w:eastAsia="en-US"/>
        </w:rPr>
        <w:t>О</w:t>
      </w:r>
      <w:r>
        <w:rPr>
          <w:rFonts w:ascii="Times New Roman" w:eastAsia="Calibri" w:hAnsi="Times New Roman"/>
          <w:sz w:val="28"/>
          <w:szCs w:val="28"/>
          <w:lang w:eastAsia="en-US"/>
        </w:rPr>
        <w:t xml:space="preserve"> </w:t>
      </w:r>
      <w:r w:rsidRPr="00814838">
        <w:rPr>
          <w:rFonts w:ascii="Times New Roman" w:eastAsia="Calibri" w:hAnsi="Times New Roman"/>
          <w:sz w:val="28"/>
          <w:szCs w:val="28"/>
          <w:lang w:eastAsia="en-US"/>
        </w:rPr>
        <w:t>К</w:t>
      </w:r>
    </w:p>
    <w:p w:rsidR="00130D35" w:rsidRDefault="00814838" w:rsidP="00814838">
      <w:pPr>
        <w:autoSpaceDE w:val="0"/>
        <w:autoSpaceDN w:val="0"/>
        <w:adjustRightInd w:val="0"/>
        <w:jc w:val="center"/>
        <w:rPr>
          <w:rFonts w:ascii="Times New Roman" w:hAnsi="Times New Roman"/>
          <w:sz w:val="28"/>
          <w:szCs w:val="28"/>
        </w:rPr>
      </w:pPr>
      <w:r w:rsidRPr="00814838">
        <w:rPr>
          <w:rFonts w:ascii="Times New Roman" w:hAnsi="Times New Roman"/>
          <w:sz w:val="28"/>
          <w:szCs w:val="28"/>
        </w:rPr>
        <w:t xml:space="preserve">предоставления единовременной выплаты </w:t>
      </w:r>
      <w:proofErr w:type="gramStart"/>
      <w:r w:rsidRPr="00814838">
        <w:rPr>
          <w:rFonts w:ascii="Times New Roman" w:hAnsi="Times New Roman"/>
          <w:sz w:val="28"/>
          <w:szCs w:val="28"/>
        </w:rPr>
        <w:t>отдельным</w:t>
      </w:r>
      <w:proofErr w:type="gramEnd"/>
    </w:p>
    <w:p w:rsidR="00130D35" w:rsidRDefault="00814838" w:rsidP="00814838">
      <w:pPr>
        <w:autoSpaceDE w:val="0"/>
        <w:autoSpaceDN w:val="0"/>
        <w:adjustRightInd w:val="0"/>
        <w:jc w:val="center"/>
        <w:rPr>
          <w:rFonts w:ascii="Times New Roman" w:hAnsi="Times New Roman"/>
          <w:sz w:val="28"/>
          <w:szCs w:val="28"/>
        </w:rPr>
      </w:pPr>
      <w:r w:rsidRPr="00814838">
        <w:rPr>
          <w:rFonts w:ascii="Times New Roman" w:hAnsi="Times New Roman"/>
          <w:sz w:val="28"/>
          <w:szCs w:val="28"/>
        </w:rPr>
        <w:t>категориям</w:t>
      </w:r>
      <w:r w:rsidR="00130D35">
        <w:rPr>
          <w:rFonts w:ascii="Times New Roman" w:hAnsi="Times New Roman"/>
          <w:sz w:val="28"/>
          <w:szCs w:val="28"/>
        </w:rPr>
        <w:t xml:space="preserve"> </w:t>
      </w:r>
      <w:r w:rsidRPr="00814838">
        <w:rPr>
          <w:rFonts w:ascii="Times New Roman" w:hAnsi="Times New Roman"/>
          <w:sz w:val="28"/>
          <w:szCs w:val="28"/>
        </w:rPr>
        <w:t>граждан в связи с 80-й годовщиной Победы</w:t>
      </w:r>
    </w:p>
    <w:p w:rsidR="00814838" w:rsidRPr="00814838" w:rsidRDefault="00814838" w:rsidP="00814838">
      <w:pPr>
        <w:autoSpaceDE w:val="0"/>
        <w:autoSpaceDN w:val="0"/>
        <w:adjustRightInd w:val="0"/>
        <w:jc w:val="center"/>
        <w:rPr>
          <w:rFonts w:ascii="Times New Roman" w:hAnsi="Times New Roman"/>
          <w:sz w:val="28"/>
          <w:szCs w:val="28"/>
        </w:rPr>
      </w:pPr>
      <w:r w:rsidRPr="00814838">
        <w:rPr>
          <w:rFonts w:ascii="Times New Roman" w:hAnsi="Times New Roman"/>
          <w:sz w:val="28"/>
          <w:szCs w:val="28"/>
        </w:rPr>
        <w:t>в Великой</w:t>
      </w:r>
      <w:r w:rsidR="00130D35">
        <w:rPr>
          <w:rFonts w:ascii="Times New Roman" w:hAnsi="Times New Roman"/>
          <w:sz w:val="28"/>
          <w:szCs w:val="28"/>
        </w:rPr>
        <w:t xml:space="preserve"> </w:t>
      </w:r>
      <w:r w:rsidRPr="00814838">
        <w:rPr>
          <w:rFonts w:ascii="Times New Roman" w:hAnsi="Times New Roman"/>
          <w:sz w:val="28"/>
          <w:szCs w:val="28"/>
        </w:rPr>
        <w:t>Отечественной войне 1941-1945 годов</w:t>
      </w:r>
    </w:p>
    <w:p w:rsidR="00814838" w:rsidRPr="00814838" w:rsidRDefault="00814838" w:rsidP="00814838">
      <w:pPr>
        <w:autoSpaceDE w:val="0"/>
        <w:autoSpaceDN w:val="0"/>
        <w:adjustRightInd w:val="0"/>
        <w:rPr>
          <w:rFonts w:ascii="Times New Roman" w:eastAsia="Calibri" w:hAnsi="Times New Roman"/>
          <w:sz w:val="28"/>
          <w:szCs w:val="28"/>
          <w:lang w:eastAsia="en-US"/>
        </w:rPr>
      </w:pP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1. Настоящий Порядок устанавливает механизм предоставления единовременной выплаты отдельным категориям граждан в связи с</w:t>
      </w:r>
      <w:r w:rsidR="00130D35">
        <w:rPr>
          <w:rFonts w:ascii="Times New Roman" w:hAnsi="Times New Roman"/>
          <w:sz w:val="28"/>
          <w:szCs w:val="28"/>
        </w:rPr>
        <w:br/>
      </w:r>
      <w:r w:rsidRPr="00814838">
        <w:rPr>
          <w:rFonts w:ascii="Times New Roman" w:hAnsi="Times New Roman"/>
          <w:sz w:val="28"/>
          <w:szCs w:val="28"/>
        </w:rPr>
        <w:t>80-й годовщиной Победы в Великой Отечественной войне 1941-1945 годов (далее – единовременная выплата).</w:t>
      </w:r>
      <w:bookmarkStart w:id="1" w:name="Par1"/>
      <w:bookmarkEnd w:id="1"/>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 xml:space="preserve">2. Единовременная выплата осуществляется государственным казенным учреждением Рязанской области «Центр социальных выплат Рязанской области» (далее – Центр) на основании сведений о гражданах, категории которых указаны в пункте 2 настоящего постановления, предоставляемых министерству труда и социальной защиты населения Рязанской области (далее – Министерство) отделением социального фонда </w:t>
      </w:r>
      <w:proofErr w:type="gramStart"/>
      <w:r w:rsidRPr="00814838">
        <w:rPr>
          <w:rFonts w:ascii="Times New Roman" w:hAnsi="Times New Roman"/>
          <w:sz w:val="28"/>
          <w:szCs w:val="28"/>
        </w:rPr>
        <w:t>России по Рязанской области, военным комиссариатом Рязанской области, Управлением Министерства внутренних дел Российской Федерации по Рязанской области, Управлением Федеральной службы исполнения наказаний по Рязанской области, Управлением Федеральной службы безопасности Российской Федерации по Рязанской области, Управлением Судебного департамента в Рязанской области, а также сведений о гражданах, категории которых указаны в пункте 2 настоящего постановления, имеющихся в распоряжении Министерства.</w:t>
      </w:r>
      <w:proofErr w:type="gramEnd"/>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 xml:space="preserve">Сведения о гражданах, полученные Министерством в соответствии с </w:t>
      </w:r>
      <w:hyperlink w:anchor="Par1" w:history="1">
        <w:r w:rsidRPr="00814838">
          <w:rPr>
            <w:rFonts w:ascii="Times New Roman" w:hAnsi="Times New Roman"/>
            <w:sz w:val="28"/>
            <w:szCs w:val="28"/>
          </w:rPr>
          <w:t>абзацем первым</w:t>
        </w:r>
      </w:hyperlink>
      <w:r w:rsidRPr="00814838">
        <w:rPr>
          <w:rFonts w:ascii="Times New Roman" w:hAnsi="Times New Roman"/>
          <w:sz w:val="28"/>
          <w:szCs w:val="28"/>
        </w:rPr>
        <w:t xml:space="preserve"> настоящего пункта, в течение трех рабочих дней со дня их получения передаются в Центр.</w:t>
      </w:r>
    </w:p>
    <w:p w:rsidR="00814838" w:rsidRPr="00814838" w:rsidRDefault="00814838" w:rsidP="00130D35">
      <w:pPr>
        <w:autoSpaceDE w:val="0"/>
        <w:autoSpaceDN w:val="0"/>
        <w:adjustRightInd w:val="0"/>
        <w:ind w:firstLine="709"/>
        <w:jc w:val="both"/>
        <w:rPr>
          <w:rFonts w:ascii="Times New Roman" w:hAnsi="Times New Roman"/>
          <w:sz w:val="28"/>
          <w:szCs w:val="28"/>
        </w:rPr>
      </w:pPr>
      <w:bookmarkStart w:id="2" w:name="Par3"/>
      <w:bookmarkEnd w:id="2"/>
      <w:r w:rsidRPr="00814838">
        <w:rPr>
          <w:rFonts w:ascii="Times New Roman" w:hAnsi="Times New Roman"/>
          <w:sz w:val="28"/>
          <w:szCs w:val="28"/>
        </w:rPr>
        <w:t>3. </w:t>
      </w:r>
      <w:proofErr w:type="gramStart"/>
      <w:r w:rsidRPr="00814838">
        <w:rPr>
          <w:rFonts w:ascii="Times New Roman" w:hAnsi="Times New Roman"/>
          <w:sz w:val="28"/>
          <w:szCs w:val="28"/>
        </w:rPr>
        <w:t xml:space="preserve">В случае отсутствия в сведениях, полученных в порядке, установленном </w:t>
      </w:r>
      <w:hyperlink w:anchor="Par1" w:history="1">
        <w:r w:rsidRPr="00814838">
          <w:rPr>
            <w:rFonts w:ascii="Times New Roman" w:hAnsi="Times New Roman"/>
            <w:sz w:val="28"/>
            <w:szCs w:val="28"/>
          </w:rPr>
          <w:t>пунктом 2</w:t>
        </w:r>
      </w:hyperlink>
      <w:r w:rsidRPr="00814838">
        <w:rPr>
          <w:rFonts w:ascii="Times New Roman" w:hAnsi="Times New Roman"/>
          <w:sz w:val="28"/>
          <w:szCs w:val="28"/>
        </w:rPr>
        <w:t xml:space="preserve"> настоящего Порядка, и имеющихся в распоряжении Министерства, сведений о гражданине, имеющем право на получение единовременной выплаты (далее – заявитель), предоставление единовременной выплаты осуществляется на основании </w:t>
      </w:r>
      <w:hyperlink r:id="rId10" w:history="1">
        <w:r w:rsidRPr="00814838">
          <w:rPr>
            <w:rFonts w:ascii="Times New Roman" w:hAnsi="Times New Roman"/>
            <w:sz w:val="28"/>
            <w:szCs w:val="28"/>
          </w:rPr>
          <w:t>заявления</w:t>
        </w:r>
      </w:hyperlink>
      <w:r w:rsidRPr="00814838">
        <w:rPr>
          <w:rFonts w:ascii="Times New Roman" w:hAnsi="Times New Roman"/>
          <w:sz w:val="28"/>
          <w:szCs w:val="28"/>
        </w:rPr>
        <w:t xml:space="preserve"> о назначении единовременной выплаты (далее – заявление), представленного заявителем в государственное казенное учреждение Рязанской области «Управление социальной защиты населения Рязанской области» (далее – Управление) по месту</w:t>
      </w:r>
      <w:proofErr w:type="gramEnd"/>
      <w:r w:rsidRPr="00814838">
        <w:rPr>
          <w:rFonts w:ascii="Times New Roman" w:hAnsi="Times New Roman"/>
          <w:sz w:val="28"/>
          <w:szCs w:val="28"/>
        </w:rPr>
        <w:t xml:space="preserve"> жительства по форме согласно приложению к настоящему Порядку в срок не позднее 1 апреля 2025 года.</w:t>
      </w:r>
    </w:p>
    <w:p w:rsidR="00814838" w:rsidRPr="00814838" w:rsidRDefault="00814838" w:rsidP="00130D35">
      <w:pPr>
        <w:autoSpaceDE w:val="0"/>
        <w:autoSpaceDN w:val="0"/>
        <w:adjustRightInd w:val="0"/>
        <w:ind w:firstLine="709"/>
        <w:jc w:val="both"/>
        <w:rPr>
          <w:rFonts w:ascii="Times New Roman" w:hAnsi="Times New Roman"/>
          <w:sz w:val="28"/>
          <w:szCs w:val="28"/>
        </w:rPr>
      </w:pPr>
      <w:bookmarkStart w:id="3" w:name="Par4"/>
      <w:bookmarkEnd w:id="3"/>
      <w:r w:rsidRPr="00814838">
        <w:rPr>
          <w:rFonts w:ascii="Times New Roman" w:hAnsi="Times New Roman"/>
          <w:sz w:val="28"/>
          <w:szCs w:val="28"/>
        </w:rPr>
        <w:t>4. Заявление представляется заявителем лично или его представителем (далее – представитель заявителя) в Управление одним из следующих способов:</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lastRenderedPageBreak/>
        <w:t>лично либо посредством заказного почтового отправления с уведомлением о вручении;</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через многофункциональный центр предоставления государственных и муниципальных услуг (далее – многофункциональный центр);</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 xml:space="preserve">При обращении заявителя (представителя заявителя) лично либо посредством заказного почтового отправления с уведомлением о вручении </w:t>
      </w:r>
      <w:r w:rsidR="00130D35">
        <w:rPr>
          <w:rFonts w:ascii="Times New Roman" w:hAnsi="Times New Roman"/>
          <w:sz w:val="28"/>
          <w:szCs w:val="28"/>
        </w:rPr>
        <w:t>или</w:t>
      </w:r>
      <w:r w:rsidRPr="00814838">
        <w:rPr>
          <w:rFonts w:ascii="Times New Roman" w:hAnsi="Times New Roman"/>
          <w:sz w:val="28"/>
          <w:szCs w:val="28"/>
        </w:rPr>
        <w:t xml:space="preserve"> через многофункциональный центр заявление подается по форме, утвержденной Министерством.</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При обращении заявителя (представителя заявителя) в электронной форме с использованием Единого портала – посредством заполнения полей интерактивной формы в личном кабинете заявителя (представителя заявителя) на Едином портале.</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 xml:space="preserve"> Для назначения единовременной выплаты необходимы следующие документы:</w:t>
      </w:r>
    </w:p>
    <w:p w:rsidR="00814838" w:rsidRPr="00814838" w:rsidRDefault="00814838" w:rsidP="00130D35">
      <w:pPr>
        <w:autoSpaceDE w:val="0"/>
        <w:autoSpaceDN w:val="0"/>
        <w:adjustRightInd w:val="0"/>
        <w:ind w:firstLine="709"/>
        <w:jc w:val="both"/>
        <w:rPr>
          <w:rFonts w:ascii="Times New Roman" w:hAnsi="Times New Roman"/>
          <w:sz w:val="28"/>
          <w:szCs w:val="28"/>
        </w:rPr>
      </w:pPr>
      <w:bookmarkStart w:id="4" w:name="Par6"/>
      <w:bookmarkEnd w:id="4"/>
      <w:r w:rsidRPr="00814838">
        <w:rPr>
          <w:rFonts w:ascii="Times New Roman" w:hAnsi="Times New Roman"/>
          <w:sz w:val="28"/>
          <w:szCs w:val="28"/>
        </w:rPr>
        <w:t>1) документ, удостоверяющий личность заявителя (за исключением случая обращения в электронной форме с использованием Единого портала);</w:t>
      </w:r>
    </w:p>
    <w:p w:rsidR="00814838" w:rsidRPr="00814838" w:rsidRDefault="00130D35" w:rsidP="00130D35">
      <w:pPr>
        <w:autoSpaceDE w:val="0"/>
        <w:autoSpaceDN w:val="0"/>
        <w:adjustRightInd w:val="0"/>
        <w:ind w:firstLine="709"/>
        <w:jc w:val="both"/>
        <w:rPr>
          <w:rFonts w:ascii="Times New Roman" w:hAnsi="Times New Roman"/>
          <w:sz w:val="28"/>
          <w:szCs w:val="28"/>
        </w:rPr>
      </w:pPr>
      <w:bookmarkStart w:id="5" w:name="Par7"/>
      <w:bookmarkEnd w:id="5"/>
      <w:r>
        <w:rPr>
          <w:rFonts w:ascii="Times New Roman" w:hAnsi="Times New Roman"/>
          <w:sz w:val="28"/>
          <w:szCs w:val="28"/>
        </w:rPr>
        <w:t>2) </w:t>
      </w:r>
      <w:r w:rsidR="00814838" w:rsidRPr="00814838">
        <w:rPr>
          <w:rFonts w:ascii="Times New Roman" w:hAnsi="Times New Roman"/>
          <w:sz w:val="28"/>
          <w:szCs w:val="28"/>
        </w:rPr>
        <w:t>документ, содержащий сведения о регистрации заявителя по месту жительства (пребывания) на территории Рязанской области (представляется по инициативе заявителя);</w:t>
      </w:r>
    </w:p>
    <w:p w:rsidR="00814838" w:rsidRPr="00814838" w:rsidRDefault="00130D35" w:rsidP="00130D3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 </w:t>
      </w:r>
      <w:r w:rsidR="00814838" w:rsidRPr="00814838">
        <w:rPr>
          <w:rFonts w:ascii="Times New Roman" w:hAnsi="Times New Roman"/>
          <w:sz w:val="28"/>
          <w:szCs w:val="28"/>
        </w:rPr>
        <w:t xml:space="preserve">удостоверение, подтверждающее отнесение заявителя к категории граждан, указанных в </w:t>
      </w:r>
      <w:hyperlink w:anchor="Par1" w:history="1">
        <w:r w:rsidR="00814838" w:rsidRPr="00814838">
          <w:rPr>
            <w:rFonts w:ascii="Times New Roman" w:hAnsi="Times New Roman"/>
            <w:sz w:val="28"/>
            <w:szCs w:val="28"/>
          </w:rPr>
          <w:t>пункте 2</w:t>
        </w:r>
      </w:hyperlink>
      <w:r w:rsidR="00814838" w:rsidRPr="00814838">
        <w:rPr>
          <w:rFonts w:ascii="Times New Roman" w:hAnsi="Times New Roman"/>
          <w:sz w:val="28"/>
          <w:szCs w:val="28"/>
        </w:rPr>
        <w:t xml:space="preserve"> настоящего постановления (представляется по инициативе заявителя);</w:t>
      </w:r>
    </w:p>
    <w:p w:rsidR="00814838" w:rsidRPr="00814838" w:rsidRDefault="00814838" w:rsidP="00130D35">
      <w:pPr>
        <w:autoSpaceDE w:val="0"/>
        <w:autoSpaceDN w:val="0"/>
        <w:adjustRightInd w:val="0"/>
        <w:ind w:firstLine="709"/>
        <w:jc w:val="both"/>
        <w:rPr>
          <w:rFonts w:ascii="Times New Roman" w:hAnsi="Times New Roman"/>
          <w:sz w:val="28"/>
          <w:szCs w:val="28"/>
        </w:rPr>
      </w:pPr>
      <w:bookmarkStart w:id="6" w:name="Par9"/>
      <w:bookmarkEnd w:id="6"/>
      <w:r w:rsidRPr="00814838">
        <w:rPr>
          <w:rFonts w:ascii="Times New Roman" w:hAnsi="Times New Roman"/>
          <w:sz w:val="28"/>
          <w:szCs w:val="28"/>
        </w:rPr>
        <w:t>4)</w:t>
      </w:r>
      <w:r w:rsidR="00130D35">
        <w:rPr>
          <w:rFonts w:ascii="Times New Roman" w:hAnsi="Times New Roman"/>
          <w:sz w:val="28"/>
          <w:szCs w:val="28"/>
        </w:rPr>
        <w:t> </w:t>
      </w:r>
      <w:r w:rsidRPr="00814838">
        <w:rPr>
          <w:rFonts w:ascii="Times New Roman" w:hAnsi="Times New Roman"/>
          <w:sz w:val="28"/>
          <w:szCs w:val="28"/>
        </w:rPr>
        <w:t>страховое свидетельство обязательного пенсионного страхования</w:t>
      </w:r>
      <w:r w:rsidR="00130D35">
        <w:rPr>
          <w:rFonts w:ascii="Times New Roman" w:hAnsi="Times New Roman"/>
          <w:sz w:val="28"/>
          <w:szCs w:val="28"/>
        </w:rPr>
        <w:t>,</w:t>
      </w:r>
      <w:r w:rsidRPr="00814838">
        <w:rPr>
          <w:rFonts w:ascii="Times New Roman" w:hAnsi="Times New Roman"/>
          <w:sz w:val="28"/>
          <w:szCs w:val="28"/>
        </w:rPr>
        <w:t xml:space="preserve"> или страховое свидетельство государственного пенсионного страхования</w:t>
      </w:r>
      <w:r w:rsidR="00130D35">
        <w:rPr>
          <w:rFonts w:ascii="Times New Roman" w:hAnsi="Times New Roman"/>
          <w:sz w:val="28"/>
          <w:szCs w:val="28"/>
        </w:rPr>
        <w:t>,</w:t>
      </w:r>
      <w:r w:rsidRPr="00814838">
        <w:rPr>
          <w:rFonts w:ascii="Times New Roman" w:hAnsi="Times New Roman"/>
          <w:sz w:val="28"/>
          <w:szCs w:val="28"/>
        </w:rPr>
        <w:t xml:space="preserve"> </w:t>
      </w:r>
      <w:r w:rsidR="00130D35">
        <w:rPr>
          <w:rFonts w:ascii="Times New Roman" w:hAnsi="Times New Roman"/>
          <w:sz w:val="28"/>
          <w:szCs w:val="28"/>
        </w:rPr>
        <w:t>или</w:t>
      </w:r>
      <w:r w:rsidRPr="00814838">
        <w:rPr>
          <w:rFonts w:ascii="Times New Roman" w:hAnsi="Times New Roman"/>
          <w:sz w:val="28"/>
          <w:szCs w:val="28"/>
        </w:rPr>
        <w:t xml:space="preserve">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 (представляется по инициативе заявителя, при наличии);</w:t>
      </w:r>
    </w:p>
    <w:p w:rsidR="00814838" w:rsidRPr="00814838" w:rsidRDefault="00814838" w:rsidP="00130D35">
      <w:pPr>
        <w:autoSpaceDE w:val="0"/>
        <w:autoSpaceDN w:val="0"/>
        <w:adjustRightInd w:val="0"/>
        <w:ind w:firstLine="709"/>
        <w:jc w:val="both"/>
        <w:rPr>
          <w:rFonts w:ascii="Times New Roman" w:hAnsi="Times New Roman"/>
          <w:sz w:val="28"/>
          <w:szCs w:val="28"/>
        </w:rPr>
      </w:pPr>
      <w:bookmarkStart w:id="7" w:name="Par10"/>
      <w:bookmarkStart w:id="8" w:name="Par11"/>
      <w:bookmarkEnd w:id="7"/>
      <w:bookmarkEnd w:id="8"/>
      <w:r w:rsidRPr="00814838">
        <w:rPr>
          <w:rFonts w:ascii="Times New Roman" w:hAnsi="Times New Roman"/>
          <w:sz w:val="28"/>
          <w:szCs w:val="28"/>
        </w:rPr>
        <w:t>5) представитель заявителя дополнительно представляет:</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документ, удостоверяющий личность (за исключением случая обращения в электронной форме с использованием Единого портала);</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документ, удостоверяющий полномочия.</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 xml:space="preserve">В случае обращения заявителя (представителя заявителя) непосредственно либо через многофункциональный центр документы в Управление представляются в оригиналах или копиях, заверенных в установленном порядке органами государственной власти Рязанской области или органами местного самоуправления Рязанской области, организациями, выдавшими соответствующий документ, либо удостоверенных нотариально по желанию заявителя. Лицо, принимающее документы в оригиналах, изготавливает копии и заверяет их. В случае представления оригиналов документов и их незаверенных копий такие копии после проверки </w:t>
      </w:r>
      <w:r w:rsidRPr="00814838">
        <w:rPr>
          <w:rFonts w:ascii="Times New Roman" w:hAnsi="Times New Roman"/>
          <w:sz w:val="28"/>
          <w:szCs w:val="28"/>
        </w:rPr>
        <w:lastRenderedPageBreak/>
        <w:t>соответствия оригиналу заверяются лицом, принимающим документы, после чего оригиналы возвращаются заявителю (представителю заявителя).</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При обращении заявителя (представителя заявителя) посредством заказного почтового отправления с уведомлением о вручении документы направляются в копиях, заверенных в установленном порядке органами государственной власти Рязанской области или органами местного самоуправления Рязанской области, организациями, выдавшими соответствующие документы, либо удостоверенных нотариально по желанию заявителя (представителя заявителя).</w:t>
      </w:r>
    </w:p>
    <w:p w:rsidR="00814838" w:rsidRPr="00814838" w:rsidRDefault="00814838" w:rsidP="00130D35">
      <w:pPr>
        <w:autoSpaceDE w:val="0"/>
        <w:autoSpaceDN w:val="0"/>
        <w:adjustRightInd w:val="0"/>
        <w:ind w:firstLine="709"/>
        <w:jc w:val="both"/>
        <w:rPr>
          <w:rFonts w:ascii="Times New Roman" w:hAnsi="Times New Roman"/>
          <w:sz w:val="28"/>
          <w:szCs w:val="28"/>
        </w:rPr>
      </w:pPr>
      <w:proofErr w:type="gramStart"/>
      <w:r w:rsidRPr="00814838">
        <w:rPr>
          <w:rFonts w:ascii="Times New Roman" w:hAnsi="Times New Roman"/>
          <w:sz w:val="28"/>
          <w:szCs w:val="28"/>
        </w:rPr>
        <w:t xml:space="preserve">При обращении заявителя (представителя заявителя) в электронной форме с использованием Единого портала представляются электронные документы, подписанные усиленной квалифицированной электронной подписью, электронные дубликаты документов, созданные в соответствии с </w:t>
      </w:r>
      <w:hyperlink r:id="rId11" w:history="1">
        <w:r w:rsidRPr="00814838">
          <w:rPr>
            <w:rFonts w:ascii="Times New Roman" w:hAnsi="Times New Roman"/>
            <w:sz w:val="28"/>
            <w:szCs w:val="28"/>
          </w:rPr>
          <w:t>пунктом 7.2 части 1 статьи 16</w:t>
        </w:r>
      </w:hyperlink>
      <w:r w:rsidRPr="00814838">
        <w:rPr>
          <w:rFonts w:ascii="Times New Roman" w:hAnsi="Times New Roman"/>
          <w:sz w:val="28"/>
          <w:szCs w:val="28"/>
        </w:rPr>
        <w:t xml:space="preserve"> Федерального закона от 27 июля 2010 года</w:t>
      </w:r>
      <w:r w:rsidR="00130D35">
        <w:rPr>
          <w:rFonts w:ascii="Times New Roman" w:hAnsi="Times New Roman"/>
          <w:sz w:val="28"/>
          <w:szCs w:val="28"/>
        </w:rPr>
        <w:br/>
      </w:r>
      <w:r w:rsidRPr="00814838">
        <w:rPr>
          <w:rFonts w:ascii="Times New Roman" w:hAnsi="Times New Roman"/>
          <w:sz w:val="28"/>
          <w:szCs w:val="28"/>
        </w:rPr>
        <w:t>№</w:t>
      </w:r>
      <w:r w:rsidR="00130D35">
        <w:rPr>
          <w:rFonts w:ascii="Times New Roman" w:hAnsi="Times New Roman"/>
          <w:sz w:val="28"/>
          <w:szCs w:val="28"/>
        </w:rPr>
        <w:t> </w:t>
      </w:r>
      <w:r w:rsidRPr="00814838">
        <w:rPr>
          <w:rFonts w:ascii="Times New Roman" w:hAnsi="Times New Roman"/>
          <w:sz w:val="28"/>
          <w:szCs w:val="28"/>
        </w:rPr>
        <w:t>210-ФЗ «Об организации предоставления государственных и муниципальных услуг» (далее – Федеральный закон № 210-ФЗ).</w:t>
      </w:r>
      <w:proofErr w:type="gramEnd"/>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5. </w:t>
      </w:r>
      <w:proofErr w:type="gramStart"/>
      <w:r w:rsidRPr="00814838">
        <w:rPr>
          <w:rFonts w:ascii="Times New Roman" w:hAnsi="Times New Roman"/>
          <w:sz w:val="28"/>
          <w:szCs w:val="28"/>
        </w:rPr>
        <w:t xml:space="preserve">Документы, указанные в </w:t>
      </w:r>
      <w:hyperlink r:id="rId12" w:history="1">
        <w:r w:rsidRPr="00814838">
          <w:rPr>
            <w:rFonts w:ascii="Times New Roman" w:hAnsi="Times New Roman"/>
            <w:sz w:val="28"/>
            <w:szCs w:val="28"/>
          </w:rPr>
          <w:t>пункте</w:t>
        </w:r>
      </w:hyperlink>
      <w:r w:rsidRPr="00814838">
        <w:rPr>
          <w:rFonts w:ascii="Times New Roman" w:hAnsi="Times New Roman"/>
          <w:sz w:val="28"/>
          <w:szCs w:val="28"/>
        </w:rPr>
        <w:t xml:space="preserve"> 4 настоящего Порядка (далее – необходимые документы), представляются (направляются) заявителем (представителем заявителя) в следующих случаях:</w:t>
      </w:r>
      <w:proofErr w:type="gramEnd"/>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 xml:space="preserve">документы относятся к документам, указанным в </w:t>
      </w:r>
      <w:hyperlink r:id="rId13" w:history="1">
        <w:r w:rsidRPr="00814838">
          <w:rPr>
            <w:rFonts w:ascii="Times New Roman" w:hAnsi="Times New Roman"/>
            <w:sz w:val="28"/>
            <w:szCs w:val="28"/>
          </w:rPr>
          <w:t>части 6 статьи 7</w:t>
        </w:r>
      </w:hyperlink>
      <w:r w:rsidRPr="00814838">
        <w:rPr>
          <w:rFonts w:ascii="Times New Roman" w:hAnsi="Times New Roman"/>
          <w:sz w:val="28"/>
          <w:szCs w:val="28"/>
        </w:rPr>
        <w:t xml:space="preserve"> Федерального закона № 210-ФЗ;</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 xml:space="preserve">документы или содержащиеся в них сведения не находятся в </w:t>
      </w:r>
      <w:r w:rsidRPr="00130D35">
        <w:rPr>
          <w:rFonts w:ascii="Times New Roman" w:hAnsi="Times New Roman"/>
          <w:spacing w:val="-4"/>
          <w:sz w:val="28"/>
          <w:szCs w:val="28"/>
        </w:rPr>
        <w:t xml:space="preserve">распоряжении органов или организаций, указанных в </w:t>
      </w:r>
      <w:hyperlink r:id="rId14" w:history="1">
        <w:r w:rsidRPr="00130D35">
          <w:rPr>
            <w:rFonts w:ascii="Times New Roman" w:hAnsi="Times New Roman"/>
            <w:spacing w:val="-4"/>
            <w:sz w:val="28"/>
            <w:szCs w:val="28"/>
          </w:rPr>
          <w:t>пункте 2 части 1 статьи 7</w:t>
        </w:r>
      </w:hyperlink>
      <w:r w:rsidR="00130D35">
        <w:rPr>
          <w:rFonts w:ascii="Times New Roman" w:hAnsi="Times New Roman"/>
          <w:sz w:val="28"/>
          <w:szCs w:val="28"/>
        </w:rPr>
        <w:t xml:space="preserve"> </w:t>
      </w:r>
      <w:r w:rsidRPr="00814838">
        <w:rPr>
          <w:rFonts w:ascii="Times New Roman" w:hAnsi="Times New Roman"/>
          <w:sz w:val="28"/>
          <w:szCs w:val="28"/>
        </w:rPr>
        <w:t>Федерального закона № 210-ФЗ.</w:t>
      </w:r>
    </w:p>
    <w:p w:rsidR="00814838" w:rsidRPr="00814838" w:rsidRDefault="00814838" w:rsidP="00130D35">
      <w:pPr>
        <w:autoSpaceDE w:val="0"/>
        <w:autoSpaceDN w:val="0"/>
        <w:adjustRightInd w:val="0"/>
        <w:ind w:firstLine="709"/>
        <w:jc w:val="both"/>
        <w:rPr>
          <w:rFonts w:ascii="Times New Roman" w:hAnsi="Times New Roman"/>
          <w:sz w:val="28"/>
          <w:szCs w:val="28"/>
        </w:rPr>
      </w:pPr>
      <w:proofErr w:type="gramStart"/>
      <w:r w:rsidRPr="00814838">
        <w:rPr>
          <w:rFonts w:ascii="Times New Roman" w:hAnsi="Times New Roman"/>
          <w:sz w:val="28"/>
          <w:szCs w:val="28"/>
        </w:rPr>
        <w:t xml:space="preserve">Заявитель (представитель заявителя) вправе по собственной инициативе представить документы, указанные в </w:t>
      </w:r>
      <w:hyperlink r:id="rId15" w:history="1">
        <w:r w:rsidRPr="00814838">
          <w:rPr>
            <w:rFonts w:ascii="Times New Roman" w:hAnsi="Times New Roman"/>
            <w:sz w:val="28"/>
            <w:szCs w:val="28"/>
          </w:rPr>
          <w:t>пункте 4</w:t>
        </w:r>
      </w:hyperlink>
      <w:r w:rsidRPr="00814838">
        <w:rPr>
          <w:rFonts w:ascii="Times New Roman" w:hAnsi="Times New Roman"/>
          <w:sz w:val="28"/>
          <w:szCs w:val="28"/>
        </w:rPr>
        <w:t xml:space="preserve"> настоящего Порядка, в случае если такие документы или содержащиеся в них сведения находятся в распоряжении органов или организаций, указанных в </w:t>
      </w:r>
      <w:hyperlink r:id="rId16" w:history="1">
        <w:r w:rsidRPr="00814838">
          <w:rPr>
            <w:rFonts w:ascii="Times New Roman" w:hAnsi="Times New Roman"/>
            <w:sz w:val="28"/>
            <w:szCs w:val="28"/>
          </w:rPr>
          <w:t>пункте 2 части 1 статьи 7</w:t>
        </w:r>
      </w:hyperlink>
      <w:r w:rsidRPr="00814838">
        <w:rPr>
          <w:rFonts w:ascii="Times New Roman" w:hAnsi="Times New Roman"/>
          <w:sz w:val="28"/>
          <w:szCs w:val="28"/>
        </w:rPr>
        <w:t xml:space="preserve"> Федерального закона № 210-ФЗ, за исключением документов, относящихся к документам, указанным в </w:t>
      </w:r>
      <w:hyperlink r:id="rId17" w:history="1">
        <w:r w:rsidRPr="00814838">
          <w:rPr>
            <w:rFonts w:ascii="Times New Roman" w:hAnsi="Times New Roman"/>
            <w:sz w:val="28"/>
            <w:szCs w:val="28"/>
          </w:rPr>
          <w:t>части 6 статьи 7</w:t>
        </w:r>
      </w:hyperlink>
      <w:r w:rsidRPr="00814838">
        <w:rPr>
          <w:rFonts w:ascii="Times New Roman" w:hAnsi="Times New Roman"/>
          <w:sz w:val="28"/>
          <w:szCs w:val="28"/>
        </w:rPr>
        <w:t xml:space="preserve"> Федерального закона № 210-ФЗ, обязанность по представлению</w:t>
      </w:r>
      <w:proofErr w:type="gramEnd"/>
      <w:r w:rsidRPr="00814838">
        <w:rPr>
          <w:rFonts w:ascii="Times New Roman" w:hAnsi="Times New Roman"/>
          <w:sz w:val="28"/>
          <w:szCs w:val="28"/>
        </w:rPr>
        <w:t xml:space="preserve"> </w:t>
      </w:r>
      <w:proofErr w:type="gramStart"/>
      <w:r w:rsidRPr="00814838">
        <w:rPr>
          <w:rFonts w:ascii="Times New Roman" w:hAnsi="Times New Roman"/>
          <w:sz w:val="28"/>
          <w:szCs w:val="28"/>
        </w:rPr>
        <w:t>которых</w:t>
      </w:r>
      <w:proofErr w:type="gramEnd"/>
      <w:r w:rsidRPr="00814838">
        <w:rPr>
          <w:rFonts w:ascii="Times New Roman" w:hAnsi="Times New Roman"/>
          <w:sz w:val="28"/>
          <w:szCs w:val="28"/>
        </w:rPr>
        <w:t xml:space="preserve"> возложена на заявителя (представителя заявителя).</w:t>
      </w:r>
    </w:p>
    <w:p w:rsidR="00814838" w:rsidRPr="00814838" w:rsidRDefault="00814838" w:rsidP="00130D35">
      <w:pPr>
        <w:autoSpaceDE w:val="0"/>
        <w:autoSpaceDN w:val="0"/>
        <w:adjustRightInd w:val="0"/>
        <w:ind w:firstLine="709"/>
        <w:jc w:val="both"/>
        <w:rPr>
          <w:rFonts w:ascii="Times New Roman" w:hAnsi="Times New Roman"/>
          <w:sz w:val="28"/>
          <w:szCs w:val="28"/>
        </w:rPr>
      </w:pPr>
      <w:proofErr w:type="gramStart"/>
      <w:r w:rsidRPr="00814838">
        <w:rPr>
          <w:rFonts w:ascii="Times New Roman" w:hAnsi="Times New Roman"/>
          <w:sz w:val="28"/>
          <w:szCs w:val="28"/>
        </w:rPr>
        <w:t xml:space="preserve">Управление запрашивает в порядке межведомственного информационного взаимодействия документы, указанные в </w:t>
      </w:r>
      <w:hyperlink r:id="rId18" w:history="1">
        <w:r w:rsidRPr="00814838">
          <w:rPr>
            <w:rFonts w:ascii="Times New Roman" w:hAnsi="Times New Roman"/>
            <w:sz w:val="28"/>
            <w:szCs w:val="28"/>
          </w:rPr>
          <w:t>пункте</w:t>
        </w:r>
      </w:hyperlink>
      <w:r w:rsidRPr="00814838">
        <w:rPr>
          <w:rFonts w:ascii="Times New Roman" w:hAnsi="Times New Roman"/>
          <w:sz w:val="28"/>
          <w:szCs w:val="28"/>
        </w:rPr>
        <w:t xml:space="preserve"> 4 настоящего Порядка, или содержащиеся в них сведения, если такие документы (сведения) находятся у органов или организаций, указанных в </w:t>
      </w:r>
      <w:hyperlink r:id="rId19" w:history="1">
        <w:r w:rsidRPr="00814838">
          <w:rPr>
            <w:rFonts w:ascii="Times New Roman" w:hAnsi="Times New Roman"/>
            <w:sz w:val="28"/>
            <w:szCs w:val="28"/>
          </w:rPr>
          <w:t>пункте 2 части 1 статьи 7</w:t>
        </w:r>
      </w:hyperlink>
      <w:r w:rsidRPr="00814838">
        <w:rPr>
          <w:rFonts w:ascii="Times New Roman" w:hAnsi="Times New Roman"/>
          <w:sz w:val="28"/>
          <w:szCs w:val="28"/>
        </w:rPr>
        <w:t xml:space="preserve"> Федерального закона № 210-ФЗ (за исключением документов, указанных в </w:t>
      </w:r>
      <w:hyperlink r:id="rId20" w:history="1">
        <w:r w:rsidRPr="00814838">
          <w:rPr>
            <w:rFonts w:ascii="Times New Roman" w:hAnsi="Times New Roman"/>
            <w:sz w:val="28"/>
            <w:szCs w:val="28"/>
          </w:rPr>
          <w:t>части 6 статьи 7</w:t>
        </w:r>
      </w:hyperlink>
      <w:r w:rsidRPr="00814838">
        <w:rPr>
          <w:rFonts w:ascii="Times New Roman" w:hAnsi="Times New Roman"/>
          <w:sz w:val="28"/>
          <w:szCs w:val="28"/>
        </w:rPr>
        <w:t xml:space="preserve"> Федерального закона № 210-ФЗ), и если заявитель (представитель заявителя) не представил указанные документы</w:t>
      </w:r>
      <w:proofErr w:type="gramEnd"/>
      <w:r w:rsidRPr="00814838">
        <w:rPr>
          <w:rFonts w:ascii="Times New Roman" w:hAnsi="Times New Roman"/>
          <w:sz w:val="28"/>
          <w:szCs w:val="28"/>
        </w:rPr>
        <w:t xml:space="preserve"> по собственной инициативе.</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 xml:space="preserve">Межведомственное информационное взаимодействие осуществляется в соответствии с требованиями Федерального </w:t>
      </w:r>
      <w:hyperlink r:id="rId21" w:history="1">
        <w:r w:rsidRPr="00814838">
          <w:rPr>
            <w:rFonts w:ascii="Times New Roman" w:hAnsi="Times New Roman"/>
            <w:sz w:val="28"/>
            <w:szCs w:val="28"/>
          </w:rPr>
          <w:t>закона</w:t>
        </w:r>
      </w:hyperlink>
      <w:r w:rsidRPr="00814838">
        <w:rPr>
          <w:rFonts w:ascii="Times New Roman" w:hAnsi="Times New Roman"/>
          <w:sz w:val="28"/>
          <w:szCs w:val="28"/>
        </w:rPr>
        <w:t xml:space="preserve"> № 210-ФЗ.</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Управление или многофункциональный центр регистрирует заявление в установленном порядке в день его представления (поступления посредством почтовой связи) как входящий документ.</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130D35">
        <w:rPr>
          <w:rFonts w:ascii="Times New Roman" w:hAnsi="Times New Roman"/>
          <w:spacing w:val="-2"/>
          <w:sz w:val="28"/>
          <w:szCs w:val="28"/>
        </w:rPr>
        <w:lastRenderedPageBreak/>
        <w:t>Заявление, направленное посредством Единого портала, регистрируется</w:t>
      </w:r>
      <w:r w:rsidRPr="00814838">
        <w:rPr>
          <w:rFonts w:ascii="Times New Roman" w:hAnsi="Times New Roman"/>
          <w:sz w:val="28"/>
          <w:szCs w:val="28"/>
        </w:rPr>
        <w:t xml:space="preserve"> в автоматическом режиме.</w:t>
      </w:r>
    </w:p>
    <w:p w:rsidR="00814838" w:rsidRPr="00814838" w:rsidRDefault="00814838" w:rsidP="00130D35">
      <w:pPr>
        <w:autoSpaceDE w:val="0"/>
        <w:autoSpaceDN w:val="0"/>
        <w:adjustRightInd w:val="0"/>
        <w:ind w:firstLine="709"/>
        <w:jc w:val="both"/>
        <w:rPr>
          <w:rFonts w:ascii="Times New Roman" w:hAnsi="Times New Roman"/>
          <w:sz w:val="28"/>
          <w:szCs w:val="28"/>
        </w:rPr>
      </w:pPr>
      <w:proofErr w:type="gramStart"/>
      <w:r w:rsidRPr="00814838">
        <w:rPr>
          <w:rFonts w:ascii="Times New Roman" w:hAnsi="Times New Roman"/>
          <w:sz w:val="28"/>
          <w:szCs w:val="28"/>
        </w:rPr>
        <w:t>В срок не позднее одного рабочего дня со дня получения заявления посредством Единого портала для размещения в личном кабинете заявителя (представителя заявителя) на Едином портале направляется электронное сообщение о получении Управлением заявления с указанием даты получения и при наличии необходимых документов, обязанность по представлению которых возложена на заявителя (представителя заявителя) (далее – необходимые документы), статус о ходе предоставления услуги «заявление (запрос</w:t>
      </w:r>
      <w:proofErr w:type="gramEnd"/>
      <w:r w:rsidRPr="00814838">
        <w:rPr>
          <w:rFonts w:ascii="Times New Roman" w:hAnsi="Times New Roman"/>
          <w:sz w:val="28"/>
          <w:szCs w:val="28"/>
        </w:rPr>
        <w:t>) зарегистрировано».</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Если заявление и приложенные к нему документы, направленные посредством Единого портала, получены после окончания рабочего времени Управления, днем их получения считается следующий рабочий день.</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Если заявление и приложенные к нему документы, направленные посредством Единого портала, получены в выходной или праздничный день, днем их получения считается следующий за ним рабочий день.</w:t>
      </w:r>
    </w:p>
    <w:p w:rsidR="00814838" w:rsidRPr="00814838" w:rsidRDefault="00814838" w:rsidP="00130D35">
      <w:pPr>
        <w:autoSpaceDE w:val="0"/>
        <w:autoSpaceDN w:val="0"/>
        <w:adjustRightInd w:val="0"/>
        <w:ind w:firstLine="709"/>
        <w:jc w:val="both"/>
        <w:rPr>
          <w:rFonts w:ascii="Times New Roman" w:hAnsi="Times New Roman"/>
          <w:sz w:val="28"/>
          <w:szCs w:val="28"/>
        </w:rPr>
      </w:pPr>
      <w:proofErr w:type="gramStart"/>
      <w:r w:rsidRPr="00814838">
        <w:rPr>
          <w:rFonts w:ascii="Times New Roman" w:hAnsi="Times New Roman"/>
          <w:sz w:val="28"/>
          <w:szCs w:val="28"/>
        </w:rPr>
        <w:t>В случае если к заявлению, направленному посредством Единого портала, приложены не все необходимые документы, Управление направляет для размещения в личном кабинете заявителя (представителя заявителя) на Едином портале статус о ходе предоставления услуги «приглашение заявителя на личный прием» и информацию о цели приглашения на личный прием в течение одного рабочего дня со дня получения заявления Учреждением.</w:t>
      </w:r>
      <w:proofErr w:type="gramEnd"/>
    </w:p>
    <w:p w:rsidR="00814838" w:rsidRPr="00814838" w:rsidRDefault="00814838" w:rsidP="00130D35">
      <w:pPr>
        <w:autoSpaceDE w:val="0"/>
        <w:autoSpaceDN w:val="0"/>
        <w:adjustRightInd w:val="0"/>
        <w:ind w:firstLine="709"/>
        <w:jc w:val="both"/>
        <w:rPr>
          <w:rFonts w:ascii="Times New Roman" w:hAnsi="Times New Roman"/>
          <w:sz w:val="28"/>
          <w:szCs w:val="28"/>
        </w:rPr>
      </w:pPr>
      <w:bookmarkStart w:id="9" w:name="Par12"/>
      <w:bookmarkEnd w:id="9"/>
      <w:r w:rsidRPr="00130D35">
        <w:rPr>
          <w:rFonts w:ascii="Times New Roman" w:hAnsi="Times New Roman"/>
          <w:spacing w:val="-4"/>
          <w:sz w:val="28"/>
          <w:szCs w:val="28"/>
        </w:rPr>
        <w:t>Заявитель (представитель заявителя) в срок, не превышающий 5 рабочих</w:t>
      </w:r>
      <w:r w:rsidRPr="00814838">
        <w:rPr>
          <w:rFonts w:ascii="Times New Roman" w:hAnsi="Times New Roman"/>
          <w:sz w:val="28"/>
          <w:szCs w:val="28"/>
        </w:rPr>
        <w:t xml:space="preserve"> дней со дня размещения статуса о ходе предоставления услуги «приглашение заявителя на личный прием», представляет в Управление недостающие необходимые документы.</w:t>
      </w:r>
    </w:p>
    <w:p w:rsidR="00814838" w:rsidRPr="00814838" w:rsidRDefault="00814838" w:rsidP="00130D35">
      <w:pPr>
        <w:autoSpaceDE w:val="0"/>
        <w:autoSpaceDN w:val="0"/>
        <w:adjustRightInd w:val="0"/>
        <w:ind w:firstLine="709"/>
        <w:jc w:val="both"/>
        <w:rPr>
          <w:rFonts w:ascii="Times New Roman" w:hAnsi="Times New Roman"/>
          <w:sz w:val="28"/>
          <w:szCs w:val="28"/>
        </w:rPr>
      </w:pPr>
      <w:proofErr w:type="gramStart"/>
      <w:r w:rsidRPr="00814838">
        <w:rPr>
          <w:rFonts w:ascii="Times New Roman" w:hAnsi="Times New Roman"/>
          <w:sz w:val="28"/>
          <w:szCs w:val="28"/>
        </w:rPr>
        <w:t xml:space="preserve">В случае если недостающие  необходимые документы не представлены в течение срока, предусмотренного </w:t>
      </w:r>
      <w:hyperlink w:anchor="Par12" w:history="1">
        <w:r w:rsidRPr="00814838">
          <w:rPr>
            <w:rFonts w:ascii="Times New Roman" w:hAnsi="Times New Roman"/>
            <w:sz w:val="28"/>
            <w:szCs w:val="28"/>
          </w:rPr>
          <w:t>абзацем тринадцатым</w:t>
        </w:r>
      </w:hyperlink>
      <w:r w:rsidRPr="00814838">
        <w:rPr>
          <w:rFonts w:ascii="Times New Roman" w:hAnsi="Times New Roman"/>
          <w:sz w:val="28"/>
          <w:szCs w:val="28"/>
        </w:rPr>
        <w:t xml:space="preserve"> настоящего пункта, в личный кабинет заявителя (представителя заявителя) на Едином портале в течение одного рабочего дня, следующего за днем истечения пятидневного срока для представления недостающих необходимых документов, вместе со статусом о ходе предоставления услуги «заявление (запрос) возвращено без рассмотрения» Управление направляет для размещения в личном кабинете</w:t>
      </w:r>
      <w:proofErr w:type="gramEnd"/>
      <w:r w:rsidRPr="00814838">
        <w:rPr>
          <w:rFonts w:ascii="Times New Roman" w:hAnsi="Times New Roman"/>
          <w:sz w:val="28"/>
          <w:szCs w:val="28"/>
        </w:rPr>
        <w:t xml:space="preserve"> заявителя (представителя заявителя) на Едином портале мотивированное обоснование принятия соответствующего решения с указанием оснований его принятия и порядка его обжалования.</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 xml:space="preserve">В случае если заявителем (представителем заявителя) в течение срока, предусмотренного </w:t>
      </w:r>
      <w:hyperlink w:anchor="Par12" w:history="1">
        <w:r w:rsidRPr="00814838">
          <w:rPr>
            <w:rFonts w:ascii="Times New Roman" w:hAnsi="Times New Roman"/>
            <w:sz w:val="28"/>
            <w:szCs w:val="28"/>
          </w:rPr>
          <w:t>абзацем тринадцатым</w:t>
        </w:r>
      </w:hyperlink>
      <w:r w:rsidRPr="00814838">
        <w:rPr>
          <w:rFonts w:ascii="Times New Roman" w:hAnsi="Times New Roman"/>
          <w:sz w:val="28"/>
          <w:szCs w:val="28"/>
        </w:rPr>
        <w:t xml:space="preserve"> настоящего пункта, представлены недостающие необходимые документы, Управление осуществляет прием и регистрацию заявления в день представления недостающих необходимых документов. В этом случае в течение одного рабочего дня со дня регистрации заявления направляется для размещения в личном кабинете заявителя (представителя заявителя) на Едином портале статус о ходе предоставления услуги «заявление (запрос) зарегистрировано».</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lastRenderedPageBreak/>
        <w:t>При наличии у заявителя (представителя заявителя) подтвержденной учетной записи на Едином портале Управление независимо от способа подачи заявления в течение одного рабочего дня со дня регистрации заявления направляет для размещения в личном кабинете заявителя (представителя заявителя) на Едином портале статус о ходе предоставления услуги «заявление (запрос) зарегистрировано».</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6. Решение о назначении (отказе в назначении) единовременной выплаты принимается Управлением в течение 10 рабочих дней, следующих за днем регистрации заявления.</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В случае подачи заявления через многофункциональный центр срок принятия решения о назначении (отказе в назначении) выплаты исчисляется со дня регистрации соответствующего заявления в многофункциональном центре. При этом сроки передачи многофункциональным центром принятых им документов в Управление не должны превышать 2 рабочих дней, следующих за днем регистрации заявления.</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Основаниями для отказа в назначении единовременной выплаты являются:</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несоответствие заявителя одной из категорий</w:t>
      </w:r>
      <w:r w:rsidR="00130D35">
        <w:rPr>
          <w:rFonts w:ascii="Times New Roman" w:hAnsi="Times New Roman"/>
          <w:sz w:val="28"/>
          <w:szCs w:val="28"/>
        </w:rPr>
        <w:t>,</w:t>
      </w:r>
      <w:r w:rsidRPr="00814838">
        <w:rPr>
          <w:rFonts w:ascii="Times New Roman" w:hAnsi="Times New Roman"/>
          <w:sz w:val="28"/>
          <w:szCs w:val="28"/>
        </w:rPr>
        <w:t xml:space="preserve"> указанной в </w:t>
      </w:r>
      <w:hyperlink w:anchor="Par1" w:history="1">
        <w:r w:rsidRPr="00814838">
          <w:rPr>
            <w:rFonts w:ascii="Times New Roman" w:hAnsi="Times New Roman"/>
            <w:sz w:val="28"/>
            <w:szCs w:val="28"/>
          </w:rPr>
          <w:t>пункте 2</w:t>
        </w:r>
      </w:hyperlink>
      <w:r w:rsidRPr="00814838">
        <w:rPr>
          <w:rFonts w:ascii="Times New Roman" w:hAnsi="Times New Roman"/>
          <w:sz w:val="28"/>
          <w:szCs w:val="28"/>
        </w:rPr>
        <w:t xml:space="preserve"> настоящего постановления;</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не представлены необходимые документы, подлежащие представлению заявителем;</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обращение за назначением единовременной выплаты с нарушением срока, установленного пунктом 3 настоящего Порядка;</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 xml:space="preserve">получение заявителем единовременной выплаты в соответствии с </w:t>
      </w:r>
      <w:hyperlink w:anchor="Par1" w:history="1">
        <w:r w:rsidRPr="00814838">
          <w:rPr>
            <w:rFonts w:ascii="Times New Roman" w:hAnsi="Times New Roman"/>
            <w:sz w:val="28"/>
            <w:szCs w:val="28"/>
          </w:rPr>
          <w:t>пунктом 2</w:t>
        </w:r>
      </w:hyperlink>
      <w:r w:rsidRPr="00814838">
        <w:rPr>
          <w:rFonts w:ascii="Times New Roman" w:hAnsi="Times New Roman"/>
          <w:sz w:val="28"/>
          <w:szCs w:val="28"/>
        </w:rPr>
        <w:t xml:space="preserve"> настоящего Порядка.</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7. Управление направляет заявителю (представителю заявителя) уведомление об отказе в назначении единовременной выплаты с указанием причин отказа в день принятия соответствующего решения:</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 посредством электронной почты – по адресу, указанному в заявлении (в случае указания адреса электронной почты в заявлении);</w:t>
      </w:r>
    </w:p>
    <w:p w:rsidR="00814838" w:rsidRPr="00814838" w:rsidRDefault="00814838" w:rsidP="00130D35">
      <w:pPr>
        <w:autoSpaceDE w:val="0"/>
        <w:autoSpaceDN w:val="0"/>
        <w:adjustRightInd w:val="0"/>
        <w:ind w:firstLine="709"/>
        <w:jc w:val="both"/>
        <w:rPr>
          <w:rFonts w:ascii="Times New Roman" w:hAnsi="Times New Roman"/>
          <w:sz w:val="28"/>
          <w:szCs w:val="28"/>
        </w:rPr>
      </w:pPr>
      <w:proofErr w:type="gramStart"/>
      <w:r w:rsidRPr="00814838">
        <w:rPr>
          <w:rFonts w:ascii="Times New Roman" w:hAnsi="Times New Roman"/>
          <w:sz w:val="28"/>
          <w:szCs w:val="28"/>
        </w:rPr>
        <w:t>- посредством почтового отправления с уведомлением – по адресу, указанному в заявлении (при отсутствии сведений об адресе электронной почты заявителя (представителя заявителя).</w:t>
      </w:r>
      <w:proofErr w:type="gramEnd"/>
    </w:p>
    <w:p w:rsidR="00814838" w:rsidRPr="00814838" w:rsidRDefault="00814838" w:rsidP="00130D35">
      <w:pPr>
        <w:autoSpaceDE w:val="0"/>
        <w:autoSpaceDN w:val="0"/>
        <w:adjustRightInd w:val="0"/>
        <w:ind w:firstLine="709"/>
        <w:jc w:val="both"/>
        <w:rPr>
          <w:rFonts w:ascii="Times New Roman" w:hAnsi="Times New Roman"/>
          <w:sz w:val="28"/>
          <w:szCs w:val="28"/>
        </w:rPr>
      </w:pPr>
      <w:proofErr w:type="gramStart"/>
      <w:r w:rsidRPr="00814838">
        <w:rPr>
          <w:rFonts w:ascii="Times New Roman" w:hAnsi="Times New Roman"/>
          <w:sz w:val="28"/>
          <w:szCs w:val="28"/>
        </w:rPr>
        <w:t>При наличии у заявителя (представителя заявителя) подтвержденной учетной записи на Едином портале Управление в день принятия решения о назначении (отказе об отказе в назначении) единовременной выплаты независимо от способа подачи заявления размещает в личном кабинете заявителя (представителя заявителя) на Едином портале статусы «услуга предоставлена» либо «в предоставлении услуги отказано» с направлением мотивированного обоснования принятия решения об отказе в назначении единовременной</w:t>
      </w:r>
      <w:proofErr w:type="gramEnd"/>
      <w:r w:rsidRPr="00814838">
        <w:rPr>
          <w:rFonts w:ascii="Times New Roman" w:hAnsi="Times New Roman"/>
          <w:sz w:val="28"/>
          <w:szCs w:val="28"/>
        </w:rPr>
        <w:t xml:space="preserve"> выплаты и указанием оснований его принятия.</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8. Единовременная выплата осуществляется Центром на основании:</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 xml:space="preserve">- сведений о заявителях, полученных в порядке, установленном </w:t>
      </w:r>
      <w:hyperlink w:anchor="Par1" w:history="1">
        <w:r w:rsidRPr="00814838">
          <w:rPr>
            <w:rFonts w:ascii="Times New Roman" w:hAnsi="Times New Roman"/>
            <w:sz w:val="28"/>
            <w:szCs w:val="28"/>
          </w:rPr>
          <w:t>пунктом 2</w:t>
        </w:r>
      </w:hyperlink>
      <w:r w:rsidRPr="00814838">
        <w:rPr>
          <w:rFonts w:ascii="Times New Roman" w:hAnsi="Times New Roman"/>
          <w:sz w:val="28"/>
          <w:szCs w:val="28"/>
        </w:rPr>
        <w:t xml:space="preserve"> настоящего Порядка, и имеющихся в распоряжении Министерства, – не позднее 30 апреля 2025 года через организации </w:t>
      </w:r>
      <w:r w:rsidRPr="00814838">
        <w:rPr>
          <w:rFonts w:ascii="Times New Roman" w:hAnsi="Times New Roman"/>
          <w:sz w:val="28"/>
          <w:szCs w:val="28"/>
        </w:rPr>
        <w:lastRenderedPageBreak/>
        <w:t>федеральной почтовой связи либо путем перечисления денежных средств на имеющийся или открываемый заявителем счет в кредитной организации по выбору заявителя;</w:t>
      </w:r>
    </w:p>
    <w:p w:rsidR="00814838" w:rsidRPr="00814838" w:rsidRDefault="00814838" w:rsidP="00130D35">
      <w:pPr>
        <w:autoSpaceDE w:val="0"/>
        <w:autoSpaceDN w:val="0"/>
        <w:adjustRightInd w:val="0"/>
        <w:ind w:firstLine="709"/>
        <w:jc w:val="both"/>
        <w:rPr>
          <w:rFonts w:ascii="Times New Roman" w:hAnsi="Times New Roman"/>
          <w:sz w:val="28"/>
          <w:szCs w:val="28"/>
        </w:rPr>
      </w:pPr>
      <w:bookmarkStart w:id="10" w:name="Par28"/>
      <w:bookmarkEnd w:id="10"/>
      <w:proofErr w:type="gramStart"/>
      <w:r w:rsidRPr="00814838">
        <w:rPr>
          <w:rFonts w:ascii="Times New Roman" w:hAnsi="Times New Roman"/>
          <w:sz w:val="28"/>
          <w:szCs w:val="28"/>
        </w:rPr>
        <w:t xml:space="preserve">- решения о назначении единовременной выплаты, принятого по результатам рассмотрения заявления, поданного в соответствии с </w:t>
      </w:r>
      <w:hyperlink w:anchor="Par3" w:history="1">
        <w:r w:rsidRPr="00814838">
          <w:rPr>
            <w:rFonts w:ascii="Times New Roman" w:hAnsi="Times New Roman"/>
            <w:sz w:val="28"/>
            <w:szCs w:val="28"/>
          </w:rPr>
          <w:t>пунктом 3</w:t>
        </w:r>
      </w:hyperlink>
      <w:r w:rsidRPr="00814838">
        <w:rPr>
          <w:rFonts w:ascii="Times New Roman" w:hAnsi="Times New Roman"/>
          <w:sz w:val="28"/>
          <w:szCs w:val="28"/>
        </w:rPr>
        <w:t xml:space="preserve"> настоящего Порядка, – в течение 30 календарных дней со дня принятия решения о назначении единовременной выплаты через организации федеральной почтовой связи либо путем перечисления денежных средств на имеющийся или открываемый заявителем счет в кредитной организации, в соответствии со способом доставки, указанным в заявлении.</w:t>
      </w:r>
      <w:proofErr w:type="gramEnd"/>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9. Единовременная выплата осуществляется Центром в срок, не превышающий 15 рабочих дней со дня принятия решения о ее назначении, через организации федеральной почтовой связи либо путем перечисления денежных средств на имеющийся или открываемый заявителем счет в кредитной организации по выбору заявителя.</w:t>
      </w:r>
    </w:p>
    <w:p w:rsidR="00814838" w:rsidRPr="00814838" w:rsidRDefault="00814838" w:rsidP="00130D35">
      <w:pPr>
        <w:autoSpaceDE w:val="0"/>
        <w:autoSpaceDN w:val="0"/>
        <w:adjustRightInd w:val="0"/>
        <w:ind w:firstLine="709"/>
        <w:jc w:val="both"/>
        <w:rPr>
          <w:rFonts w:ascii="Times New Roman" w:hAnsi="Times New Roman"/>
          <w:sz w:val="28"/>
          <w:szCs w:val="28"/>
        </w:rPr>
      </w:pPr>
      <w:r w:rsidRPr="00814838">
        <w:rPr>
          <w:rFonts w:ascii="Times New Roman" w:hAnsi="Times New Roman"/>
          <w:sz w:val="28"/>
          <w:szCs w:val="28"/>
        </w:rPr>
        <w:t>10. </w:t>
      </w:r>
      <w:proofErr w:type="gramStart"/>
      <w:r w:rsidRPr="00814838">
        <w:rPr>
          <w:rFonts w:ascii="Times New Roman" w:hAnsi="Times New Roman"/>
          <w:sz w:val="28"/>
          <w:szCs w:val="28"/>
        </w:rPr>
        <w:t xml:space="preserve">Размещение в личном кабинете заявителя (представителя заявителя) на Едином портале статусов о ходе рассмотрения заявления о предоставлении выплаты, мотивированных обоснований принятия решений и иной информации осуществляется в соответствии с требованиями </w:t>
      </w:r>
      <w:hyperlink r:id="rId22" w:history="1">
        <w:r w:rsidRPr="00814838">
          <w:rPr>
            <w:rFonts w:ascii="Times New Roman" w:hAnsi="Times New Roman"/>
            <w:sz w:val="28"/>
            <w:szCs w:val="28"/>
          </w:rPr>
          <w:t>постановления</w:t>
        </w:r>
      </w:hyperlink>
      <w:r w:rsidRPr="00814838">
        <w:rPr>
          <w:rFonts w:ascii="Times New Roman" w:hAnsi="Times New Roman"/>
          <w:sz w:val="28"/>
          <w:szCs w:val="28"/>
        </w:rPr>
        <w:t xml:space="preserve"> Правительства Российской Федерации от 1 марта 2022 года </w:t>
      </w:r>
      <w:r w:rsidRPr="00814838">
        <w:rPr>
          <w:rFonts w:ascii="Times New Roman" w:hAnsi="Times New Roman"/>
          <w:sz w:val="28"/>
          <w:szCs w:val="28"/>
        </w:rPr>
        <w:br/>
        <w:t>№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w:t>
      </w:r>
      <w:proofErr w:type="gramEnd"/>
      <w:r w:rsidRPr="00814838">
        <w:rPr>
          <w:rFonts w:ascii="Times New Roman" w:hAnsi="Times New Roman"/>
          <w:sz w:val="28"/>
          <w:szCs w:val="28"/>
        </w:rPr>
        <w:t xml:space="preserve"> </w:t>
      </w:r>
      <w:proofErr w:type="gramStart"/>
      <w:r w:rsidRPr="00814838">
        <w:rPr>
          <w:rFonts w:ascii="Times New Roman" w:hAnsi="Times New Roman"/>
          <w:sz w:val="28"/>
          <w:szCs w:val="28"/>
        </w:rPr>
        <w:t xml:space="preserve">ходе выполнения запроса о предоставлении государственной или муниципальной услуги, заявления о предоставлении услуги, указанной в </w:t>
      </w:r>
      <w:hyperlink r:id="rId23" w:history="1">
        <w:r w:rsidRPr="00814838">
          <w:rPr>
            <w:rFonts w:ascii="Times New Roman" w:hAnsi="Times New Roman"/>
            <w:sz w:val="28"/>
            <w:szCs w:val="28"/>
          </w:rPr>
          <w:t>части 3 статьи 1</w:t>
        </w:r>
      </w:hyperlink>
      <w:r w:rsidRPr="00814838">
        <w:rPr>
          <w:rFonts w:ascii="Times New Roman" w:hAnsi="Times New Roman"/>
          <w:sz w:val="28"/>
          <w:szCs w:val="28"/>
        </w:rPr>
        <w:t xml:space="preserve">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w:t>
      </w:r>
      <w:hyperlink r:id="rId24" w:history="1">
        <w:r w:rsidRPr="00814838">
          <w:rPr>
            <w:rFonts w:ascii="Times New Roman" w:hAnsi="Times New Roman"/>
            <w:sz w:val="28"/>
            <w:szCs w:val="28"/>
          </w:rPr>
          <w:t>части 3 статьи 1</w:t>
        </w:r>
      </w:hyperlink>
      <w:r w:rsidRPr="00814838">
        <w:rPr>
          <w:rFonts w:ascii="Times New Roman" w:hAnsi="Times New Roman"/>
          <w:sz w:val="28"/>
          <w:szCs w:val="28"/>
        </w:rPr>
        <w:t xml:space="preserve"> Федерального закона «Об организации предоставления государственных и муниципальных услуг».</w:t>
      </w:r>
      <w:proofErr w:type="gramEnd"/>
    </w:p>
    <w:p w:rsidR="00814838" w:rsidRPr="00814838" w:rsidRDefault="00814838" w:rsidP="00130D35">
      <w:pPr>
        <w:autoSpaceDE w:val="0"/>
        <w:autoSpaceDN w:val="0"/>
        <w:adjustRightInd w:val="0"/>
        <w:ind w:firstLine="709"/>
        <w:jc w:val="both"/>
        <w:rPr>
          <w:rFonts w:ascii="Times New Roman" w:hAnsi="Times New Roman"/>
          <w:sz w:val="28"/>
          <w:szCs w:val="28"/>
        </w:rPr>
      </w:pPr>
    </w:p>
    <w:p w:rsidR="00814838" w:rsidRPr="00814838" w:rsidRDefault="00814838" w:rsidP="00130D35">
      <w:pPr>
        <w:autoSpaceDE w:val="0"/>
        <w:autoSpaceDN w:val="0"/>
        <w:adjustRightInd w:val="0"/>
        <w:ind w:firstLine="709"/>
        <w:jc w:val="both"/>
        <w:rPr>
          <w:rFonts w:ascii="Times New Roman" w:hAnsi="Times New Roman"/>
          <w:sz w:val="28"/>
          <w:szCs w:val="28"/>
        </w:rPr>
      </w:pPr>
    </w:p>
    <w:p w:rsidR="00814838" w:rsidRDefault="00814838" w:rsidP="00130D35">
      <w:pPr>
        <w:ind w:firstLine="709"/>
        <w:rPr>
          <w:rFonts w:ascii="Times New Roman" w:hAnsi="Times New Roman"/>
          <w:sz w:val="28"/>
          <w:szCs w:val="28"/>
        </w:rPr>
      </w:pPr>
    </w:p>
    <w:sectPr w:rsidR="00814838" w:rsidSect="00190FF9">
      <w:headerReference w:type="default" r:id="rId25"/>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11D" w:rsidRDefault="0027111D">
      <w:r>
        <w:separator/>
      </w:r>
    </w:p>
  </w:endnote>
  <w:endnote w:type="continuationSeparator" w:id="0">
    <w:p w:rsidR="0027111D" w:rsidRDefault="0027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11D" w:rsidRDefault="0027111D">
      <w:r>
        <w:separator/>
      </w:r>
    </w:p>
  </w:footnote>
  <w:footnote w:type="continuationSeparator" w:id="0">
    <w:p w:rsidR="0027111D" w:rsidRDefault="00271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624967" w:rsidRDefault="00876034"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137566">
      <w:rPr>
        <w:rFonts w:ascii="Times New Roman" w:hAnsi="Times New Roman"/>
        <w:noProof/>
        <w:sz w:val="24"/>
        <w:szCs w:val="24"/>
      </w:rPr>
      <w:t>6</w:t>
    </w:r>
    <w:r w:rsidRPr="00624967">
      <w:rPr>
        <w:rFonts w:ascii="Times New Roman" w:hAnsi="Times New Roman"/>
        <w:sz w:val="24"/>
        <w:szCs w:val="24"/>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3pt;height:11.1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VPBld1LXRupE2VNrIm5h1W7Jwg=" w:salt="xfutzk+m8BZCwR/mpVUFJ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502A3"/>
    <w:rsid w:val="00056DEB"/>
    <w:rsid w:val="00073A7A"/>
    <w:rsid w:val="00076D5E"/>
    <w:rsid w:val="00084DD3"/>
    <w:rsid w:val="000917C0"/>
    <w:rsid w:val="000A4257"/>
    <w:rsid w:val="000B0736"/>
    <w:rsid w:val="00122CFD"/>
    <w:rsid w:val="00130D35"/>
    <w:rsid w:val="00137566"/>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111D"/>
    <w:rsid w:val="00274E14"/>
    <w:rsid w:val="00280A6D"/>
    <w:rsid w:val="00282D8F"/>
    <w:rsid w:val="002953B6"/>
    <w:rsid w:val="002B7A59"/>
    <w:rsid w:val="002C6B4B"/>
    <w:rsid w:val="002E51A7"/>
    <w:rsid w:val="002E5450"/>
    <w:rsid w:val="002E5A5F"/>
    <w:rsid w:val="002F1E81"/>
    <w:rsid w:val="003013E2"/>
    <w:rsid w:val="00310D92"/>
    <w:rsid w:val="003160CB"/>
    <w:rsid w:val="003222A3"/>
    <w:rsid w:val="00360A40"/>
    <w:rsid w:val="00377F62"/>
    <w:rsid w:val="003870C2"/>
    <w:rsid w:val="003D2A6E"/>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24967"/>
    <w:rsid w:val="00632A4F"/>
    <w:rsid w:val="00632B56"/>
    <w:rsid w:val="006351E3"/>
    <w:rsid w:val="00644236"/>
    <w:rsid w:val="006471E5"/>
    <w:rsid w:val="00671D3B"/>
    <w:rsid w:val="00677EBD"/>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14838"/>
    <w:rsid w:val="00823CA1"/>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3FE0"/>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D7BC5"/>
    <w:rsid w:val="00BE000B"/>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94996&amp;dst=43" TargetMode="External"/><Relationship Id="rId18" Type="http://schemas.openxmlformats.org/officeDocument/2006/relationships/hyperlink" Target="https://login.consultant.ru/link/?req=doc&amp;base=RLAW073&amp;n=450919&amp;dst=100016"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login.consultant.ru/link/?req=doc&amp;base=LAW&amp;n=494996" TargetMode="External"/><Relationship Id="rId7" Type="http://schemas.openxmlformats.org/officeDocument/2006/relationships/endnotes" Target="endnotes.xml"/><Relationship Id="rId12" Type="http://schemas.openxmlformats.org/officeDocument/2006/relationships/hyperlink" Target="https://login.consultant.ru/link/?req=doc&amp;base=RLAW073&amp;n=450919&amp;dst=100016" TargetMode="External"/><Relationship Id="rId17" Type="http://schemas.openxmlformats.org/officeDocument/2006/relationships/hyperlink" Target="https://login.consultant.ru/link/?req=doc&amp;base=LAW&amp;n=494996&amp;dst=43"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login.consultant.ru/link/?req=doc&amp;base=LAW&amp;n=494996&amp;dst=159" TargetMode="External"/><Relationship Id="rId20" Type="http://schemas.openxmlformats.org/officeDocument/2006/relationships/hyperlink" Target="https://login.consultant.ru/link/?req=doc&amp;base=LAW&amp;n=494996&amp;dst=4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996&amp;dst=359" TargetMode="External"/><Relationship Id="rId24" Type="http://schemas.openxmlformats.org/officeDocument/2006/relationships/hyperlink" Target="https://login.consultant.ru/link/?req=doc&amp;base=LAW&amp;n=494996&amp;dst=100012" TargetMode="External"/><Relationship Id="rId5" Type="http://schemas.openxmlformats.org/officeDocument/2006/relationships/webSettings" Target="webSettings.xml"/><Relationship Id="rId15" Type="http://schemas.openxmlformats.org/officeDocument/2006/relationships/hyperlink" Target="https://login.consultant.ru/link/?req=doc&amp;base=RLAW073&amp;n=450919&amp;dst=100016" TargetMode="External"/><Relationship Id="rId23" Type="http://schemas.openxmlformats.org/officeDocument/2006/relationships/hyperlink" Target="https://login.consultant.ru/link/?req=doc&amp;base=LAW&amp;n=494996&amp;dst=100012" TargetMode="External"/><Relationship Id="rId10" Type="http://schemas.openxmlformats.org/officeDocument/2006/relationships/hyperlink" Target="https://login.consultant.ru/link/?req=doc&amp;base=RLAW073&amp;n=302588&amp;dst=100059" TargetMode="External"/><Relationship Id="rId19" Type="http://schemas.openxmlformats.org/officeDocument/2006/relationships/hyperlink" Target="https://login.consultant.ru/link/?req=doc&amp;base=LAW&amp;n=494996&amp;dst=15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494996&amp;dst=159" TargetMode="External"/><Relationship Id="rId22" Type="http://schemas.openxmlformats.org/officeDocument/2006/relationships/hyperlink" Target="https://login.consultant.ru/link/?req=doc&amp;base=LAW&amp;n=471081"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2457</Words>
  <Characters>14005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Дягилева М.А.</cp:lastModifiedBy>
  <cp:revision>3</cp:revision>
  <cp:lastPrinted>2008-04-23T08:17:00Z</cp:lastPrinted>
  <dcterms:created xsi:type="dcterms:W3CDTF">2025-02-17T13:51:00Z</dcterms:created>
  <dcterms:modified xsi:type="dcterms:W3CDTF">2025-02-19T12:13:00Z</dcterms:modified>
</cp:coreProperties>
</file>