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3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3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3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3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03.02.2025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48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Семеновское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Семеновское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3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3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««05» февраля 2025 г. </w:t>
        <w:br/>
        <w:t xml:space="preserve">по «19» февраля 2025 г.</w:t>
      </w:r>
      <w:r>
        <w:rPr>
          <w:highlight w:val="white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04.02.2025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Секиотово, ул. Центральная, д. 16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9:40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в часы работы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Оленинское, ул. Луговая (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о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риентир д.28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09:50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Семено-Оленинское, ул. Каштановая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 д.39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Семено-Никольское, ул. Парковая, 5А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(магазин “Продукты”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с. Никольско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(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п. Прудный, ул. Липовая, д. 9А (магазин «Продукты»)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Серовское (ул. Звездная, д. 49)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yellow"/>
        </w:rPr>
      </w:pPr>
      <w:r>
        <w:rPr>
          <w:sz w:val="27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7"/>
          <w:szCs w:val="26"/>
          <w:highlight w:val="none"/>
          <w:u w:val="none"/>
          <w:lang w:val="ru-RU" w:bidi="ar-SA" w:eastAsia="zh-CN"/>
        </w:rPr>
        <w:t xml:space="preserve">д. Алтухово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11:15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  <w:highlight w:val="none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Мельгуново, д. Аблово (остановка общественного транспорта)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Взметнево, ул. Прудная (остановка общественного транспорт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а около д.59)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Ровное (ул. Школьная, д. 4Б «Дом культуры»)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color w:val="000000"/>
          <w:sz w:val="26"/>
          <w:szCs w:val="26"/>
          <w:highlight w:val="none"/>
          <w:lang w:val="ru-RU" w:bidi="ar-SA" w:eastAsia="zh-CN"/>
        </w:rPr>
        <w:t xml:space="preserve">д. Агарково (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ул. Овражная, д. 5</w:t>
      </w:r>
      <w:r>
        <w:rPr>
          <w:rFonts w:eastAsia="Times New Roman"/>
          <w:color w:val="000000"/>
          <w:sz w:val="26"/>
          <w:szCs w:val="26"/>
          <w:highlight w:val="none"/>
          <w:lang w:val="ru-RU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12:15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Матчино (ул. Зеленая, д. 46)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Городищево (ул. Спасская, д. 34)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п. Стенькино, ул. Центральная, д. 25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(здание почты России)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с. Пущино, ул. Хитровки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(ориентир д.51)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Дубровка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Дьяконово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февраля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12.02.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09:30 час. по 09:40 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Секиотово, ул. Центральная, д. 16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09:45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09:50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Оленинское, ул. Луговая (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bidi="ar-SA" w:eastAsia="zh-CN"/>
        </w:rPr>
        <w:t xml:space="preserve">о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риентир д.28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09:55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Семено-Оленинское, ул. Каштановая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 д.39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Семено-Никольское, ул. Парковая, 5А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(магазин “Продукты”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10:25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с. Никольско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(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остановка общественного транспорта)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10:40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п. Прудный, ул. Липовая, д. 9А (магазин «Продукты»)</w:t>
      </w:r>
      <w:r>
        <w:rPr>
          <w:highlight w:val="none"/>
        </w:rPr>
        <w:t xml:space="preserve">;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10:55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11:00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д. Серовское (ул. Звездная, д. 49)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sz w:val="27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11:05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11:15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eastAsia="Times New Roman"/>
          <w:b w:val="false"/>
          <w:bCs w:val="false"/>
          <w:color w:val="000000"/>
          <w:sz w:val="27"/>
          <w:szCs w:val="26"/>
          <w:highlight w:val="none"/>
          <w:u w:val="none"/>
          <w:lang w:val="ru-RU" w:bidi="ar-SA" w:eastAsia="zh-CN"/>
        </w:rPr>
        <w:t xml:space="preserve">д. Алтухово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11:20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д. Мельгуново, д. Аблово (остановка общественного транспорта)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11:35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д. Взметнево, ул. Прудная (остановка общественного транспорт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а около д.59)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11:50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</w:t>
        <w:br/>
        <w:t xml:space="preserve">д. Ровное (ул. Школьная, д. 4Б «Дом культуры»);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12:10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12:15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color w:val="000000"/>
          <w:sz w:val="26"/>
          <w:szCs w:val="26"/>
          <w:highlight w:val="none"/>
          <w:lang w:val="ru-RU" w:bidi="ar-SA" w:eastAsia="zh-CN"/>
        </w:rPr>
        <w:br/>
        <w:t xml:space="preserve">д. Агарково (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ул. Овражная, д. 5</w:t>
      </w:r>
      <w:r>
        <w:rPr>
          <w:rFonts w:eastAsia="Times New Roman"/>
          <w:color w:val="000000"/>
          <w:sz w:val="26"/>
          <w:szCs w:val="26"/>
          <w:highlight w:val="none"/>
          <w:lang w:val="ru-RU" w:bidi="ar-SA" w:eastAsia="zh-CN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12:20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д. Матчино (ул. Зеленая, д. 46)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12:40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Городищево (ул. Спасская, д. 34)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483"/>
        <w:ind w:left="-567" w:right="-284" w:firstLine="567"/>
        <w:jc w:val="both"/>
        <w:spacing w:lineRule="auto" w:line="240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13:05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п. Стенькино, ул. Центральная, д. 25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 (здание почты России)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13:35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с. Пущино, ул. Хитровки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(ориентир д.51)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14:10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д. Дубровка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14:50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  <w:t xml:space="preserve">д. Дьяконово (при въезде в населенный пункт)</w:t>
      </w:r>
      <w:r>
        <w:rPr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3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  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3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3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highlight w:val="none"/>
      </w:rPr>
    </w:pPr>
    <w:r>
      <w:rPr>
        <w:highlight w:val="none"/>
      </w:rPr>
    </w:r>
    <w:r/>
  </w:p>
  <w:p>
    <w:pPr>
      <w:pStyle w:val="7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0">
    <w:name w:val="Hyperlink"/>
    <w:uiPriority w:val="99"/>
    <w:unhideWhenUsed/>
    <w:rPr>
      <w:color w:val="0000FF" w:themeColor="hyperlink"/>
      <w:u w:val="single"/>
    </w:rPr>
  </w:style>
  <w:style w:type="character" w:styleId="481">
    <w:name w:val="footnote reference"/>
    <w:basedOn w:val="498"/>
    <w:uiPriority w:val="99"/>
    <w:unhideWhenUsed/>
    <w:rPr>
      <w:vertAlign w:val="superscript"/>
    </w:rPr>
  </w:style>
  <w:style w:type="character" w:styleId="482">
    <w:name w:val="endnote reference"/>
    <w:basedOn w:val="498"/>
    <w:uiPriority w:val="99"/>
    <w:semiHidden/>
    <w:unhideWhenUsed/>
    <w:rPr>
      <w:vertAlign w:val="superscript"/>
    </w:rPr>
  </w:style>
  <w:style w:type="paragraph" w:styleId="483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4">
    <w:name w:val="Heading 1"/>
    <w:basedOn w:val="483"/>
    <w:next w:val="483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5">
    <w:name w:val="Heading 2"/>
    <w:basedOn w:val="483"/>
    <w:next w:val="4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6">
    <w:name w:val="Heading 3"/>
    <w:basedOn w:val="483"/>
    <w:next w:val="4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7">
    <w:name w:val="Heading 4"/>
    <w:basedOn w:val="483"/>
    <w:next w:val="48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8">
    <w:name w:val="Heading 5"/>
    <w:basedOn w:val="483"/>
    <w:next w:val="48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89">
    <w:name w:val="Heading 6"/>
    <w:basedOn w:val="483"/>
    <w:next w:val="4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0">
    <w:name w:val="Heading 7"/>
    <w:basedOn w:val="483"/>
    <w:next w:val="4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1">
    <w:name w:val="Heading 8"/>
    <w:basedOn w:val="483"/>
    <w:next w:val="4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2">
    <w:name w:val="Heading 9"/>
    <w:basedOn w:val="483"/>
    <w:next w:val="4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3">
    <w:name w:val="Интернет-ссылка"/>
    <w:basedOn w:val="498"/>
    <w:uiPriority w:val="99"/>
    <w:unhideWhenUsed/>
    <w:rPr>
      <w:color w:val="0000FF" w:themeColor="hyperlink"/>
      <w:u w:val="single"/>
    </w:rPr>
  </w:style>
  <w:style w:type="character" w:styleId="494">
    <w:name w:val="Привязка сноски"/>
    <w:rPr>
      <w:vertAlign w:val="superscript"/>
    </w:rPr>
  </w:style>
  <w:style w:type="character" w:styleId="495" w:customStyle="1">
    <w:name w:val="Footnote Characters"/>
    <w:basedOn w:val="498"/>
    <w:qFormat/>
    <w:rPr>
      <w:vertAlign w:val="superscript"/>
    </w:rPr>
  </w:style>
  <w:style w:type="character" w:styleId="496">
    <w:name w:val="Привязка концевой сноски"/>
    <w:rPr>
      <w:vertAlign w:val="superscript"/>
    </w:rPr>
  </w:style>
  <w:style w:type="character" w:styleId="497" w:customStyle="1">
    <w:name w:val="Endnote Characters"/>
    <w:basedOn w:val="498"/>
    <w:qFormat/>
    <w:rPr>
      <w:vertAlign w:val="superscript"/>
    </w:rPr>
  </w:style>
  <w:style w:type="character" w:styleId="498" w:default="1">
    <w:name w:val="Default Paragraph Font"/>
    <w:qFormat/>
    <w:uiPriority w:val="1"/>
    <w:semiHidden/>
    <w:unhideWhenUsed/>
  </w:style>
  <w:style w:type="character" w:styleId="499" w:customStyle="1">
    <w:name w:val="WW8Num1z0"/>
    <w:qFormat/>
  </w:style>
  <w:style w:type="character" w:styleId="500" w:customStyle="1">
    <w:name w:val="WW8Num1z1"/>
    <w:qFormat/>
  </w:style>
  <w:style w:type="character" w:styleId="501" w:customStyle="1">
    <w:name w:val="WW8Num1z2"/>
    <w:qFormat/>
  </w:style>
  <w:style w:type="character" w:styleId="502" w:customStyle="1">
    <w:name w:val="WW8Num1z3"/>
    <w:qFormat/>
  </w:style>
  <w:style w:type="character" w:styleId="503" w:customStyle="1">
    <w:name w:val="WW8Num1z4"/>
    <w:qFormat/>
  </w:style>
  <w:style w:type="character" w:styleId="504" w:customStyle="1">
    <w:name w:val="WW8Num1z5"/>
    <w:qFormat/>
  </w:style>
  <w:style w:type="character" w:styleId="505" w:customStyle="1">
    <w:name w:val="WW8Num1z6"/>
    <w:qFormat/>
  </w:style>
  <w:style w:type="character" w:styleId="506" w:customStyle="1">
    <w:name w:val="WW8Num1z7"/>
    <w:qFormat/>
  </w:style>
  <w:style w:type="character" w:styleId="507" w:customStyle="1">
    <w:name w:val="WW8Num1z8"/>
    <w:qFormat/>
  </w:style>
  <w:style w:type="character" w:styleId="508" w:customStyle="1">
    <w:name w:val="WW8Num2z0"/>
    <w:qFormat/>
  </w:style>
  <w:style w:type="character" w:styleId="509" w:customStyle="1">
    <w:name w:val="WW8Num2z1"/>
    <w:qFormat/>
  </w:style>
  <w:style w:type="character" w:styleId="510" w:customStyle="1">
    <w:name w:val="WW8Num3z0"/>
    <w:qFormat/>
    <w:rPr>
      <w:rFonts w:eastAsia="Courier New"/>
    </w:rPr>
  </w:style>
  <w:style w:type="character" w:styleId="511" w:customStyle="1">
    <w:name w:val="WW8Num3z1"/>
    <w:qFormat/>
  </w:style>
  <w:style w:type="character" w:styleId="512" w:customStyle="1">
    <w:name w:val="WW8Num3z2"/>
    <w:qFormat/>
  </w:style>
  <w:style w:type="character" w:styleId="513" w:customStyle="1">
    <w:name w:val="WW8Num3z3"/>
    <w:qFormat/>
  </w:style>
  <w:style w:type="character" w:styleId="514" w:customStyle="1">
    <w:name w:val="WW8Num3z4"/>
    <w:qFormat/>
  </w:style>
  <w:style w:type="character" w:styleId="515" w:customStyle="1">
    <w:name w:val="WW8Num3z5"/>
    <w:qFormat/>
  </w:style>
  <w:style w:type="character" w:styleId="516" w:customStyle="1">
    <w:name w:val="WW8Num3z6"/>
    <w:qFormat/>
  </w:style>
  <w:style w:type="character" w:styleId="517" w:customStyle="1">
    <w:name w:val="WW8Num3z7"/>
    <w:qFormat/>
  </w:style>
  <w:style w:type="character" w:styleId="518" w:customStyle="1">
    <w:name w:val="WW8Num3z8"/>
    <w:qFormat/>
  </w:style>
  <w:style w:type="character" w:styleId="519" w:customStyle="1">
    <w:name w:val="WW8Num4z0"/>
    <w:qFormat/>
  </w:style>
  <w:style w:type="character" w:styleId="520" w:customStyle="1">
    <w:name w:val="WW8Num4z1"/>
    <w:qFormat/>
  </w:style>
  <w:style w:type="character" w:styleId="521" w:customStyle="1">
    <w:name w:val="WW8Num4z2"/>
    <w:qFormat/>
  </w:style>
  <w:style w:type="character" w:styleId="522" w:customStyle="1">
    <w:name w:val="WW8Num4z3"/>
    <w:qFormat/>
  </w:style>
  <w:style w:type="character" w:styleId="523" w:customStyle="1">
    <w:name w:val="WW8Num4z4"/>
    <w:qFormat/>
  </w:style>
  <w:style w:type="character" w:styleId="524" w:customStyle="1">
    <w:name w:val="WW8Num4z5"/>
    <w:qFormat/>
  </w:style>
  <w:style w:type="character" w:styleId="525" w:customStyle="1">
    <w:name w:val="WW8Num4z6"/>
    <w:qFormat/>
  </w:style>
  <w:style w:type="character" w:styleId="526" w:customStyle="1">
    <w:name w:val="WW8Num4z7"/>
    <w:qFormat/>
  </w:style>
  <w:style w:type="character" w:styleId="527" w:customStyle="1">
    <w:name w:val="WW8Num4z8"/>
    <w:qFormat/>
  </w:style>
  <w:style w:type="character" w:styleId="528" w:customStyle="1">
    <w:name w:val="WW8Num5z0"/>
    <w:qFormat/>
  </w:style>
  <w:style w:type="character" w:styleId="529" w:customStyle="1">
    <w:name w:val="WW8Num5z1"/>
    <w:qFormat/>
  </w:style>
  <w:style w:type="character" w:styleId="530" w:customStyle="1">
    <w:name w:val="WW8Num5z2"/>
    <w:qFormat/>
  </w:style>
  <w:style w:type="character" w:styleId="531" w:customStyle="1">
    <w:name w:val="WW8Num5z3"/>
    <w:qFormat/>
  </w:style>
  <w:style w:type="character" w:styleId="532" w:customStyle="1">
    <w:name w:val="WW8Num5z4"/>
    <w:qFormat/>
  </w:style>
  <w:style w:type="character" w:styleId="533" w:customStyle="1">
    <w:name w:val="WW8Num5z5"/>
    <w:qFormat/>
  </w:style>
  <w:style w:type="character" w:styleId="534" w:customStyle="1">
    <w:name w:val="WW8Num5z6"/>
    <w:qFormat/>
  </w:style>
  <w:style w:type="character" w:styleId="535" w:customStyle="1">
    <w:name w:val="WW8Num5z7"/>
    <w:qFormat/>
  </w:style>
  <w:style w:type="character" w:styleId="536" w:customStyle="1">
    <w:name w:val="WW8Num5z8"/>
    <w:qFormat/>
  </w:style>
  <w:style w:type="character" w:styleId="537" w:customStyle="1">
    <w:name w:val="WW8Num6z0"/>
    <w:qFormat/>
  </w:style>
  <w:style w:type="character" w:styleId="538" w:customStyle="1">
    <w:name w:val="WW8Num6z1"/>
    <w:qFormat/>
  </w:style>
  <w:style w:type="character" w:styleId="539" w:customStyle="1">
    <w:name w:val="WW8Num6z2"/>
    <w:qFormat/>
  </w:style>
  <w:style w:type="character" w:styleId="540" w:customStyle="1">
    <w:name w:val="WW8Num6z3"/>
    <w:qFormat/>
  </w:style>
  <w:style w:type="character" w:styleId="541" w:customStyle="1">
    <w:name w:val="WW8Num6z4"/>
    <w:qFormat/>
  </w:style>
  <w:style w:type="character" w:styleId="542" w:customStyle="1">
    <w:name w:val="WW8Num6z5"/>
    <w:qFormat/>
  </w:style>
  <w:style w:type="character" w:styleId="543" w:customStyle="1">
    <w:name w:val="WW8Num6z6"/>
    <w:qFormat/>
  </w:style>
  <w:style w:type="character" w:styleId="544" w:customStyle="1">
    <w:name w:val="WW8Num6z7"/>
    <w:qFormat/>
  </w:style>
  <w:style w:type="character" w:styleId="545" w:customStyle="1">
    <w:name w:val="WW8Num6z8"/>
    <w:qFormat/>
  </w:style>
  <w:style w:type="character" w:styleId="546" w:customStyle="1">
    <w:name w:val="WW8Num7z0"/>
    <w:qFormat/>
  </w:style>
  <w:style w:type="character" w:styleId="547" w:customStyle="1">
    <w:name w:val="WW8Num7z1"/>
    <w:qFormat/>
  </w:style>
  <w:style w:type="character" w:styleId="548" w:customStyle="1">
    <w:name w:val="WW8Num7z2"/>
    <w:qFormat/>
  </w:style>
  <w:style w:type="character" w:styleId="549" w:customStyle="1">
    <w:name w:val="WW8Num7z3"/>
    <w:qFormat/>
  </w:style>
  <w:style w:type="character" w:styleId="550" w:customStyle="1">
    <w:name w:val="WW8Num7z4"/>
    <w:qFormat/>
  </w:style>
  <w:style w:type="character" w:styleId="551" w:customStyle="1">
    <w:name w:val="WW8Num7z5"/>
    <w:qFormat/>
  </w:style>
  <w:style w:type="character" w:styleId="552" w:customStyle="1">
    <w:name w:val="WW8Num7z6"/>
    <w:qFormat/>
  </w:style>
  <w:style w:type="character" w:styleId="553" w:customStyle="1">
    <w:name w:val="WW8Num7z7"/>
    <w:qFormat/>
  </w:style>
  <w:style w:type="character" w:styleId="554" w:customStyle="1">
    <w:name w:val="WW8Num7z8"/>
    <w:qFormat/>
  </w:style>
  <w:style w:type="character" w:styleId="555" w:customStyle="1">
    <w:name w:val="WW8Num8z0"/>
    <w:qFormat/>
  </w:style>
  <w:style w:type="character" w:styleId="556" w:customStyle="1">
    <w:name w:val="WW8Num8z1"/>
    <w:qFormat/>
  </w:style>
  <w:style w:type="character" w:styleId="557" w:customStyle="1">
    <w:name w:val="WW8Num8z2"/>
    <w:qFormat/>
  </w:style>
  <w:style w:type="character" w:styleId="558" w:customStyle="1">
    <w:name w:val="WW8Num8z3"/>
    <w:qFormat/>
  </w:style>
  <w:style w:type="character" w:styleId="559" w:customStyle="1">
    <w:name w:val="WW8Num8z4"/>
    <w:qFormat/>
  </w:style>
  <w:style w:type="character" w:styleId="560" w:customStyle="1">
    <w:name w:val="WW8Num8z5"/>
    <w:qFormat/>
  </w:style>
  <w:style w:type="character" w:styleId="561" w:customStyle="1">
    <w:name w:val="WW8Num8z6"/>
    <w:qFormat/>
  </w:style>
  <w:style w:type="character" w:styleId="562" w:customStyle="1">
    <w:name w:val="WW8Num8z7"/>
    <w:qFormat/>
  </w:style>
  <w:style w:type="character" w:styleId="563" w:customStyle="1">
    <w:name w:val="WW8Num8z8"/>
    <w:qFormat/>
  </w:style>
  <w:style w:type="character" w:styleId="564" w:customStyle="1">
    <w:name w:val="WW8Num9z0"/>
    <w:qFormat/>
  </w:style>
  <w:style w:type="character" w:styleId="565" w:customStyle="1">
    <w:name w:val="WW8Num9z1"/>
    <w:qFormat/>
  </w:style>
  <w:style w:type="character" w:styleId="566" w:customStyle="1">
    <w:name w:val="WW8Num9z2"/>
    <w:qFormat/>
  </w:style>
  <w:style w:type="character" w:styleId="567" w:customStyle="1">
    <w:name w:val="WW8Num9z3"/>
    <w:qFormat/>
  </w:style>
  <w:style w:type="character" w:styleId="568" w:customStyle="1">
    <w:name w:val="WW8Num9z4"/>
    <w:qFormat/>
  </w:style>
  <w:style w:type="character" w:styleId="569" w:customStyle="1">
    <w:name w:val="WW8Num9z5"/>
    <w:qFormat/>
  </w:style>
  <w:style w:type="character" w:styleId="570" w:customStyle="1">
    <w:name w:val="WW8Num9z6"/>
    <w:qFormat/>
  </w:style>
  <w:style w:type="character" w:styleId="571" w:customStyle="1">
    <w:name w:val="WW8Num9z7"/>
    <w:qFormat/>
  </w:style>
  <w:style w:type="character" w:styleId="572" w:customStyle="1">
    <w:name w:val="WW8Num9z8"/>
    <w:qFormat/>
  </w:style>
  <w:style w:type="character" w:styleId="573" w:customStyle="1">
    <w:name w:val="WW8Num10z0"/>
    <w:qFormat/>
  </w:style>
  <w:style w:type="character" w:styleId="574" w:customStyle="1">
    <w:name w:val="WW8Num10z1"/>
    <w:qFormat/>
  </w:style>
  <w:style w:type="character" w:styleId="575" w:customStyle="1">
    <w:name w:val="WW8Num10z2"/>
    <w:qFormat/>
  </w:style>
  <w:style w:type="character" w:styleId="576" w:customStyle="1">
    <w:name w:val="WW8Num10z3"/>
    <w:qFormat/>
  </w:style>
  <w:style w:type="character" w:styleId="577" w:customStyle="1">
    <w:name w:val="WW8Num10z4"/>
    <w:qFormat/>
  </w:style>
  <w:style w:type="character" w:styleId="578" w:customStyle="1">
    <w:name w:val="WW8Num10z5"/>
    <w:qFormat/>
  </w:style>
  <w:style w:type="character" w:styleId="579" w:customStyle="1">
    <w:name w:val="WW8Num10z6"/>
    <w:qFormat/>
  </w:style>
  <w:style w:type="character" w:styleId="580" w:customStyle="1">
    <w:name w:val="WW8Num10z7"/>
    <w:qFormat/>
  </w:style>
  <w:style w:type="character" w:styleId="581" w:customStyle="1">
    <w:name w:val="WW8Num10z8"/>
    <w:qFormat/>
  </w:style>
  <w:style w:type="character" w:styleId="582" w:customStyle="1">
    <w:name w:val="WW8Num11z0"/>
    <w:qFormat/>
  </w:style>
  <w:style w:type="character" w:styleId="583" w:customStyle="1">
    <w:name w:val="WW8Num11z1"/>
    <w:qFormat/>
  </w:style>
  <w:style w:type="character" w:styleId="584" w:customStyle="1">
    <w:name w:val="WW8Num11z2"/>
    <w:qFormat/>
  </w:style>
  <w:style w:type="character" w:styleId="585" w:customStyle="1">
    <w:name w:val="WW8Num11z3"/>
    <w:qFormat/>
  </w:style>
  <w:style w:type="character" w:styleId="586" w:customStyle="1">
    <w:name w:val="WW8Num11z4"/>
    <w:qFormat/>
  </w:style>
  <w:style w:type="character" w:styleId="587" w:customStyle="1">
    <w:name w:val="WW8Num11z5"/>
    <w:qFormat/>
  </w:style>
  <w:style w:type="character" w:styleId="588" w:customStyle="1">
    <w:name w:val="WW8Num11z6"/>
    <w:qFormat/>
  </w:style>
  <w:style w:type="character" w:styleId="589" w:customStyle="1">
    <w:name w:val="WW8Num11z7"/>
    <w:qFormat/>
  </w:style>
  <w:style w:type="character" w:styleId="590" w:customStyle="1">
    <w:name w:val="WW8Num11z8"/>
    <w:qFormat/>
  </w:style>
  <w:style w:type="character" w:styleId="591" w:customStyle="1">
    <w:name w:val="WW8Num12z0"/>
    <w:qFormat/>
  </w:style>
  <w:style w:type="character" w:styleId="592" w:customStyle="1">
    <w:name w:val="WW8Num12z1"/>
    <w:qFormat/>
  </w:style>
  <w:style w:type="character" w:styleId="593" w:customStyle="1">
    <w:name w:val="WW8Num12z2"/>
    <w:qFormat/>
  </w:style>
  <w:style w:type="character" w:styleId="594" w:customStyle="1">
    <w:name w:val="WW8Num12z3"/>
    <w:qFormat/>
  </w:style>
  <w:style w:type="character" w:styleId="595" w:customStyle="1">
    <w:name w:val="WW8Num12z4"/>
    <w:qFormat/>
  </w:style>
  <w:style w:type="character" w:styleId="596" w:customStyle="1">
    <w:name w:val="WW8Num12z5"/>
    <w:qFormat/>
  </w:style>
  <w:style w:type="character" w:styleId="597" w:customStyle="1">
    <w:name w:val="WW8Num12z6"/>
    <w:qFormat/>
  </w:style>
  <w:style w:type="character" w:styleId="598" w:customStyle="1">
    <w:name w:val="WW8Num12z7"/>
    <w:qFormat/>
  </w:style>
  <w:style w:type="character" w:styleId="599" w:customStyle="1">
    <w:name w:val="WW8Num12z8"/>
    <w:qFormat/>
  </w:style>
  <w:style w:type="character" w:styleId="600" w:customStyle="1">
    <w:name w:val="WW8Num13z0"/>
    <w:qFormat/>
  </w:style>
  <w:style w:type="character" w:styleId="601" w:customStyle="1">
    <w:name w:val="WW8Num13z1"/>
    <w:qFormat/>
  </w:style>
  <w:style w:type="character" w:styleId="602" w:customStyle="1">
    <w:name w:val="WW8Num13z2"/>
    <w:qFormat/>
  </w:style>
  <w:style w:type="character" w:styleId="603" w:customStyle="1">
    <w:name w:val="WW8Num13z3"/>
    <w:qFormat/>
  </w:style>
  <w:style w:type="character" w:styleId="604" w:customStyle="1">
    <w:name w:val="WW8Num13z4"/>
    <w:qFormat/>
  </w:style>
  <w:style w:type="character" w:styleId="605" w:customStyle="1">
    <w:name w:val="WW8Num13z5"/>
    <w:qFormat/>
  </w:style>
  <w:style w:type="character" w:styleId="606" w:customStyle="1">
    <w:name w:val="WW8Num13z6"/>
    <w:qFormat/>
  </w:style>
  <w:style w:type="character" w:styleId="607" w:customStyle="1">
    <w:name w:val="WW8Num13z7"/>
    <w:qFormat/>
  </w:style>
  <w:style w:type="character" w:styleId="608" w:customStyle="1">
    <w:name w:val="WW8Num13z8"/>
    <w:qFormat/>
  </w:style>
  <w:style w:type="character" w:styleId="609" w:customStyle="1">
    <w:name w:val="WW8Num14z0"/>
    <w:qFormat/>
  </w:style>
  <w:style w:type="character" w:styleId="610" w:customStyle="1">
    <w:name w:val="WW8Num14z1"/>
    <w:qFormat/>
  </w:style>
  <w:style w:type="character" w:styleId="611" w:customStyle="1">
    <w:name w:val="WW8Num14z2"/>
    <w:qFormat/>
  </w:style>
  <w:style w:type="character" w:styleId="612" w:customStyle="1">
    <w:name w:val="WW8Num14z3"/>
    <w:qFormat/>
  </w:style>
  <w:style w:type="character" w:styleId="613" w:customStyle="1">
    <w:name w:val="WW8Num14z4"/>
    <w:qFormat/>
  </w:style>
  <w:style w:type="character" w:styleId="614" w:customStyle="1">
    <w:name w:val="WW8Num14z5"/>
    <w:qFormat/>
  </w:style>
  <w:style w:type="character" w:styleId="615" w:customStyle="1">
    <w:name w:val="WW8Num14z6"/>
    <w:qFormat/>
  </w:style>
  <w:style w:type="character" w:styleId="616" w:customStyle="1">
    <w:name w:val="WW8Num14z7"/>
    <w:qFormat/>
  </w:style>
  <w:style w:type="character" w:styleId="617" w:customStyle="1">
    <w:name w:val="WW8Num14z8"/>
    <w:qFormat/>
  </w:style>
  <w:style w:type="character" w:styleId="618" w:customStyle="1">
    <w:name w:val="WW8Num15z0"/>
    <w:qFormat/>
  </w:style>
  <w:style w:type="character" w:styleId="619" w:customStyle="1">
    <w:name w:val="WW8Num15z1"/>
    <w:qFormat/>
  </w:style>
  <w:style w:type="character" w:styleId="620" w:customStyle="1">
    <w:name w:val="WW8Num15z2"/>
    <w:qFormat/>
  </w:style>
  <w:style w:type="character" w:styleId="621" w:customStyle="1">
    <w:name w:val="WW8Num15z3"/>
    <w:qFormat/>
  </w:style>
  <w:style w:type="character" w:styleId="622" w:customStyle="1">
    <w:name w:val="WW8Num15z4"/>
    <w:qFormat/>
  </w:style>
  <w:style w:type="character" w:styleId="623" w:customStyle="1">
    <w:name w:val="WW8Num15z5"/>
    <w:qFormat/>
  </w:style>
  <w:style w:type="character" w:styleId="624" w:customStyle="1">
    <w:name w:val="WW8Num15z6"/>
    <w:qFormat/>
  </w:style>
  <w:style w:type="character" w:styleId="625" w:customStyle="1">
    <w:name w:val="WW8Num15z7"/>
    <w:qFormat/>
  </w:style>
  <w:style w:type="character" w:styleId="626" w:customStyle="1">
    <w:name w:val="WW8Num15z8"/>
    <w:qFormat/>
  </w:style>
  <w:style w:type="character" w:styleId="627" w:customStyle="1">
    <w:name w:val="WW8Num16z0"/>
    <w:qFormat/>
  </w:style>
  <w:style w:type="character" w:styleId="628" w:customStyle="1">
    <w:name w:val="WW8Num16z1"/>
    <w:qFormat/>
    <w:rPr>
      <w:rFonts w:ascii="Times New Roman" w:hAnsi="Times New Roman" w:eastAsia="Times New Roman"/>
    </w:rPr>
  </w:style>
  <w:style w:type="character" w:styleId="629" w:customStyle="1">
    <w:name w:val="WW8Num16z2"/>
    <w:qFormat/>
  </w:style>
  <w:style w:type="character" w:styleId="630" w:customStyle="1">
    <w:name w:val="WW8Num16z3"/>
    <w:qFormat/>
  </w:style>
  <w:style w:type="character" w:styleId="631" w:customStyle="1">
    <w:name w:val="WW8Num16z4"/>
    <w:qFormat/>
  </w:style>
  <w:style w:type="character" w:styleId="632" w:customStyle="1">
    <w:name w:val="WW8Num16z5"/>
    <w:qFormat/>
  </w:style>
  <w:style w:type="character" w:styleId="633" w:customStyle="1">
    <w:name w:val="WW8Num16z6"/>
    <w:qFormat/>
  </w:style>
  <w:style w:type="character" w:styleId="634" w:customStyle="1">
    <w:name w:val="WW8Num16z7"/>
    <w:qFormat/>
  </w:style>
  <w:style w:type="character" w:styleId="635" w:customStyle="1">
    <w:name w:val="WW8Num16z8"/>
    <w:qFormat/>
  </w:style>
  <w:style w:type="character" w:styleId="636" w:customStyle="1">
    <w:name w:val="WW8NumSt12z0"/>
    <w:qFormat/>
    <w:rPr>
      <w:rFonts w:ascii="Courier New" w:hAnsi="Courier New"/>
    </w:rPr>
  </w:style>
  <w:style w:type="character" w:styleId="637" w:customStyle="1">
    <w:name w:val="Основной шрифт абзаца1"/>
    <w:qFormat/>
  </w:style>
  <w:style w:type="character" w:styleId="638">
    <w:name w:val="page number"/>
    <w:basedOn w:val="637"/>
    <w:qFormat/>
  </w:style>
  <w:style w:type="character" w:styleId="639" w:customStyle="1">
    <w:name w:val="Посещённая гиперссылка"/>
    <w:rPr>
      <w:color w:val="800080"/>
      <w:u w:val="single"/>
    </w:rPr>
  </w:style>
  <w:style w:type="character" w:styleId="640" w:customStyle="1">
    <w:name w:val="Основной текст Знак"/>
    <w:qFormat/>
    <w:rPr>
      <w:sz w:val="28"/>
      <w:lang w:val="en-US"/>
    </w:rPr>
  </w:style>
  <w:style w:type="character" w:styleId="641" w:customStyle="1">
    <w:name w:val="Font Style23"/>
    <w:qFormat/>
    <w:rPr>
      <w:rFonts w:ascii="Courier New" w:hAnsi="Courier New"/>
      <w:sz w:val="18"/>
      <w:szCs w:val="18"/>
    </w:rPr>
  </w:style>
  <w:style w:type="character" w:styleId="64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3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4" w:customStyle="1">
    <w:name w:val="Верхний колонтитул Знак"/>
    <w:qFormat/>
    <w:uiPriority w:val="99"/>
    <w:rPr>
      <w:sz w:val="26"/>
    </w:rPr>
  </w:style>
  <w:style w:type="character" w:styleId="645" w:customStyle="1">
    <w:name w:val="Заголовок 1 Знак"/>
    <w:qFormat/>
    <w:rPr>
      <w:b/>
      <w:bCs/>
      <w:spacing w:val="-20"/>
      <w:sz w:val="32"/>
    </w:rPr>
  </w:style>
  <w:style w:type="character" w:styleId="646" w:customStyle="1">
    <w:name w:val="WW8Num17z0"/>
    <w:qFormat/>
    <w:rPr>
      <w:rFonts w:eastAsia="Times New Roman"/>
    </w:rPr>
  </w:style>
  <w:style w:type="character" w:styleId="647" w:customStyle="1">
    <w:name w:val="WW8Num17z1"/>
    <w:qFormat/>
    <w:rPr>
      <w:rFonts w:eastAsia="Times New Roman"/>
    </w:rPr>
  </w:style>
  <w:style w:type="character" w:styleId="648" w:customStyle="1">
    <w:name w:val="WW8Num18z0"/>
    <w:qFormat/>
    <w:rPr>
      <w:rFonts w:eastAsia="Times New Roman"/>
    </w:rPr>
  </w:style>
  <w:style w:type="character" w:styleId="649" w:customStyle="1">
    <w:name w:val="WW8Num18z1"/>
    <w:qFormat/>
    <w:rPr>
      <w:rFonts w:eastAsia="Times New Roman"/>
    </w:rPr>
  </w:style>
  <w:style w:type="character" w:styleId="65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1" w:customStyle="1">
    <w:name w:val="WW8Num19z1"/>
    <w:qFormat/>
    <w:rPr>
      <w:rFonts w:eastAsia="Times New Roman"/>
    </w:rPr>
  </w:style>
  <w:style w:type="character" w:styleId="652" w:customStyle="1">
    <w:name w:val="WW8Num20z0"/>
    <w:qFormat/>
    <w:rPr>
      <w:rFonts w:eastAsia="Times New Roman"/>
    </w:rPr>
  </w:style>
  <w:style w:type="character" w:styleId="653" w:customStyle="1">
    <w:name w:val="WW8Num20z1"/>
    <w:qFormat/>
    <w:rPr>
      <w:rFonts w:eastAsia="Times New Roman"/>
    </w:rPr>
  </w:style>
  <w:style w:type="character" w:styleId="654" w:customStyle="1">
    <w:name w:val="WW8Num21z0"/>
    <w:qFormat/>
    <w:rPr>
      <w:rFonts w:eastAsia="Times New Roman"/>
    </w:rPr>
  </w:style>
  <w:style w:type="character" w:styleId="655" w:customStyle="1">
    <w:name w:val="WW8Num21z1"/>
    <w:qFormat/>
    <w:rPr>
      <w:rFonts w:ascii="Times New Roman" w:hAnsi="Times New Roman" w:eastAsia="Times New Roman"/>
    </w:rPr>
  </w:style>
  <w:style w:type="character" w:styleId="656" w:customStyle="1">
    <w:name w:val="WW8Num21z2"/>
    <w:qFormat/>
    <w:rPr>
      <w:rFonts w:eastAsia="Times New Roman"/>
    </w:rPr>
  </w:style>
  <w:style w:type="character" w:styleId="65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5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59" w:customStyle="1">
    <w:name w:val="Основной текст 2 Знак1"/>
    <w:qFormat/>
    <w:rPr>
      <w:rFonts w:eastAsia="Times New Roman"/>
      <w:lang w:eastAsia="ru-RU"/>
    </w:rPr>
  </w:style>
  <w:style w:type="character" w:styleId="66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1" w:customStyle="1">
    <w:name w:val="WW8Num2z3"/>
    <w:qFormat/>
    <w:rPr>
      <w:rFonts w:ascii="Symbol" w:hAnsi="Symbol" w:eastAsia="Symbol"/>
    </w:rPr>
  </w:style>
  <w:style w:type="character" w:styleId="66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4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5" w:customStyle="1">
    <w:name w:val="Основной шрифт абзаца3"/>
    <w:qFormat/>
  </w:style>
  <w:style w:type="character" w:styleId="666" w:customStyle="1">
    <w:name w:val="Основной шрифт абзаца2"/>
    <w:qFormat/>
  </w:style>
  <w:style w:type="character" w:styleId="667" w:customStyle="1">
    <w:name w:val="WW8Num2z2"/>
    <w:qFormat/>
  </w:style>
  <w:style w:type="character" w:styleId="668" w:customStyle="1">
    <w:name w:val="WW8Num2z4"/>
    <w:qFormat/>
  </w:style>
  <w:style w:type="character" w:styleId="669" w:customStyle="1">
    <w:name w:val="WW8Num2z5"/>
    <w:qFormat/>
  </w:style>
  <w:style w:type="character" w:styleId="670" w:customStyle="1">
    <w:name w:val="WW8Num2z6"/>
    <w:qFormat/>
  </w:style>
  <w:style w:type="character" w:styleId="671" w:customStyle="1">
    <w:name w:val="WW8Num2z7"/>
    <w:qFormat/>
  </w:style>
  <w:style w:type="character" w:styleId="672" w:customStyle="1">
    <w:name w:val="WW8Num2z8"/>
    <w:qFormat/>
  </w:style>
  <w:style w:type="character" w:styleId="673" w:customStyle="1">
    <w:name w:val="Endnote Text Char"/>
    <w:qFormat/>
    <w:rPr>
      <w:sz w:val="20"/>
    </w:rPr>
  </w:style>
  <w:style w:type="character" w:styleId="674" w:customStyle="1">
    <w:name w:val="Footnote Text Char"/>
    <w:qFormat/>
    <w:rPr>
      <w:sz w:val="18"/>
    </w:rPr>
  </w:style>
  <w:style w:type="character" w:styleId="675" w:customStyle="1">
    <w:name w:val="Caption Char"/>
    <w:qFormat/>
  </w:style>
  <w:style w:type="character" w:styleId="676" w:customStyle="1">
    <w:name w:val="Footer Char"/>
    <w:qFormat/>
  </w:style>
  <w:style w:type="character" w:styleId="677" w:customStyle="1">
    <w:name w:val="Header Char"/>
    <w:qFormat/>
  </w:style>
  <w:style w:type="character" w:styleId="678" w:customStyle="1">
    <w:name w:val="Intense Quote Char"/>
    <w:qFormat/>
    <w:rPr>
      <w:i/>
    </w:rPr>
  </w:style>
  <w:style w:type="character" w:styleId="679" w:customStyle="1">
    <w:name w:val="Quote Char"/>
    <w:qFormat/>
    <w:rPr>
      <w:i/>
    </w:rPr>
  </w:style>
  <w:style w:type="character" w:styleId="680" w:customStyle="1">
    <w:name w:val="Subtitle Char"/>
    <w:qFormat/>
  </w:style>
  <w:style w:type="character" w:styleId="681" w:customStyle="1">
    <w:name w:val="Title Char"/>
    <w:qFormat/>
    <w:rPr>
      <w:sz w:val="48"/>
    </w:rPr>
  </w:style>
  <w:style w:type="character" w:styleId="68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6" w:customStyle="1">
    <w:name w:val="Heading 5 Char"/>
    <w:qFormat/>
    <w:rPr>
      <w:rFonts w:ascii="Arial" w:hAnsi="Arial" w:eastAsia="Arial"/>
      <w:b/>
      <w:bCs/>
    </w:rPr>
  </w:style>
  <w:style w:type="character" w:styleId="68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88" w:customStyle="1">
    <w:name w:val="Heading 3 Char"/>
    <w:qFormat/>
    <w:rPr>
      <w:rFonts w:ascii="Arial" w:hAnsi="Arial" w:eastAsia="Arial"/>
      <w:sz w:val="30"/>
      <w:szCs w:val="30"/>
    </w:rPr>
  </w:style>
  <w:style w:type="character" w:styleId="689" w:customStyle="1">
    <w:name w:val="Heading 2 Char"/>
    <w:qFormat/>
    <w:rPr>
      <w:rFonts w:ascii="Arial" w:hAnsi="Arial" w:eastAsia="Arial"/>
      <w:sz w:val="34"/>
    </w:rPr>
  </w:style>
  <w:style w:type="character" w:styleId="690" w:customStyle="1">
    <w:name w:val="Heading 1 Char"/>
    <w:qFormat/>
    <w:rPr>
      <w:rFonts w:ascii="Arial" w:hAnsi="Arial" w:eastAsia="Arial"/>
      <w:sz w:val="40"/>
      <w:szCs w:val="40"/>
    </w:rPr>
  </w:style>
  <w:style w:type="character" w:styleId="69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2">
    <w:name w:val="Символ нумерации"/>
    <w:qFormat/>
  </w:style>
  <w:style w:type="paragraph" w:styleId="693">
    <w:name w:val="Заголовок"/>
    <w:basedOn w:val="483"/>
    <w:next w:val="69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4">
    <w:name w:val="Body Text"/>
    <w:basedOn w:val="483"/>
    <w:rPr>
      <w:sz w:val="28"/>
      <w:lang w:val="en-US"/>
    </w:rPr>
    <w:pPr>
      <w:spacing w:lineRule="auto" w:line="192" w:after="0" w:before="120"/>
    </w:pPr>
  </w:style>
  <w:style w:type="paragraph" w:styleId="695">
    <w:name w:val="List"/>
    <w:basedOn w:val="694"/>
    <w:rPr>
      <w:rFonts w:ascii="PT Sans" w:hAnsi="PT Sans"/>
    </w:rPr>
  </w:style>
  <w:style w:type="paragraph" w:styleId="696">
    <w:name w:val="Caption"/>
    <w:basedOn w:val="483"/>
    <w:qFormat/>
    <w:rPr>
      <w:b/>
      <w:sz w:val="36"/>
    </w:rPr>
    <w:pPr>
      <w:jc w:val="center"/>
      <w:spacing w:lineRule="auto" w:line="288"/>
    </w:pPr>
  </w:style>
  <w:style w:type="paragraph" w:styleId="697">
    <w:name w:val="Указатель"/>
    <w:basedOn w:val="483"/>
    <w:qFormat/>
    <w:rPr>
      <w:rFonts w:ascii="PT Sans" w:hAnsi="PT Sans" w:cs="Noto Sans Devanagari"/>
    </w:rPr>
    <w:pPr>
      <w:suppressLineNumbers/>
    </w:pPr>
  </w:style>
  <w:style w:type="paragraph" w:styleId="698">
    <w:name w:val="Subtitle"/>
    <w:basedOn w:val="483"/>
    <w:next w:val="483"/>
    <w:qFormat/>
    <w:uiPriority w:val="11"/>
    <w:rPr>
      <w:sz w:val="24"/>
      <w:szCs w:val="24"/>
    </w:rPr>
    <w:pPr>
      <w:spacing w:after="200" w:before="200"/>
    </w:pPr>
  </w:style>
  <w:style w:type="paragraph" w:styleId="699">
    <w:name w:val="footnote text"/>
    <w:basedOn w:val="483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0">
    <w:name w:val="toc 1"/>
    <w:basedOn w:val="483"/>
    <w:next w:val="483"/>
    <w:uiPriority w:val="39"/>
    <w:unhideWhenUsed/>
    <w:pPr>
      <w:ind w:left="0" w:right="0" w:firstLine="0"/>
      <w:spacing w:after="57" w:before="0"/>
    </w:pPr>
  </w:style>
  <w:style w:type="paragraph" w:styleId="701">
    <w:name w:val="toc 2"/>
    <w:basedOn w:val="483"/>
    <w:next w:val="483"/>
    <w:uiPriority w:val="39"/>
    <w:unhideWhenUsed/>
    <w:pPr>
      <w:ind w:left="283" w:right="0" w:firstLine="0"/>
      <w:spacing w:after="57" w:before="0"/>
    </w:pPr>
  </w:style>
  <w:style w:type="paragraph" w:styleId="702">
    <w:name w:val="toc 3"/>
    <w:basedOn w:val="483"/>
    <w:next w:val="483"/>
    <w:uiPriority w:val="39"/>
    <w:unhideWhenUsed/>
    <w:pPr>
      <w:ind w:left="567" w:right="0" w:firstLine="0"/>
      <w:spacing w:after="57" w:before="0"/>
    </w:pPr>
  </w:style>
  <w:style w:type="paragraph" w:styleId="703">
    <w:name w:val="toc 4"/>
    <w:basedOn w:val="483"/>
    <w:next w:val="483"/>
    <w:uiPriority w:val="39"/>
    <w:unhideWhenUsed/>
    <w:pPr>
      <w:ind w:left="850" w:right="0" w:firstLine="0"/>
      <w:spacing w:after="57" w:before="0"/>
    </w:pPr>
  </w:style>
  <w:style w:type="paragraph" w:styleId="704">
    <w:name w:val="toc 5"/>
    <w:basedOn w:val="483"/>
    <w:next w:val="483"/>
    <w:uiPriority w:val="39"/>
    <w:unhideWhenUsed/>
    <w:pPr>
      <w:ind w:left="1134" w:right="0" w:firstLine="0"/>
      <w:spacing w:after="57" w:before="0"/>
    </w:pPr>
  </w:style>
  <w:style w:type="paragraph" w:styleId="705">
    <w:name w:val="toc 6"/>
    <w:basedOn w:val="483"/>
    <w:next w:val="483"/>
    <w:uiPriority w:val="39"/>
    <w:unhideWhenUsed/>
    <w:pPr>
      <w:ind w:left="1417" w:right="0" w:firstLine="0"/>
      <w:spacing w:after="57" w:before="0"/>
    </w:pPr>
  </w:style>
  <w:style w:type="paragraph" w:styleId="706">
    <w:name w:val="toc 7"/>
    <w:basedOn w:val="483"/>
    <w:next w:val="483"/>
    <w:uiPriority w:val="39"/>
    <w:unhideWhenUsed/>
    <w:pPr>
      <w:ind w:left="1701" w:right="0" w:firstLine="0"/>
      <w:spacing w:after="57" w:before="0"/>
    </w:pPr>
  </w:style>
  <w:style w:type="paragraph" w:styleId="707">
    <w:name w:val="toc 8"/>
    <w:basedOn w:val="483"/>
    <w:next w:val="483"/>
    <w:uiPriority w:val="39"/>
    <w:unhideWhenUsed/>
    <w:pPr>
      <w:ind w:left="1984" w:right="0" w:firstLine="0"/>
      <w:spacing w:after="57" w:before="0"/>
    </w:pPr>
  </w:style>
  <w:style w:type="paragraph" w:styleId="708">
    <w:name w:val="toc 9"/>
    <w:basedOn w:val="483"/>
    <w:next w:val="483"/>
    <w:uiPriority w:val="39"/>
    <w:unhideWhenUsed/>
    <w:pPr>
      <w:ind w:left="2268" w:right="0" w:firstLine="0"/>
      <w:spacing w:after="57" w:before="0"/>
    </w:pPr>
  </w:style>
  <w:style w:type="paragraph" w:styleId="709">
    <w:name w:val="Title"/>
    <w:basedOn w:val="483"/>
    <w:next w:val="694"/>
    <w:qFormat/>
    <w:rPr>
      <w:sz w:val="32"/>
    </w:rPr>
    <w:pPr>
      <w:jc w:val="center"/>
      <w:spacing w:lineRule="auto" w:line="288"/>
    </w:pPr>
  </w:style>
  <w:style w:type="paragraph" w:styleId="710">
    <w:name w:val="index heading"/>
    <w:basedOn w:val="483"/>
    <w:qFormat/>
    <w:rPr>
      <w:rFonts w:ascii="PT Sans" w:hAnsi="PT Sans"/>
    </w:rPr>
    <w:pPr>
      <w:suppressLineNumbers/>
    </w:pPr>
  </w:style>
  <w:style w:type="paragraph" w:styleId="711" w:customStyle="1">
    <w:name w:val="Указатель1"/>
    <w:basedOn w:val="483"/>
    <w:qFormat/>
    <w:rPr>
      <w:rFonts w:ascii="PT Sans" w:hAnsi="PT Sans"/>
    </w:rPr>
    <w:pPr>
      <w:suppressLineNumbers/>
    </w:pPr>
  </w:style>
  <w:style w:type="paragraph" w:styleId="712" w:customStyle="1">
    <w:name w:val="Название объекта1"/>
    <w:basedOn w:val="483"/>
    <w:next w:val="483"/>
    <w:qFormat/>
    <w:rPr>
      <w:b/>
      <w:sz w:val="36"/>
    </w:rPr>
    <w:pPr>
      <w:jc w:val="center"/>
      <w:spacing w:lineRule="auto" w:line="288"/>
    </w:pPr>
  </w:style>
  <w:style w:type="paragraph" w:styleId="713" w:customStyle="1">
    <w:name w:val="Верхний и нижний колонтитулы"/>
    <w:basedOn w:val="48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4">
    <w:name w:val="Header"/>
    <w:basedOn w:val="48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5">
    <w:name w:val="Footer"/>
    <w:basedOn w:val="48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6" w:customStyle="1">
    <w:name w:val="Основной текст 22"/>
    <w:basedOn w:val="483"/>
    <w:qFormat/>
    <w:rPr>
      <w:sz w:val="28"/>
      <w:szCs w:val="24"/>
    </w:rPr>
    <w:pPr>
      <w:jc w:val="both"/>
    </w:pPr>
  </w:style>
  <w:style w:type="paragraph" w:styleId="717">
    <w:name w:val="Body Text Indent"/>
    <w:basedOn w:val="483"/>
    <w:rPr>
      <w:sz w:val="28"/>
    </w:rPr>
    <w:pPr>
      <w:ind w:firstLine="708"/>
      <w:jc w:val="both"/>
    </w:pPr>
  </w:style>
  <w:style w:type="paragraph" w:styleId="71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1">
    <w:name w:val="Balloon Text"/>
    <w:basedOn w:val="483"/>
    <w:qFormat/>
    <w:rPr>
      <w:rFonts w:ascii="Tahoma" w:hAnsi="Tahoma" w:eastAsia="Tahoma"/>
      <w:sz w:val="16"/>
      <w:szCs w:val="16"/>
      <w:lang w:eastAsia="ar-SA"/>
    </w:rPr>
  </w:style>
  <w:style w:type="paragraph" w:styleId="722" w:customStyle="1">
    <w:name w:val="Основной текст 21"/>
    <w:basedOn w:val="483"/>
    <w:qFormat/>
    <w:rPr>
      <w:sz w:val="28"/>
      <w:szCs w:val="24"/>
    </w:rPr>
    <w:pPr>
      <w:jc w:val="both"/>
    </w:pPr>
  </w:style>
  <w:style w:type="paragraph" w:styleId="72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5" w:customStyle="1">
    <w:name w:val="Style3"/>
    <w:basedOn w:val="483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6" w:customStyle="1">
    <w:name w:val="Style4"/>
    <w:basedOn w:val="483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7" w:customStyle="1">
    <w:name w:val="Style5"/>
    <w:basedOn w:val="483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28" w:customStyle="1">
    <w:name w:val="Style6"/>
    <w:basedOn w:val="483"/>
    <w:qFormat/>
    <w:rPr>
      <w:rFonts w:ascii="Arial" w:hAnsi="Arial"/>
      <w:sz w:val="24"/>
      <w:szCs w:val="24"/>
    </w:rPr>
    <w:pPr>
      <w:widowControl w:val="off"/>
    </w:pPr>
  </w:style>
  <w:style w:type="paragraph" w:styleId="729" w:customStyle="1">
    <w:name w:val="Style10"/>
    <w:basedOn w:val="483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0" w:customStyle="1">
    <w:name w:val="Style11"/>
    <w:basedOn w:val="483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1" w:customStyle="1">
    <w:name w:val="Style12"/>
    <w:basedOn w:val="483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2" w:customStyle="1">
    <w:name w:val="Style15"/>
    <w:basedOn w:val="483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3" w:customStyle="1">
    <w:name w:val="Style16"/>
    <w:basedOn w:val="483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5" w:customStyle="1">
    <w:name w:val="Основной текст2"/>
    <w:basedOn w:val="483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6" w:customStyle="1">
    <w:name w:val="Абзац списка1"/>
    <w:basedOn w:val="483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8">
    <w:name w:val="List Paragraph"/>
    <w:basedOn w:val="483"/>
    <w:qFormat/>
    <w:pPr>
      <w:contextualSpacing w:val="true"/>
      <w:ind w:left="720" w:firstLine="0"/>
      <w:spacing w:after="200" w:before="0"/>
    </w:pPr>
  </w:style>
  <w:style w:type="paragraph" w:styleId="739" w:customStyle="1">
    <w:name w:val="Содержимое таблицы"/>
    <w:basedOn w:val="483"/>
    <w:qFormat/>
    <w:pPr>
      <w:suppressLineNumbers/>
    </w:pPr>
  </w:style>
  <w:style w:type="paragraph" w:styleId="740" w:customStyle="1">
    <w:name w:val="Заголовок таблицы"/>
    <w:basedOn w:val="739"/>
    <w:qFormat/>
    <w:rPr>
      <w:b/>
      <w:bCs/>
    </w:rPr>
    <w:pPr>
      <w:jc w:val="center"/>
    </w:pPr>
  </w:style>
  <w:style w:type="paragraph" w:styleId="741">
    <w:name w:val="endnote text"/>
    <w:basedOn w:val="483"/>
    <w:rPr>
      <w:sz w:val="20"/>
    </w:rPr>
  </w:style>
  <w:style w:type="paragraph" w:styleId="742">
    <w:name w:val="Normal (Web)"/>
    <w:basedOn w:val="483"/>
    <w:qFormat/>
    <w:rPr>
      <w:lang w:eastAsia="ar-SA"/>
    </w:rPr>
    <w:pPr>
      <w:spacing w:after="280" w:before="280"/>
    </w:pPr>
  </w:style>
  <w:style w:type="paragraph" w:styleId="743" w:customStyle="1">
    <w:name w:val="Исполнитель документа"/>
    <w:basedOn w:val="483"/>
    <w:qFormat/>
  </w:style>
  <w:style w:type="paragraph" w:styleId="744" w:customStyle="1">
    <w:name w:val="Гриф_Экземпляр"/>
    <w:basedOn w:val="483"/>
    <w:qFormat/>
  </w:style>
  <w:style w:type="paragraph" w:styleId="74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6">
    <w:name w:val="Body Text 2"/>
    <w:basedOn w:val="483"/>
    <w:qFormat/>
    <w:rPr>
      <w:sz w:val="28"/>
    </w:rPr>
    <w:pPr>
      <w:jc w:val="both"/>
    </w:pPr>
  </w:style>
  <w:style w:type="paragraph" w:styleId="74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4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4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2" w:customStyle="1">
    <w:name w:val="Текст1"/>
    <w:basedOn w:val="483"/>
    <w:qFormat/>
    <w:rPr>
      <w:rFonts w:ascii="Courier New" w:hAnsi="Courier New" w:eastAsia="Courier New"/>
      <w:sz w:val="20"/>
      <w:lang w:eastAsia="ar-SA"/>
    </w:rPr>
  </w:style>
  <w:style w:type="paragraph" w:styleId="753" w:customStyle="1">
    <w:name w:val="Указатель4"/>
    <w:basedOn w:val="483"/>
    <w:qFormat/>
    <w:rPr>
      <w:lang w:eastAsia="ar-SA"/>
    </w:rPr>
  </w:style>
  <w:style w:type="paragraph" w:styleId="754" w:customStyle="1">
    <w:name w:val="Название объекта3"/>
    <w:basedOn w:val="483"/>
    <w:qFormat/>
    <w:rPr>
      <w:i/>
      <w:lang w:eastAsia="ar-SA"/>
    </w:rPr>
    <w:pPr>
      <w:spacing w:after="120" w:before="120"/>
    </w:pPr>
  </w:style>
  <w:style w:type="paragraph" w:styleId="755" w:customStyle="1">
    <w:name w:val="Указатель3"/>
    <w:basedOn w:val="483"/>
    <w:qFormat/>
    <w:rPr>
      <w:lang w:eastAsia="ar-SA"/>
    </w:rPr>
  </w:style>
  <w:style w:type="paragraph" w:styleId="756" w:customStyle="1">
    <w:name w:val="Название объекта2"/>
    <w:basedOn w:val="483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2"/>
    <w:basedOn w:val="483"/>
    <w:qFormat/>
    <w:rPr>
      <w:lang w:eastAsia="ar-SA"/>
    </w:rPr>
  </w:style>
  <w:style w:type="paragraph" w:styleId="758" w:customStyle="1">
    <w:name w:val="Основной текст 23"/>
    <w:basedOn w:val="483"/>
    <w:qFormat/>
    <w:rPr>
      <w:sz w:val="28"/>
    </w:rPr>
    <w:pPr>
      <w:jc w:val="both"/>
    </w:pPr>
  </w:style>
  <w:style w:type="paragraph" w:styleId="75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0">
    <w:name w:val="Intense Quote"/>
    <w:basedOn w:val="483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1">
    <w:name w:val="Quote"/>
    <w:basedOn w:val="483"/>
    <w:qFormat/>
    <w:rPr>
      <w:i/>
    </w:rPr>
    <w:pPr>
      <w:ind w:left="720" w:right="720" w:firstLine="0"/>
    </w:pPr>
  </w:style>
  <w:style w:type="numbering" w:styleId="762" w:default="1">
    <w:name w:val="No List"/>
    <w:qFormat/>
    <w:uiPriority w:val="99"/>
    <w:semiHidden/>
    <w:unhideWhenUsed/>
  </w:style>
  <w:style w:type="table" w:styleId="763">
    <w:name w:val="Table Grid Light"/>
    <w:basedOn w:val="8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8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5">
    <w:name w:val="Plain Table 2"/>
    <w:basedOn w:val="8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6">
    <w:name w:val="Plain Table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9">
    <w:name w:val="Grid Table 1 Light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2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2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3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4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1">
    <w:name w:val="Grid Table 4 - Accent 1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2">
    <w:name w:val="Grid Table 4 - Accent 2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3">
    <w:name w:val="Grid Table 4 - Accent 3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4">
    <w:name w:val="Grid Table 4 - Accent 4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5">
    <w:name w:val="Grid Table 4 - Accent 5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6">
    <w:name w:val="Grid Table 4 - Accent 6"/>
    <w:basedOn w:val="8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7">
    <w:name w:val="Grid Table 5 Dark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98">
    <w:name w:val="Grid Table 5 Dark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99">
    <w:name w:val="Grid Table 5 Dark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0">
    <w:name w:val="Grid Table 5 Dark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1">
    <w:name w:val="Grid Table 5 Dark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3">
    <w:name w:val="Grid Table 5 Dark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4">
    <w:name w:val="Grid Table 6 Colorful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0">
    <w:name w:val="Grid Table 6 Colorful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1">
    <w:name w:val="Grid Table 7 Colorful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7 Colorful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7 Colorful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1 Light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List Table 1 Light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6">
    <w:name w:val="List Table 2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7">
    <w:name w:val="List Table 2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28">
    <w:name w:val="List Table 2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29">
    <w:name w:val="List Table 2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0">
    <w:name w:val="List Table 2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1">
    <w:name w:val="List Table 2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2">
    <w:name w:val="List Table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7">
    <w:name w:val="List Table 5 Dark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8">
    <w:name w:val="List Table 5 Dark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6 Colorful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4">
    <w:name w:val="List Table 6 Colorful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5">
    <w:name w:val="List Table 6 Colorful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6">
    <w:name w:val="List Table 6 Colorful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7">
    <w:name w:val="List Table 6 Colorful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58">
    <w:name w:val="List Table 6 Colorful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59">
    <w:name w:val="List Table 6 Colorful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0">
    <w:name w:val="List Table 7 Colorful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2">
    <w:name w:val="List Table 7 Colorful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3">
    <w:name w:val="List Table 7 Colorful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4">
    <w:name w:val="List Table 7 Colorful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5">
    <w:name w:val="List Table 7 Colorful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6">
    <w:name w:val="List Table 7 Colorful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7">
    <w:name w:val="Lined - Accent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8">
    <w:name w:val="Lined - Accent 1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9">
    <w:name w:val="Lined - Accent 2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0">
    <w:name w:val="Lined - Accent 3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1">
    <w:name w:val="Lined - Accent 4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2">
    <w:name w:val="Lined - Accent 5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3">
    <w:name w:val="Lined - Accent 6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4">
    <w:name w:val="Bordered &amp; Lined - Accent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Bordered &amp; Lined - Accent 1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Bordered &amp; Lined - Accent 2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Bordered &amp; Lined - Accent 3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Bordered &amp; Lined - Accent 4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Bordered &amp; Lined - Accent 5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Bordered &amp; Lined - Accent 6"/>
    <w:basedOn w:val="8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2">
    <w:name w:val="Bordered - Accent 1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3">
    <w:name w:val="Bordered - Accent 2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4">
    <w:name w:val="Bordered - Accent 3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5">
    <w:name w:val="Bordered - Accent 4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6">
    <w:name w:val="Bordered - Accent 5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7">
    <w:name w:val="Bordered - Accent 6"/>
    <w:basedOn w:val="8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"/>
    <w:basedOn w:val="88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73</cp:revision>
  <dcterms:created xsi:type="dcterms:W3CDTF">2024-05-31T06:53:00Z</dcterms:created>
  <dcterms:modified xsi:type="dcterms:W3CDTF">2025-02-04T05:51:09Z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