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D8" w:rsidRDefault="00D07D6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DD8" w:rsidRDefault="00D07D6C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36DD8" w:rsidRDefault="00D07D6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36DD8" w:rsidRDefault="00636DD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36DD8" w:rsidRDefault="00636DD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36DD8" w:rsidRDefault="00D07D6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36DD8" w:rsidRDefault="00636DD8">
      <w:pPr>
        <w:tabs>
          <w:tab w:val="left" w:pos="709"/>
        </w:tabs>
        <w:jc w:val="center"/>
        <w:rPr>
          <w:sz w:val="28"/>
        </w:rPr>
      </w:pPr>
    </w:p>
    <w:p w:rsidR="00636DD8" w:rsidRDefault="00636DD8">
      <w:pPr>
        <w:tabs>
          <w:tab w:val="left" w:pos="709"/>
        </w:tabs>
        <w:jc w:val="center"/>
        <w:rPr>
          <w:sz w:val="28"/>
        </w:rPr>
      </w:pPr>
    </w:p>
    <w:p w:rsidR="00636DD8" w:rsidRDefault="00D07D6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81E5C">
        <w:rPr>
          <w:sz w:val="28"/>
        </w:rPr>
        <w:t>12</w:t>
      </w:r>
      <w:r>
        <w:rPr>
          <w:sz w:val="28"/>
        </w:rPr>
        <w:t>»</w:t>
      </w:r>
      <w:r w:rsidR="00B81E5C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</w:t>
      </w:r>
      <w:r w:rsidR="00B81E5C">
        <w:rPr>
          <w:sz w:val="28"/>
        </w:rPr>
        <w:tab/>
      </w:r>
      <w:r w:rsidR="00B81E5C">
        <w:rPr>
          <w:sz w:val="28"/>
        </w:rPr>
        <w:tab/>
      </w:r>
      <w:r>
        <w:rPr>
          <w:sz w:val="28"/>
        </w:rPr>
        <w:t xml:space="preserve">      № </w:t>
      </w:r>
      <w:r w:rsidR="00B81E5C">
        <w:rPr>
          <w:sz w:val="28"/>
        </w:rPr>
        <w:t>106-п</w:t>
      </w:r>
    </w:p>
    <w:p w:rsidR="00636DD8" w:rsidRDefault="00636DD8">
      <w:pPr>
        <w:tabs>
          <w:tab w:val="left" w:pos="709"/>
        </w:tabs>
        <w:jc w:val="both"/>
        <w:rPr>
          <w:sz w:val="28"/>
        </w:rPr>
      </w:pPr>
    </w:p>
    <w:p w:rsidR="00636DD8" w:rsidRDefault="00636DD8">
      <w:pPr>
        <w:tabs>
          <w:tab w:val="left" w:pos="709"/>
        </w:tabs>
        <w:jc w:val="both"/>
        <w:rPr>
          <w:sz w:val="28"/>
        </w:rPr>
      </w:pPr>
    </w:p>
    <w:p w:rsidR="00636DD8" w:rsidRDefault="00D07D6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Листвянское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</w:t>
      </w:r>
    </w:p>
    <w:p w:rsidR="00636DD8" w:rsidRDefault="00D07D6C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Рязанского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636DD8" w:rsidRDefault="00636DD8">
      <w:pPr>
        <w:tabs>
          <w:tab w:val="left" w:pos="709"/>
        </w:tabs>
        <w:jc w:val="both"/>
        <w:rPr>
          <w:color w:val="auto"/>
          <w:sz w:val="28"/>
        </w:rPr>
      </w:pPr>
    </w:p>
    <w:p w:rsidR="00636DD8" w:rsidRDefault="00D07D6C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</w:t>
      </w:r>
      <w:r>
        <w:rPr>
          <w:sz w:val="28"/>
        </w:rPr>
        <w:t xml:space="preserve">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21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.01.2025</w:t>
        </w:r>
      </w:hyperlink>
      <w:r>
        <w:rPr>
          <w:sz w:val="28"/>
          <w:shd w:val="clear" w:color="FFFFFF" w:fill="FFFFFF" w:themeFill="background1"/>
        </w:rPr>
        <w:t xml:space="preserve"> № 01-14/215/25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636DD8" w:rsidRDefault="00D07D6C" w:rsidP="00D07D6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Листвянское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</w:t>
      </w:r>
      <w:r>
        <w:rPr>
          <w:color w:val="auto"/>
          <w:sz w:val="28"/>
          <w:szCs w:val="28"/>
        </w:rPr>
        <w:t xml:space="preserve">нные постановлением </w:t>
      </w:r>
      <w:r>
        <w:rPr>
          <w:sz w:val="28"/>
          <w:szCs w:val="28"/>
        </w:rPr>
        <w:t>глав</w:t>
      </w:r>
      <w:r>
        <w:rPr>
          <w:color w:val="auto"/>
          <w:sz w:val="28"/>
          <w:szCs w:val="28"/>
        </w:rPr>
        <w:t>ного управления архитектуры и градостроительства Рязанской области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от 22.07.2022 № 405-п</w:t>
      </w:r>
      <w:r>
        <w:rPr>
          <w:color w:val="auto"/>
          <w:sz w:val="28"/>
        </w:rPr>
        <w:t xml:space="preserve"> «Об утверждении правил зем</w:t>
      </w:r>
      <w:r>
        <w:rPr>
          <w:color w:val="auto"/>
          <w:sz w:val="28"/>
        </w:rPr>
        <w:t>ле</w:t>
      </w:r>
      <w:r>
        <w:rPr>
          <w:color w:val="auto"/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Листвянское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  <w:highlight w:val="white"/>
        </w:rPr>
        <w:t xml:space="preserve"> поселение </w:t>
      </w:r>
      <w:r>
        <w:rPr>
          <w:color w:val="auto"/>
          <w:sz w:val="28"/>
        </w:rPr>
        <w:t xml:space="preserve">Рязанского </w:t>
      </w:r>
      <w:r>
        <w:rPr>
          <w:color w:val="auto"/>
          <w:sz w:val="28"/>
          <w:highlight w:val="white"/>
        </w:rPr>
        <w:t>муниципального райо</w:t>
      </w:r>
      <w:r>
        <w:rPr>
          <w:color w:val="auto"/>
          <w:sz w:val="28"/>
          <w:highlight w:val="white"/>
        </w:rPr>
        <w:t>на Рязанской области»</w:t>
      </w:r>
      <w:r>
        <w:rPr>
          <w:color w:val="auto"/>
          <w:sz w:val="28"/>
        </w:rPr>
        <w:t xml:space="preserve"> (в редакции постановлений </w:t>
      </w:r>
      <w:proofErr w:type="spellStart"/>
      <w:r>
        <w:rPr>
          <w:color w:val="auto"/>
          <w:sz w:val="28"/>
        </w:rPr>
        <w:t>Главархитектуры</w:t>
      </w:r>
      <w:proofErr w:type="spellEnd"/>
      <w:r>
        <w:rPr>
          <w:color w:val="auto"/>
          <w:sz w:val="28"/>
        </w:rPr>
        <w:t xml:space="preserve"> Рязанской области от 16.05.2023 № 201-п, от 17.10.2023 </w:t>
      </w:r>
      <w:r>
        <w:rPr>
          <w:color w:val="auto"/>
          <w:sz w:val="28"/>
        </w:rPr>
        <w:br/>
        <w:t xml:space="preserve">№ 487-п, от 27.03.2024 № 109-п, от 08.10.2024 № 551-п, от 22.11.2024 № 680-п, </w:t>
      </w:r>
      <w:r>
        <w:rPr>
          <w:color w:val="auto"/>
          <w:sz w:val="28"/>
        </w:rPr>
        <w:br/>
        <w:t>от 19.12.2024 № 763-п)</w:t>
      </w:r>
      <w:r>
        <w:rPr>
          <w:color w:val="auto"/>
          <w:sz w:val="28"/>
        </w:rPr>
        <w:t>:</w:t>
      </w:r>
    </w:p>
    <w:p w:rsidR="00636DD8" w:rsidRDefault="00D07D6C" w:rsidP="00D07D6C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</w:rPr>
      </w:pPr>
      <w:r>
        <w:rPr>
          <w:rFonts w:eastAsia="Times New Roman" w:cs="Times New Roman"/>
          <w:color w:val="auto"/>
          <w:sz w:val="28"/>
        </w:rPr>
        <w:t xml:space="preserve">1) </w:t>
      </w:r>
      <w:r>
        <w:rPr>
          <w:color w:val="auto"/>
          <w:sz w:val="28"/>
          <w:szCs w:val="27"/>
        </w:rPr>
        <w:t>г</w:t>
      </w:r>
      <w:r>
        <w:rPr>
          <w:color w:val="auto"/>
          <w:sz w:val="28"/>
          <w:szCs w:val="27"/>
        </w:rPr>
        <w:t>рафическое описание местополо</w:t>
      </w:r>
      <w:r>
        <w:rPr>
          <w:color w:val="auto"/>
          <w:sz w:val="28"/>
          <w:szCs w:val="27"/>
        </w:rPr>
        <w:t xml:space="preserve">жения границ территориальной зоны </w:t>
      </w:r>
      <w:r>
        <w:rPr>
          <w:color w:val="auto"/>
          <w:sz w:val="28"/>
        </w:rPr>
        <w:br/>
        <w:t xml:space="preserve">«1 Жилые зоны (населенный пункт с. </w:t>
      </w:r>
      <w:proofErr w:type="spellStart"/>
      <w:r>
        <w:rPr>
          <w:color w:val="auto"/>
          <w:sz w:val="28"/>
        </w:rPr>
        <w:t>Болошнево</w:t>
      </w:r>
      <w:proofErr w:type="spellEnd"/>
      <w:r>
        <w:rPr>
          <w:color w:val="auto"/>
          <w:sz w:val="28"/>
        </w:rPr>
        <w:t xml:space="preserve">)» </w:t>
      </w:r>
      <w:r>
        <w:rPr>
          <w:color w:val="auto"/>
          <w:sz w:val="28"/>
          <w:szCs w:val="27"/>
        </w:rPr>
        <w:t>изложить согласно приложению № 1 к настоящему постановлению</w:t>
      </w:r>
      <w:r>
        <w:rPr>
          <w:color w:val="auto"/>
          <w:sz w:val="28"/>
        </w:rPr>
        <w:t>;</w:t>
      </w:r>
    </w:p>
    <w:p w:rsidR="00636DD8" w:rsidRDefault="00D07D6C" w:rsidP="00D07D6C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7"/>
        </w:rPr>
        <w:lastRenderedPageBreak/>
        <w:t>2) г</w:t>
      </w:r>
      <w:r>
        <w:rPr>
          <w:color w:val="auto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auto"/>
          <w:sz w:val="28"/>
        </w:rPr>
        <w:br/>
        <w:t>«5.0  Зона рекреационного назначения (</w:t>
      </w:r>
      <w:r>
        <w:rPr>
          <w:color w:val="auto"/>
          <w:sz w:val="28"/>
        </w:rPr>
        <w:t xml:space="preserve">местоположение объекта: Российская Федерация, Рязанская область, р-н Рязанский, с/п </w:t>
      </w:r>
      <w:proofErr w:type="spellStart"/>
      <w:r>
        <w:rPr>
          <w:color w:val="auto"/>
          <w:sz w:val="28"/>
        </w:rPr>
        <w:t>Листвянское</w:t>
      </w:r>
      <w:proofErr w:type="spellEnd"/>
      <w:r>
        <w:rPr>
          <w:color w:val="auto"/>
          <w:sz w:val="28"/>
        </w:rPr>
        <w:t xml:space="preserve">, с. </w:t>
      </w:r>
      <w:proofErr w:type="spellStart"/>
      <w:r>
        <w:rPr>
          <w:color w:val="auto"/>
          <w:sz w:val="28"/>
        </w:rPr>
        <w:t>Болошнево</w:t>
      </w:r>
      <w:proofErr w:type="spellEnd"/>
      <w:r>
        <w:rPr>
          <w:color w:val="auto"/>
          <w:sz w:val="28"/>
        </w:rPr>
        <w:t xml:space="preserve">)»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постановлению.</w:t>
      </w:r>
    </w:p>
    <w:p w:rsidR="00636DD8" w:rsidRDefault="00D07D6C" w:rsidP="00D07D6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</w:t>
        </w:r>
        <w:r>
          <w:rPr>
            <w:color w:val="auto"/>
            <w:sz w:val="28"/>
            <w:szCs w:val="28"/>
          </w:rPr>
          <w:t>фициального опубликования.</w:t>
        </w:r>
      </w:hyperlink>
    </w:p>
    <w:p w:rsidR="00636DD8" w:rsidRDefault="00D07D6C" w:rsidP="00D07D6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Листвянское</w:t>
      </w:r>
      <w:proofErr w:type="spellEnd"/>
      <w:r>
        <w:rPr>
          <w:color w:val="auto"/>
          <w:sz w:val="28"/>
          <w:szCs w:val="28"/>
        </w:rPr>
        <w:t xml:space="preserve"> сельско</w:t>
      </w:r>
      <w:r>
        <w:rPr>
          <w:color w:val="auto"/>
          <w:sz w:val="28"/>
          <w:szCs w:val="28"/>
        </w:rPr>
        <w:t>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</w:t>
      </w:r>
      <w:r>
        <w:rPr>
          <w:color w:val="auto"/>
          <w:sz w:val="28"/>
          <w:szCs w:val="28"/>
        </w:rPr>
        <w:t>вии с требованиями Градостроительного кодекса Российской Федерации.</w:t>
      </w:r>
    </w:p>
    <w:p w:rsidR="00636DD8" w:rsidRDefault="00D07D6C" w:rsidP="00D07D6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636DD8" w:rsidRDefault="00D07D6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</w:t>
      </w:r>
      <w:r>
        <w:rPr>
          <w:rFonts w:ascii="Times New Roman" w:hAnsi="Times New Roman"/>
          <w:color w:val="auto"/>
          <w:sz w:val="28"/>
          <w:szCs w:val="28"/>
        </w:rPr>
        <w:t>сти;</w:t>
      </w:r>
    </w:p>
    <w:p w:rsidR="00636DD8" w:rsidRDefault="00D07D6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636DD8" w:rsidRDefault="00D07D6C" w:rsidP="00D07D6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</w:t>
      </w:r>
      <w:r>
        <w:rPr>
          <w:color w:val="auto"/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636DD8" w:rsidRDefault="00D07D6C" w:rsidP="00D07D6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муниципального образования – Рязанский муниципальный район Рязанской области, главе мун</w:t>
      </w:r>
      <w:r>
        <w:rPr>
          <w:color w:val="auto"/>
          <w:sz w:val="28"/>
          <w:szCs w:val="28"/>
        </w:rPr>
        <w:t xml:space="preserve">иципального образования – </w:t>
      </w:r>
      <w:proofErr w:type="spellStart"/>
      <w:r>
        <w:rPr>
          <w:color w:val="auto"/>
          <w:sz w:val="28"/>
          <w:szCs w:val="28"/>
        </w:rPr>
        <w:t>Листвянское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</w:t>
      </w:r>
      <w:r>
        <w:rPr>
          <w:color w:val="auto"/>
          <w:sz w:val="28"/>
          <w:szCs w:val="28"/>
        </w:rPr>
        <w:t>формации.</w:t>
      </w:r>
    </w:p>
    <w:p w:rsidR="00636DD8" w:rsidRDefault="00D07D6C" w:rsidP="00D07D6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636DD8" w:rsidRDefault="00636DD8">
      <w:pPr>
        <w:widowControl w:val="0"/>
        <w:ind w:firstLine="850"/>
        <w:jc w:val="both"/>
        <w:rPr>
          <w:color w:val="auto"/>
          <w:sz w:val="28"/>
        </w:rPr>
      </w:pPr>
    </w:p>
    <w:p w:rsidR="00636DD8" w:rsidRDefault="00636DD8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636DD8" w:rsidRDefault="00D07D6C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</w:p>
    <w:p w:rsidR="00636DD8" w:rsidRDefault="00636DD8">
      <w:pPr>
        <w:tabs>
          <w:tab w:val="left" w:pos="709"/>
        </w:tabs>
        <w:jc w:val="both"/>
        <w:rPr>
          <w:color w:val="auto"/>
          <w:sz w:val="28"/>
        </w:rPr>
      </w:pPr>
    </w:p>
    <w:sectPr w:rsidR="00636DD8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D6C" w:rsidRDefault="00D07D6C">
      <w:r>
        <w:separator/>
      </w:r>
    </w:p>
  </w:endnote>
  <w:endnote w:type="continuationSeparator" w:id="0">
    <w:p w:rsidR="00D07D6C" w:rsidRDefault="00D0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MS UI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D6C" w:rsidRDefault="00D07D6C">
      <w:r>
        <w:separator/>
      </w:r>
    </w:p>
  </w:footnote>
  <w:footnote w:type="continuationSeparator" w:id="0">
    <w:p w:rsidR="00D07D6C" w:rsidRDefault="00D07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DD8" w:rsidRDefault="00D07D6C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636DD8" w:rsidRDefault="00636DD8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6726F"/>
    <w:multiLevelType w:val="hybridMultilevel"/>
    <w:tmpl w:val="DE4C942E"/>
    <w:lvl w:ilvl="0" w:tplc="53CC50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5BECE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FECEC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C3811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F3229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D0278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EEEC8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5FE24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F3A35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702D97"/>
    <w:multiLevelType w:val="hybridMultilevel"/>
    <w:tmpl w:val="918A0160"/>
    <w:lvl w:ilvl="0" w:tplc="3360535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ED609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31086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A10D5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59ADB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3DAB4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920C8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2485F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8A2FD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BF06A2"/>
    <w:multiLevelType w:val="multilevel"/>
    <w:tmpl w:val="35DC992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D8"/>
    <w:rsid w:val="00636DD8"/>
    <w:rsid w:val="00B81E5C"/>
    <w:rsid w:val="00D0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12BB"/>
  <w15:docId w15:val="{2ABE6CA8-214D-4882-822F-3C8DB8F4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207</cp:revision>
  <dcterms:created xsi:type="dcterms:W3CDTF">2025-02-12T08:02:00Z</dcterms:created>
  <dcterms:modified xsi:type="dcterms:W3CDTF">2025-02-12T08:03:00Z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