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C1" w:rsidRDefault="00535AF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7C1" w:rsidRDefault="00535AFE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747C1" w:rsidRDefault="00535AFE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747C1" w:rsidRDefault="00F747C1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747C1" w:rsidRDefault="00F747C1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747C1" w:rsidRDefault="00535AF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747C1" w:rsidRDefault="00F747C1">
      <w:pPr>
        <w:tabs>
          <w:tab w:val="left" w:pos="709"/>
        </w:tabs>
        <w:jc w:val="center"/>
        <w:rPr>
          <w:sz w:val="28"/>
        </w:rPr>
      </w:pPr>
    </w:p>
    <w:p w:rsidR="00F747C1" w:rsidRDefault="00F747C1">
      <w:pPr>
        <w:tabs>
          <w:tab w:val="left" w:pos="709"/>
        </w:tabs>
        <w:jc w:val="center"/>
        <w:rPr>
          <w:sz w:val="28"/>
        </w:rPr>
      </w:pPr>
    </w:p>
    <w:p w:rsidR="00F747C1" w:rsidRDefault="00535AF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619E6">
        <w:rPr>
          <w:sz w:val="28"/>
        </w:rPr>
        <w:t>17</w:t>
      </w:r>
      <w:r>
        <w:rPr>
          <w:sz w:val="28"/>
        </w:rPr>
        <w:t>»</w:t>
      </w:r>
      <w:r w:rsidR="00B619E6">
        <w:rPr>
          <w:sz w:val="28"/>
        </w:rPr>
        <w:t xml:space="preserve"> февраля </w:t>
      </w:r>
      <w:r>
        <w:rPr>
          <w:sz w:val="28"/>
        </w:rPr>
        <w:t xml:space="preserve">2025 г.   </w:t>
      </w:r>
      <w:r w:rsidR="00B619E6"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   </w:t>
      </w:r>
      <w:r w:rsidR="00B619E6">
        <w:rPr>
          <w:sz w:val="28"/>
        </w:rPr>
        <w:tab/>
      </w:r>
      <w:r w:rsidR="00B619E6">
        <w:rPr>
          <w:sz w:val="28"/>
        </w:rPr>
        <w:tab/>
      </w:r>
      <w:r>
        <w:rPr>
          <w:sz w:val="28"/>
        </w:rPr>
        <w:t xml:space="preserve">      № </w:t>
      </w:r>
      <w:r w:rsidR="00B619E6">
        <w:rPr>
          <w:sz w:val="28"/>
        </w:rPr>
        <w:t>123-п</w:t>
      </w:r>
    </w:p>
    <w:p w:rsidR="00F747C1" w:rsidRDefault="00F747C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F747C1">
        <w:trPr>
          <w:trHeight w:val="1515"/>
        </w:trPr>
        <w:tc>
          <w:tcPr>
            <w:tcW w:w="9929" w:type="dxa"/>
          </w:tcPr>
          <w:p w:rsidR="00F747C1" w:rsidRDefault="00F747C1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F747C1" w:rsidRDefault="00535AFE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города Кораблино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bookmarkEnd w:id="0"/>
          <w:p w:rsidR="00F747C1" w:rsidRDefault="00F747C1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F747C1">
        <w:tc>
          <w:tcPr>
            <w:tcW w:w="9929" w:type="dxa"/>
          </w:tcPr>
          <w:p w:rsidR="00F747C1" w:rsidRDefault="00535AFE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На основании статьи 31 Градострои</w:t>
            </w:r>
            <w:r>
              <w:rPr>
                <w:color w:val="auto"/>
                <w:sz w:val="28"/>
                <w:highlight w:val="white"/>
              </w:rPr>
              <w:t xml:space="preserve">тельного кодекса 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</w:t>
            </w:r>
            <w:r>
              <w:rPr>
                <w:color w:val="auto"/>
                <w:sz w:val="28"/>
                <w:highlight w:val="white"/>
              </w:rPr>
              <w:t>бласти и органами государственной власти Рязанской области», с учетом решения комиссии п</w:t>
            </w:r>
            <w:r>
              <w:rPr>
                <w:color w:val="auto"/>
                <w:sz w:val="28"/>
              </w:rPr>
              <w:t>о территориальному планированию, землепользованию и застройке Рязанской области от 31</w:t>
            </w:r>
            <w:hyperlink r:id="rId8" w:tooltip="http://22.03.2024" w:history="1">
              <w:r>
                <w:rPr>
                  <w:color w:val="auto"/>
                  <w:sz w:val="28"/>
                </w:rPr>
                <w:t>.01.2025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руков</w:t>
            </w:r>
            <w:r>
              <w:rPr>
                <w:color w:val="auto"/>
                <w:sz w:val="28"/>
                <w:highlight w:val="white"/>
              </w:rPr>
              <w:t>одствуясь п</w:t>
            </w:r>
            <w:r>
              <w:rPr>
                <w:color w:val="auto"/>
                <w:sz w:val="28"/>
                <w:highlight w:val="white"/>
              </w:rPr>
              <w:t xml:space="preserve">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F747C1" w:rsidRDefault="00535AFE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города Кораблино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 (далее – проект правил з</w:t>
            </w:r>
            <w:r>
              <w:rPr>
                <w:color w:val="auto"/>
                <w:sz w:val="28"/>
                <w:highlight w:val="white"/>
              </w:rPr>
              <w:t>емлепользования и застройки).</w:t>
            </w:r>
          </w:p>
          <w:p w:rsidR="00F747C1" w:rsidRDefault="00535AFE">
            <w:pPr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auto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F747C1" w:rsidRDefault="00535AFE">
            <w:pPr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Заинтересованным лицам предложения по подготовке пр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F747C1" w:rsidRDefault="00535AFE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</w:t>
            </w:r>
            <w:r>
              <w:rPr>
                <w:color w:val="auto"/>
                <w:sz w:val="28"/>
                <w:szCs w:val="28"/>
              </w:rPr>
              <w:t>ке.</w:t>
            </w:r>
          </w:p>
          <w:p w:rsidR="00F747C1" w:rsidRDefault="00535AFE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F747C1" w:rsidRDefault="00535AF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F747C1" w:rsidRDefault="00535AF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 xml:space="preserve">опубликование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F747C1" w:rsidRDefault="00535AFE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highlight w:val="white"/>
              </w:rPr>
              <w:t>я архитектуры и градостроительства Рязанской области         в сети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«Интернет».</w:t>
            </w:r>
          </w:p>
          <w:p w:rsidR="00F747C1" w:rsidRDefault="00535AFE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Предложить главе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Кораблинского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</w:t>
            </w:r>
            <w:r>
              <w:rPr>
                <w:color w:val="auto"/>
                <w:sz w:val="28"/>
                <w:szCs w:val="28"/>
                <w:highlight w:val="white"/>
              </w:rPr>
              <w:t>тернет», публикацию в средствах массовой информации.</w:t>
            </w:r>
          </w:p>
          <w:p w:rsidR="00F747C1" w:rsidRDefault="00535AFE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747C1" w:rsidRDefault="00F747C1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F747C1" w:rsidRDefault="00F747C1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F747C1">
        <w:tc>
          <w:tcPr>
            <w:tcW w:w="9929" w:type="dxa"/>
          </w:tcPr>
          <w:p w:rsidR="00F747C1" w:rsidRDefault="00535AFE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F747C1" w:rsidRDefault="00F747C1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F747C1" w:rsidRDefault="00F747C1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F747C1" w:rsidRDefault="00F747C1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F747C1" w:rsidRDefault="00F747C1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F747C1" w:rsidRDefault="00F747C1">
      <w:pPr>
        <w:rPr>
          <w:color w:val="auto"/>
        </w:rPr>
      </w:pPr>
    </w:p>
    <w:sectPr w:rsidR="00F747C1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FE" w:rsidRDefault="00535AFE">
      <w:pPr>
        <w:pStyle w:val="32"/>
      </w:pPr>
      <w:r>
        <w:separator/>
      </w:r>
    </w:p>
  </w:endnote>
  <w:endnote w:type="continuationSeparator" w:id="0">
    <w:p w:rsidR="00535AFE" w:rsidRDefault="00535AF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0"/>
    <w:family w:val="auto"/>
    <w:pitch w:val="default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FE" w:rsidRDefault="00535AFE">
      <w:pPr>
        <w:pStyle w:val="32"/>
      </w:pPr>
      <w:r>
        <w:separator/>
      </w:r>
    </w:p>
  </w:footnote>
  <w:footnote w:type="continuationSeparator" w:id="0">
    <w:p w:rsidR="00535AFE" w:rsidRDefault="00535AF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C1" w:rsidRDefault="00535AFE">
    <w:pPr>
      <w:pStyle w:val="ad"/>
      <w:jc w:val="center"/>
      <w:rPr>
        <w:sz w:val="28"/>
      </w:rPr>
    </w:pPr>
    <w:r>
      <w:rPr>
        <w:sz w:val="28"/>
      </w:rPr>
      <w:t>2</w:t>
    </w:r>
  </w:p>
  <w:p w:rsidR="00F747C1" w:rsidRDefault="00F747C1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A7E52"/>
    <w:multiLevelType w:val="multilevel"/>
    <w:tmpl w:val="44E0C82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C1"/>
    <w:rsid w:val="00535AFE"/>
    <w:rsid w:val="00B619E6"/>
    <w:rsid w:val="00F7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8006"/>
  <w15:docId w15:val="{6EB3CB13-5176-4584-A14B-610DCDC8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2867</Characters>
  <Application>Microsoft Office Word</Application>
  <DocSecurity>0</DocSecurity>
  <Lines>23</Lines>
  <Paragraphs>6</Paragraphs>
  <ScaleCrop>false</ScaleCrop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105</cp:revision>
  <dcterms:created xsi:type="dcterms:W3CDTF">2021-12-02T15:09:00Z</dcterms:created>
  <dcterms:modified xsi:type="dcterms:W3CDTF">2025-02-17T11:53:00Z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