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8A" w:rsidRDefault="00D50DF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E8A" w:rsidRDefault="00D50DF1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942E8A" w:rsidRDefault="00D50DF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42E8A" w:rsidRDefault="00942E8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42E8A" w:rsidRDefault="00942E8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42E8A" w:rsidRDefault="00D50DF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42E8A" w:rsidRDefault="00942E8A">
      <w:pPr>
        <w:tabs>
          <w:tab w:val="left" w:pos="709"/>
        </w:tabs>
        <w:jc w:val="center"/>
        <w:rPr>
          <w:sz w:val="28"/>
        </w:rPr>
      </w:pPr>
    </w:p>
    <w:p w:rsidR="00942E8A" w:rsidRDefault="00942E8A">
      <w:pPr>
        <w:tabs>
          <w:tab w:val="left" w:pos="709"/>
        </w:tabs>
        <w:jc w:val="center"/>
        <w:rPr>
          <w:sz w:val="28"/>
        </w:rPr>
      </w:pPr>
    </w:p>
    <w:p w:rsidR="00942E8A" w:rsidRDefault="00D50DF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B13C9">
        <w:rPr>
          <w:sz w:val="28"/>
        </w:rPr>
        <w:t>27</w:t>
      </w:r>
      <w:r>
        <w:rPr>
          <w:sz w:val="28"/>
        </w:rPr>
        <w:t>»</w:t>
      </w:r>
      <w:r w:rsidR="009B13C9">
        <w:rPr>
          <w:sz w:val="28"/>
        </w:rPr>
        <w:t xml:space="preserve"> февраля </w:t>
      </w:r>
      <w:r>
        <w:rPr>
          <w:sz w:val="28"/>
        </w:rPr>
        <w:t xml:space="preserve">2025 г.                                                          </w:t>
      </w:r>
      <w:r w:rsidR="009B13C9">
        <w:rPr>
          <w:sz w:val="28"/>
        </w:rPr>
        <w:tab/>
      </w:r>
      <w:r w:rsidR="009B13C9">
        <w:rPr>
          <w:sz w:val="28"/>
        </w:rPr>
        <w:tab/>
      </w:r>
      <w:r>
        <w:rPr>
          <w:sz w:val="28"/>
        </w:rPr>
        <w:t xml:space="preserve">              № </w:t>
      </w:r>
      <w:r w:rsidR="009B13C9">
        <w:rPr>
          <w:sz w:val="28"/>
        </w:rPr>
        <w:t>141-п</w:t>
      </w:r>
    </w:p>
    <w:p w:rsidR="00942E8A" w:rsidRDefault="00942E8A">
      <w:pPr>
        <w:tabs>
          <w:tab w:val="left" w:pos="709"/>
        </w:tabs>
        <w:jc w:val="both"/>
        <w:rPr>
          <w:sz w:val="28"/>
        </w:rPr>
      </w:pPr>
    </w:p>
    <w:p w:rsidR="00942E8A" w:rsidRDefault="00942E8A">
      <w:pPr>
        <w:tabs>
          <w:tab w:val="left" w:pos="709"/>
        </w:tabs>
        <w:jc w:val="both"/>
        <w:rPr>
          <w:sz w:val="28"/>
        </w:rPr>
      </w:pPr>
    </w:p>
    <w:p w:rsidR="00942E8A" w:rsidRDefault="00D50DF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</w:t>
      </w:r>
      <w:r>
        <w:rPr>
          <w:rFonts w:ascii="Times New Roman" w:hAnsi="Times New Roman"/>
          <w:color w:val="auto"/>
          <w:sz w:val="28"/>
          <w:szCs w:val="28"/>
        </w:rPr>
        <w:t xml:space="preserve">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Сараевское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942E8A" w:rsidRDefault="00942E8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42E8A" w:rsidRDefault="00D50DF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color w:val="auto"/>
          <w:sz w:val="28"/>
        </w:rPr>
        <w:t xml:space="preserve">На </w:t>
      </w:r>
      <w:r>
        <w:rPr>
          <w:color w:val="auto"/>
          <w:sz w:val="28"/>
        </w:rPr>
        <w:t>основании уведомления филиала публично-правовой компании «</w:t>
      </w:r>
      <w:proofErr w:type="spellStart"/>
      <w:r>
        <w:rPr>
          <w:color w:val="auto"/>
          <w:sz w:val="28"/>
        </w:rPr>
        <w:t>Роскадастр</w:t>
      </w:r>
      <w:proofErr w:type="spellEnd"/>
      <w:r>
        <w:rPr>
          <w:color w:val="auto"/>
          <w:sz w:val="28"/>
        </w:rPr>
        <w:t xml:space="preserve">» по Рязанской области </w:t>
      </w:r>
      <w:r>
        <w:rPr>
          <w:color w:val="auto"/>
          <w:sz w:val="28"/>
        </w:rPr>
        <w:t>от 27.01</w:t>
      </w:r>
      <w:r>
        <w:rPr>
          <w:color w:val="auto"/>
          <w:sz w:val="28"/>
        </w:rPr>
        <w:t>.2025 № 01-14/284/25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</w:t>
      </w:r>
      <w:r>
        <w:rPr>
          <w:color w:val="auto"/>
          <w:sz w:val="28"/>
          <w:szCs w:val="28"/>
        </w:rPr>
        <w:t>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color w:val="auto"/>
          <w:sz w:val="28"/>
          <w:szCs w:val="28"/>
        </w:rPr>
        <w:t xml:space="preserve">адостроительства Рязанской области», </w:t>
      </w:r>
      <w:r>
        <w:rPr>
          <w:rFonts w:cs="Times New Roman"/>
          <w:color w:val="auto"/>
          <w:sz w:val="28"/>
          <w:szCs w:val="28"/>
        </w:rPr>
        <w:t>приказом главного управления архитектуры и градостроительства Рязанской области от 25.02.2025 № 21-лс «О возложении исполнения обязанностей»</w:t>
      </w:r>
      <w:r>
        <w:rPr>
          <w:color w:val="auto"/>
          <w:sz w:val="28"/>
          <w:szCs w:val="28"/>
        </w:rPr>
        <w:t>, главное управление архитектуры и градостроительства Рязанской области ПОСТАНО</w:t>
      </w:r>
      <w:r>
        <w:rPr>
          <w:color w:val="auto"/>
          <w:sz w:val="28"/>
          <w:szCs w:val="28"/>
        </w:rPr>
        <w:t>ВЛЯЕТ:</w:t>
      </w:r>
    </w:p>
    <w:p w:rsidR="00942E8A" w:rsidRDefault="00D50DF1" w:rsidP="00D50DF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Сараевское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муниципального района Рязанской области, утвержденные поста</w:t>
      </w:r>
      <w:r>
        <w:rPr>
          <w:color w:val="auto"/>
          <w:sz w:val="28"/>
          <w:szCs w:val="28"/>
          <w:highlight w:val="white"/>
        </w:rPr>
        <w:t>новление</w:t>
      </w:r>
      <w:r>
        <w:rPr>
          <w:color w:val="auto"/>
          <w:sz w:val="28"/>
          <w:szCs w:val="28"/>
          <w:highlight w:val="white"/>
        </w:rPr>
        <w:t>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  <w:highlight w:val="white"/>
        </w:rPr>
        <w:br/>
        <w:t xml:space="preserve">от 06.09.2022 № 476-п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Сараевское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Сараевского</w:t>
      </w:r>
      <w:proofErr w:type="spellEnd"/>
      <w:r>
        <w:rPr>
          <w:color w:val="auto"/>
          <w:sz w:val="28"/>
          <w:szCs w:val="28"/>
          <w:highlight w:val="white"/>
        </w:rPr>
        <w:t xml:space="preserve"> муниципального района Рязанской облас</w:t>
      </w:r>
      <w:r>
        <w:rPr>
          <w:color w:val="auto"/>
          <w:sz w:val="28"/>
          <w:szCs w:val="28"/>
          <w:highlight w:val="white"/>
        </w:rPr>
        <w:t xml:space="preserve">ти» (в редакции постановлений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 от 27.09.2023 № 466-п, от 28.02.2024</w:t>
      </w:r>
      <w:r>
        <w:rPr>
          <w:color w:val="auto"/>
          <w:sz w:val="28"/>
          <w:szCs w:val="28"/>
          <w:highlight w:val="white"/>
        </w:rPr>
        <w:br/>
        <w:t>№ 70-п)</w:t>
      </w:r>
      <w:r>
        <w:rPr>
          <w:color w:val="auto"/>
          <w:sz w:val="28"/>
        </w:rPr>
        <w:t>:</w:t>
      </w:r>
    </w:p>
    <w:p w:rsidR="00942E8A" w:rsidRDefault="00D50DF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графическое</w:t>
      </w:r>
      <w:hyperlink r:id="rId8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7"/>
          </w:rPr>
          <w:t xml:space="preserve"> описание местоположения границ территориальной зоны</w:t>
        </w:r>
        <w:r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</w:rPr>
          <w:br/>
        </w:r>
        <w:r>
          <w:rPr>
            <w:color w:val="000000" w:themeColor="text1"/>
            <w:sz w:val="28"/>
            <w:szCs w:val="28"/>
          </w:rPr>
          <w:t>«</w:t>
        </w:r>
        <w:r>
          <w:rPr>
            <w:color w:val="000000" w:themeColor="text1"/>
            <w:sz w:val="28"/>
            <w:szCs w:val="28"/>
          </w:rPr>
          <w:t>1.1 Зона застройки индивидуальными жилыми дома</w:t>
        </w:r>
        <w:r>
          <w:rPr>
            <w:color w:val="000000" w:themeColor="text1"/>
            <w:sz w:val="28"/>
            <w:szCs w:val="28"/>
          </w:rPr>
          <w:t>ми</w:t>
        </w:r>
        <w:r>
          <w:rPr>
            <w:color w:val="000000" w:themeColor="text1"/>
            <w:sz w:val="28"/>
            <w:szCs w:val="28"/>
          </w:rPr>
          <w:t>»</w:t>
        </w:r>
        <w:r>
          <w:rPr>
            <w:color w:val="000000" w:themeColor="text1"/>
            <w:sz w:val="28"/>
            <w:szCs w:val="28"/>
          </w:rPr>
          <w:t xml:space="preserve"> изложить согласно приложению № 1 </w:t>
        </w:r>
        <w:r>
          <w:rPr>
            <w:color w:val="000000" w:themeColor="text1"/>
            <w:sz w:val="28"/>
            <w:szCs w:val="27"/>
          </w:rPr>
          <w:t>к настоящему постановле</w:t>
        </w:r>
        <w:r>
          <w:rPr>
            <w:rFonts w:eastAsia="Times New Roman" w:cs="Times New Roman"/>
            <w:color w:val="000000" w:themeColor="text1"/>
            <w:sz w:val="28"/>
            <w:szCs w:val="27"/>
          </w:rPr>
          <w:t>нию</w:t>
        </w:r>
      </w:hyperlink>
      <w:r>
        <w:rPr>
          <w:color w:val="000000" w:themeColor="text1"/>
          <w:sz w:val="28"/>
          <w:szCs w:val="28"/>
        </w:rPr>
        <w:t>;</w:t>
      </w:r>
    </w:p>
    <w:p w:rsidR="00942E8A" w:rsidRDefault="00D50DF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графическое</w:t>
      </w: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 xml:space="preserve"> описание местоположения границ территориальной зоны </w:t>
        </w:r>
        <w:r>
          <w:rPr>
            <w:color w:val="000000" w:themeColor="text1"/>
            <w:sz w:val="28"/>
            <w:szCs w:val="28"/>
          </w:rPr>
          <w:br/>
        </w:r>
        <w:r>
          <w:rPr>
            <w:color w:val="000000" w:themeColor="text1"/>
            <w:sz w:val="28"/>
            <w:szCs w:val="28"/>
          </w:rPr>
          <w:lastRenderedPageBreak/>
          <w:t>«1.2 Зона застройки малоэтажными жилыми домами» изложить согласно приложению № 2 к настоящему постановлению</w:t>
        </w:r>
      </w:hyperlink>
      <w:r>
        <w:rPr>
          <w:color w:val="000000" w:themeColor="text1"/>
          <w:sz w:val="28"/>
          <w:szCs w:val="28"/>
        </w:rPr>
        <w:t>;</w:t>
      </w:r>
    </w:p>
    <w:p w:rsidR="00942E8A" w:rsidRDefault="00D50DF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графическое</w:t>
      </w:r>
      <w:hyperlink r:id="rId10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 xml:space="preserve"> описание местоположения границ территориальной зоны </w:t>
        </w:r>
        <w:r>
          <w:rPr>
            <w:color w:val="000000" w:themeColor="text1"/>
            <w:sz w:val="28"/>
            <w:szCs w:val="28"/>
          </w:rPr>
          <w:br/>
          <w:t>«</w:t>
        </w:r>
        <w:r>
          <w:rPr>
            <w:color w:val="000000" w:themeColor="text1"/>
            <w:sz w:val="28"/>
            <w:szCs w:val="28"/>
          </w:rPr>
          <w:t>2.1 Многофункциональная общественно-деловая зона</w:t>
        </w:r>
        <w:r>
          <w:rPr>
            <w:color w:val="000000" w:themeColor="text1"/>
            <w:sz w:val="28"/>
            <w:szCs w:val="28"/>
          </w:rPr>
          <w:t>» изложить согласно приложению № 3 к настоящему постановлению</w:t>
        </w:r>
      </w:hyperlink>
      <w:r>
        <w:rPr>
          <w:color w:val="000000" w:themeColor="text1"/>
          <w:sz w:val="28"/>
          <w:szCs w:val="28"/>
        </w:rPr>
        <w:t>;</w:t>
      </w:r>
    </w:p>
    <w:p w:rsidR="00942E8A" w:rsidRDefault="00D50DF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</w:rPr>
        <w:t>4) графическое</w:t>
      </w: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 описание местоп</w:t>
        </w:r>
        <w:r>
          <w:rPr>
            <w:color w:val="auto"/>
            <w:sz w:val="28"/>
            <w:szCs w:val="28"/>
          </w:rPr>
          <w:t xml:space="preserve">оложения границ территориальной зоны </w:t>
        </w:r>
        <w:r>
          <w:rPr>
            <w:color w:val="auto"/>
            <w:sz w:val="28"/>
            <w:szCs w:val="28"/>
          </w:rPr>
          <w:br/>
          <w:t>«5.1 Зона озелененных территорий общего пользования» изложить согласно приложению № 4 к настоящему постановлению</w:t>
        </w:r>
      </w:hyperlink>
      <w:r>
        <w:rPr>
          <w:color w:val="auto"/>
          <w:sz w:val="28"/>
          <w:szCs w:val="28"/>
        </w:rPr>
        <w:t>.</w:t>
      </w:r>
    </w:p>
    <w:p w:rsidR="00942E8A" w:rsidRDefault="00D50DF1" w:rsidP="00D50DF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42E8A" w:rsidRDefault="00D50DF1" w:rsidP="00D50DF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Сараевское</w:t>
      </w:r>
      <w:proofErr w:type="spellEnd"/>
      <w:r>
        <w:rPr>
          <w:color w:val="000000" w:themeColor="text1"/>
          <w:sz w:val="28"/>
          <w:szCs w:val="28"/>
        </w:rPr>
        <w:t xml:space="preserve"> городское поселение </w:t>
      </w:r>
      <w:proofErr w:type="spellStart"/>
      <w:r>
        <w:rPr>
          <w:color w:val="000000" w:themeColor="text1"/>
          <w:sz w:val="28"/>
          <w:szCs w:val="28"/>
        </w:rPr>
        <w:t>Сараевского</w:t>
      </w:r>
      <w:proofErr w:type="spellEnd"/>
      <w:r>
        <w:rPr>
          <w:color w:val="000000" w:themeColor="text1"/>
          <w:sz w:val="28"/>
          <w:szCs w:val="28"/>
        </w:rPr>
        <w:t xml:space="preserve"> мун</w:t>
      </w:r>
      <w:r>
        <w:rPr>
          <w:color w:val="000000" w:themeColor="text1"/>
          <w:sz w:val="28"/>
          <w:szCs w:val="28"/>
        </w:rPr>
        <w:t>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</w:t>
      </w:r>
      <w:r>
        <w:rPr>
          <w:color w:val="000000" w:themeColor="text1"/>
          <w:sz w:val="28"/>
          <w:szCs w:val="28"/>
        </w:rPr>
        <w:t>оительного кодекса Российской Федерации.</w:t>
      </w:r>
    </w:p>
    <w:p w:rsidR="00942E8A" w:rsidRDefault="00D50DF1" w:rsidP="00D50DF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942E8A" w:rsidRDefault="00D50DF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42E8A" w:rsidRDefault="00D50DF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</w:t>
      </w:r>
      <w:r>
        <w:rPr>
          <w:rFonts w:ascii="Times New Roman" w:hAnsi="Times New Roman"/>
          <w:color w:val="000000" w:themeColor="text1"/>
          <w:sz w:val="28"/>
          <w:szCs w:val="28"/>
        </w:rPr>
        <w:t>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42E8A" w:rsidRDefault="00D50DF1" w:rsidP="00D50DF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</w:t>
      </w:r>
      <w:r>
        <w:rPr>
          <w:color w:val="000000" w:themeColor="text1"/>
          <w:sz w:val="28"/>
          <w:szCs w:val="28"/>
        </w:rPr>
        <w:t>официальном сайте главного управления архитектуры и градостроительства Рязанской области                 в сети «Интернет».</w:t>
      </w:r>
    </w:p>
    <w:p w:rsidR="00942E8A" w:rsidRDefault="00D50DF1" w:rsidP="00D50DF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Сараевский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араевское</w:t>
      </w:r>
      <w:proofErr w:type="spellEnd"/>
      <w:r>
        <w:rPr>
          <w:color w:val="000000" w:themeColor="text1"/>
          <w:sz w:val="28"/>
          <w:szCs w:val="28"/>
        </w:rPr>
        <w:t xml:space="preserve"> городское поселение </w:t>
      </w:r>
      <w:proofErr w:type="spellStart"/>
      <w:r>
        <w:rPr>
          <w:color w:val="000000" w:themeColor="text1"/>
          <w:sz w:val="28"/>
          <w:szCs w:val="28"/>
        </w:rPr>
        <w:t>Сараевского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942E8A" w:rsidRDefault="00D50DF1" w:rsidP="00D50DF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</w:t>
      </w:r>
      <w:r>
        <w:rPr>
          <w:rFonts w:eastAsia="NSimSun" w:cs="Arial"/>
          <w:color w:val="000000" w:themeColor="text1"/>
          <w:sz w:val="28"/>
          <w:szCs w:val="28"/>
        </w:rPr>
        <w:t xml:space="preserve">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942E8A" w:rsidRDefault="00942E8A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942E8A" w:rsidRDefault="00942E8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000000" w:themeColor="text1"/>
          <w:sz w:val="28"/>
        </w:rPr>
      </w:pPr>
    </w:p>
    <w:p w:rsidR="00942E8A" w:rsidRDefault="00D50DF1">
      <w:pPr>
        <w:widowControl w:val="0"/>
        <w:tabs>
          <w:tab w:val="left" w:pos="709"/>
        </w:tabs>
        <w:rPr>
          <w:color w:val="000000" w:themeColor="text1"/>
        </w:rPr>
      </w:pPr>
      <w:proofErr w:type="spellStart"/>
      <w:r>
        <w:rPr>
          <w:color w:val="auto"/>
          <w:sz w:val="28"/>
        </w:rPr>
        <w:t>И.о</w:t>
      </w:r>
      <w:proofErr w:type="spellEnd"/>
      <w:r>
        <w:rPr>
          <w:color w:val="auto"/>
          <w:sz w:val="28"/>
        </w:rPr>
        <w:t>. начальника</w:t>
      </w:r>
      <w:r>
        <w:rPr>
          <w:color w:val="000000" w:themeColor="text1"/>
          <w:sz w:val="28"/>
          <w:szCs w:val="28"/>
        </w:rPr>
        <w:t xml:space="preserve">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auto"/>
          <w:sz w:val="28"/>
        </w:rPr>
        <w:t xml:space="preserve">О.М. </w:t>
      </w:r>
      <w:proofErr w:type="spellStart"/>
      <w:r>
        <w:rPr>
          <w:color w:val="auto"/>
          <w:sz w:val="28"/>
        </w:rPr>
        <w:t>Алямовская</w:t>
      </w:r>
      <w:proofErr w:type="spellEnd"/>
    </w:p>
    <w:p w:rsidR="00942E8A" w:rsidRDefault="00942E8A"/>
    <w:sectPr w:rsidR="00942E8A">
      <w:headerReference w:type="default" r:id="rId12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F1" w:rsidRDefault="00D50DF1">
      <w:r>
        <w:separator/>
      </w:r>
    </w:p>
  </w:endnote>
  <w:endnote w:type="continuationSeparator" w:id="0">
    <w:p w:rsidR="00D50DF1" w:rsidRDefault="00D5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F1" w:rsidRDefault="00D50DF1">
      <w:r>
        <w:separator/>
      </w:r>
    </w:p>
  </w:footnote>
  <w:footnote w:type="continuationSeparator" w:id="0">
    <w:p w:rsidR="00D50DF1" w:rsidRDefault="00D50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8A" w:rsidRDefault="00D50DF1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42E8A" w:rsidRDefault="00942E8A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442A"/>
    <w:multiLevelType w:val="multilevel"/>
    <w:tmpl w:val="A7866A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F635E34"/>
    <w:multiLevelType w:val="hybridMultilevel"/>
    <w:tmpl w:val="6332E830"/>
    <w:lvl w:ilvl="0" w:tplc="1AC0822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106AA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F2845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FA2D1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D8E11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456BD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2DE73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066A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44FE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8A"/>
    <w:rsid w:val="00942E8A"/>
    <w:rsid w:val="009B13C9"/>
    <w:rsid w:val="00D5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67F"/>
  <w15:docId w15:val="{4E9ADE38-0BB5-4C6C-9304-B95D3859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214</cp:revision>
  <dcterms:created xsi:type="dcterms:W3CDTF">2025-02-27T09:17:00Z</dcterms:created>
  <dcterms:modified xsi:type="dcterms:W3CDTF">2025-02-27T09:19:00Z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