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BC" w:rsidRDefault="005A460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BC" w:rsidRDefault="005A4605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F4EBC" w:rsidRDefault="005A460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F4EBC" w:rsidRDefault="002F4E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F4EBC" w:rsidRDefault="002F4EBC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F4EBC" w:rsidRDefault="005A460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4EBC" w:rsidRDefault="002F4EBC">
      <w:pPr>
        <w:tabs>
          <w:tab w:val="left" w:pos="709"/>
        </w:tabs>
        <w:jc w:val="center"/>
        <w:rPr>
          <w:sz w:val="28"/>
        </w:rPr>
      </w:pPr>
    </w:p>
    <w:p w:rsidR="002F4EBC" w:rsidRDefault="002F4EBC">
      <w:pPr>
        <w:tabs>
          <w:tab w:val="left" w:pos="709"/>
        </w:tabs>
        <w:jc w:val="center"/>
        <w:rPr>
          <w:sz w:val="28"/>
        </w:rPr>
      </w:pPr>
    </w:p>
    <w:p w:rsidR="002F4EBC" w:rsidRDefault="005A460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4490F">
        <w:rPr>
          <w:sz w:val="28"/>
        </w:rPr>
        <w:t>31</w:t>
      </w:r>
      <w:r>
        <w:rPr>
          <w:sz w:val="28"/>
        </w:rPr>
        <w:t>»</w:t>
      </w:r>
      <w:r w:rsidR="0004490F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04490F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04490F">
        <w:rPr>
          <w:sz w:val="28"/>
        </w:rPr>
        <w:t>84-п</w:t>
      </w:r>
    </w:p>
    <w:p w:rsidR="002F4EBC" w:rsidRDefault="002F4EBC">
      <w:pPr>
        <w:tabs>
          <w:tab w:val="left" w:pos="709"/>
        </w:tabs>
        <w:jc w:val="both"/>
        <w:rPr>
          <w:sz w:val="28"/>
        </w:rPr>
      </w:pPr>
    </w:p>
    <w:p w:rsidR="002F4EBC" w:rsidRDefault="002F4EBC">
      <w:pPr>
        <w:tabs>
          <w:tab w:val="left" w:pos="709"/>
        </w:tabs>
        <w:jc w:val="both"/>
        <w:rPr>
          <w:sz w:val="28"/>
        </w:rPr>
      </w:pPr>
    </w:p>
    <w:p w:rsidR="002F4EBC" w:rsidRDefault="005A4605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 </w:t>
      </w:r>
      <w:proofErr w:type="spellStart"/>
      <w:r>
        <w:rPr>
          <w:rFonts w:ascii="Times New Roman" w:hAnsi="Times New Roman"/>
          <w:color w:val="auto"/>
          <w:sz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2F4EBC" w:rsidRDefault="002F4EBC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F4EBC" w:rsidRDefault="005A4605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</w:t>
      </w:r>
      <w:r>
        <w:rPr>
          <w:sz w:val="28"/>
        </w:rPr>
        <w:t>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09</w:t>
      </w:r>
      <w:hyperlink r:id="rId8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.01.202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01-14/4/25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 xml:space="preserve">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Ряза</w:t>
      </w:r>
      <w:r>
        <w:rPr>
          <w:color w:val="auto"/>
          <w:sz w:val="28"/>
          <w:szCs w:val="28"/>
        </w:rPr>
        <w:t>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и», гл</w:t>
      </w:r>
      <w:r>
        <w:rPr>
          <w:color w:val="auto"/>
          <w:sz w:val="28"/>
          <w:szCs w:val="28"/>
        </w:rPr>
        <w:t>авно</w:t>
      </w:r>
      <w:r>
        <w:rPr>
          <w:color w:val="auto"/>
          <w:sz w:val="28"/>
          <w:szCs w:val="28"/>
        </w:rPr>
        <w:t>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color w:val="auto"/>
          <w:sz w:val="28"/>
        </w:rPr>
        <w:t xml:space="preserve"> городское поселение </w:t>
      </w:r>
      <w:proofErr w:type="spellStart"/>
      <w:r>
        <w:rPr>
          <w:color w:val="auto"/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>утверж</w:t>
      </w:r>
      <w:r>
        <w:rPr>
          <w:color w:val="auto"/>
          <w:sz w:val="28"/>
          <w:szCs w:val="28"/>
        </w:rPr>
        <w:t xml:space="preserve">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 xml:space="preserve">от 14.12.2022 № 765-п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</w:rPr>
        <w:t xml:space="preserve"> м</w:t>
      </w:r>
      <w:r>
        <w:rPr>
          <w:sz w:val="28"/>
          <w:highlight w:val="white"/>
        </w:rPr>
        <w:t>униципального р</w:t>
      </w:r>
      <w:r>
        <w:rPr>
          <w:sz w:val="28"/>
          <w:highlight w:val="white"/>
        </w:rPr>
        <w:t xml:space="preserve">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27.11.2</w:t>
      </w:r>
      <w:r>
        <w:rPr>
          <w:sz w:val="28"/>
          <w:szCs w:val="28"/>
          <w:highlight w:val="white"/>
        </w:rPr>
        <w:t xml:space="preserve">023 № 569-п, от </w:t>
      </w:r>
      <w:hyperlink r:id="rId9" w:tooltip="http://15.12.2023" w:history="1">
        <w:r>
          <w:rPr>
            <w:sz w:val="28"/>
            <w:szCs w:val="28"/>
            <w:highlight w:val="white"/>
          </w:rPr>
          <w:t>15.12.2023</w:t>
        </w:r>
      </w:hyperlink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  <w:t xml:space="preserve">№ 599-п, от </w:t>
      </w:r>
      <w:hyperlink r:id="rId10" w:tooltip="http://06.02.2024" w:history="1">
        <w:r>
          <w:rPr>
            <w:sz w:val="28"/>
            <w:szCs w:val="28"/>
            <w:highlight w:val="white"/>
          </w:rPr>
          <w:t>06.02.2</w:t>
        </w:r>
        <w:r>
          <w:rPr>
            <w:sz w:val="28"/>
            <w:szCs w:val="28"/>
            <w:highlight w:val="white"/>
          </w:rPr>
          <w:t>024</w:t>
        </w:r>
      </w:hyperlink>
      <w:r>
        <w:rPr>
          <w:sz w:val="28"/>
          <w:szCs w:val="28"/>
          <w:highlight w:val="white"/>
        </w:rPr>
        <w:t xml:space="preserve"> № 43-п, от </w:t>
      </w:r>
      <w:hyperlink r:id="rId11" w:tooltip="http://08.04.2024" w:history="1">
        <w:r>
          <w:rPr>
            <w:sz w:val="28"/>
            <w:szCs w:val="28"/>
            <w:highlight w:val="white"/>
          </w:rPr>
          <w:t>08.04.2024</w:t>
        </w:r>
      </w:hyperlink>
      <w:r>
        <w:rPr>
          <w:sz w:val="28"/>
          <w:szCs w:val="28"/>
          <w:highlight w:val="white"/>
        </w:rPr>
        <w:t xml:space="preserve"> № 124-п, от </w:t>
      </w:r>
      <w:hyperlink r:id="rId12" w:tooltip="http://06.05.2024" w:history="1">
        <w:r>
          <w:rPr>
            <w:sz w:val="28"/>
            <w:szCs w:val="28"/>
            <w:highlight w:val="white"/>
          </w:rPr>
          <w:t>06.05.2024</w:t>
        </w:r>
      </w:hyperlink>
      <w:r>
        <w:rPr>
          <w:sz w:val="28"/>
          <w:szCs w:val="28"/>
          <w:highlight w:val="white"/>
        </w:rPr>
        <w:t xml:space="preserve"> № 210-п, </w:t>
      </w:r>
      <w:r>
        <w:rPr>
          <w:sz w:val="28"/>
          <w:szCs w:val="28"/>
          <w:highlight w:val="white"/>
        </w:rPr>
        <w:br/>
        <w:t xml:space="preserve">от </w:t>
      </w:r>
      <w:hyperlink r:id="rId13" w:tooltip="http://03.07.2024" w:history="1">
        <w:r>
          <w:rPr>
            <w:sz w:val="28"/>
            <w:szCs w:val="28"/>
            <w:highlight w:val="white"/>
          </w:rPr>
          <w:t>03.07.2024</w:t>
        </w:r>
      </w:hyperlink>
      <w:r>
        <w:rPr>
          <w:sz w:val="28"/>
          <w:szCs w:val="28"/>
          <w:highlight w:val="white"/>
        </w:rPr>
        <w:t xml:space="preserve"> № 322-п, от </w:t>
      </w:r>
      <w:hyperlink r:id="rId14" w:tooltip="http://17.07.2024" w:history="1">
        <w:r>
          <w:rPr>
            <w:sz w:val="28"/>
            <w:szCs w:val="28"/>
            <w:highlight w:val="white"/>
          </w:rPr>
          <w:t>17.07.2024</w:t>
        </w:r>
      </w:hyperlink>
      <w:r>
        <w:rPr>
          <w:sz w:val="28"/>
          <w:szCs w:val="28"/>
          <w:highlight w:val="white"/>
        </w:rPr>
        <w:t xml:space="preserve"> № 345-п, от </w:t>
      </w:r>
      <w:hyperlink r:id="rId15" w:tooltip="http://30.07.2024" w:history="1">
        <w:r>
          <w:rPr>
            <w:sz w:val="28"/>
            <w:szCs w:val="28"/>
            <w:highlight w:val="white"/>
          </w:rPr>
          <w:t>30.07.2024</w:t>
        </w:r>
      </w:hyperlink>
      <w:r>
        <w:rPr>
          <w:sz w:val="28"/>
          <w:szCs w:val="28"/>
          <w:highlight w:val="white"/>
        </w:rPr>
        <w:t xml:space="preserve"> № 366-п, </w:t>
      </w:r>
      <w:r>
        <w:rPr>
          <w:sz w:val="28"/>
          <w:szCs w:val="28"/>
          <w:highlight w:val="white"/>
        </w:rPr>
        <w:br/>
        <w:t xml:space="preserve">от 14.10.2024 № 566-п, от 16.10.2024 № 573-п, от 10.12.2024 № 720-п, </w:t>
      </w:r>
      <w:r>
        <w:rPr>
          <w:sz w:val="28"/>
          <w:szCs w:val="28"/>
          <w:highlight w:val="white"/>
        </w:rPr>
        <w:br/>
        <w:t xml:space="preserve">от 20.12.2024 № 803-п, </w:t>
      </w:r>
      <w:r>
        <w:rPr>
          <w:color w:val="auto"/>
          <w:sz w:val="28"/>
        </w:rPr>
        <w:t>с изм</w:t>
      </w:r>
      <w:r>
        <w:rPr>
          <w:color w:val="auto"/>
          <w:sz w:val="28"/>
        </w:rPr>
        <w:t>енениями, внесенными решением Рязанского областного суда от 03.09.2024 № 3а-182/2024</w:t>
      </w:r>
      <w:r>
        <w:rPr>
          <w:sz w:val="28"/>
          <w:szCs w:val="28"/>
          <w:highlight w:val="white"/>
        </w:rPr>
        <w:t>)</w:t>
      </w:r>
      <w:r>
        <w:rPr>
          <w:color w:val="auto"/>
          <w:sz w:val="28"/>
        </w:rPr>
        <w:t>:</w:t>
      </w:r>
    </w:p>
    <w:p w:rsidR="002F4EBC" w:rsidRDefault="005A4605" w:rsidP="005A4605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highlight w:val="yellow"/>
        </w:rPr>
      </w:pPr>
      <w:r>
        <w:rPr>
          <w:sz w:val="28"/>
          <w:szCs w:val="27"/>
        </w:rPr>
        <w:lastRenderedPageBreak/>
        <w:t>- г</w:t>
      </w:r>
      <w:r>
        <w:rPr>
          <w:color w:val="auto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домами» </w:t>
      </w:r>
      <w:r>
        <w:rPr>
          <w:color w:val="auto"/>
          <w:sz w:val="28"/>
          <w:szCs w:val="27"/>
        </w:rPr>
        <w:t xml:space="preserve">изложить </w:t>
      </w:r>
      <w:r>
        <w:rPr>
          <w:color w:val="auto"/>
          <w:sz w:val="28"/>
          <w:szCs w:val="27"/>
        </w:rPr>
        <w:t>согласно приложению № 1 к настоящему постановлению</w:t>
      </w:r>
      <w:r>
        <w:rPr>
          <w:sz w:val="28"/>
        </w:rPr>
        <w:t>;</w:t>
      </w:r>
    </w:p>
    <w:p w:rsidR="002F4EBC" w:rsidRDefault="005A4605" w:rsidP="005A4605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t xml:space="preserve">- </w:t>
      </w:r>
      <w:r>
        <w:rPr>
          <w:color w:val="auto"/>
          <w:sz w:val="28"/>
          <w:szCs w:val="27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«4.5 Зона транспортной инфраструктуры» </w:t>
      </w:r>
      <w:r>
        <w:rPr>
          <w:color w:val="auto"/>
          <w:sz w:val="28"/>
          <w:szCs w:val="27"/>
        </w:rPr>
        <w:t xml:space="preserve">изложить согласно приложению № 2 </w:t>
      </w:r>
      <w:r>
        <w:rPr>
          <w:color w:val="auto"/>
          <w:sz w:val="28"/>
          <w:szCs w:val="27"/>
        </w:rPr>
        <w:br/>
        <w:t>к настоящему постановлению</w:t>
      </w:r>
      <w:r>
        <w:rPr>
          <w:color w:val="auto"/>
          <w:sz w:val="28"/>
        </w:rPr>
        <w:t>.</w:t>
      </w:r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6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</w:t>
      </w:r>
      <w:r>
        <w:rPr>
          <w:color w:val="auto"/>
          <w:sz w:val="28"/>
          <w:szCs w:val="28"/>
        </w:rPr>
        <w:t xml:space="preserve">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F4EBC" w:rsidRDefault="005A460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F4EBC" w:rsidRDefault="005A460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</w:t>
      </w:r>
      <w:r>
        <w:rPr>
          <w:color w:val="auto"/>
          <w:sz w:val="28"/>
          <w:szCs w:val="28"/>
        </w:rPr>
        <w:t>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2F4EBC" w:rsidRDefault="005A4605" w:rsidP="005A4605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</w:t>
      </w:r>
      <w:r>
        <w:rPr>
          <w:color w:val="auto"/>
          <w:sz w:val="28"/>
          <w:szCs w:val="28"/>
        </w:rPr>
        <w:t xml:space="preserve">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F4EBC" w:rsidRDefault="002F4EBC">
      <w:pPr>
        <w:widowControl w:val="0"/>
        <w:ind w:firstLine="850"/>
        <w:jc w:val="both"/>
        <w:rPr>
          <w:color w:val="auto"/>
          <w:sz w:val="28"/>
        </w:rPr>
      </w:pPr>
    </w:p>
    <w:p w:rsidR="002F4EBC" w:rsidRDefault="002F4EBC">
      <w:pPr>
        <w:widowControl w:val="0"/>
        <w:ind w:firstLine="850"/>
        <w:jc w:val="both"/>
        <w:rPr>
          <w:color w:val="auto"/>
          <w:sz w:val="28"/>
        </w:rPr>
      </w:pPr>
    </w:p>
    <w:p w:rsidR="002F4EBC" w:rsidRDefault="005A4605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2F4EBC" w:rsidRDefault="002F4EBC"/>
    <w:sectPr w:rsidR="002F4EBC">
      <w:headerReference w:type="default" r:id="rId17"/>
      <w:pgSz w:w="11906" w:h="16838"/>
      <w:pgMar w:top="113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05" w:rsidRDefault="005A4605">
      <w:r>
        <w:separator/>
      </w:r>
    </w:p>
  </w:endnote>
  <w:endnote w:type="continuationSeparator" w:id="0">
    <w:p w:rsidR="005A4605" w:rsidRDefault="005A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05" w:rsidRDefault="005A4605">
      <w:r>
        <w:separator/>
      </w:r>
    </w:p>
  </w:footnote>
  <w:footnote w:type="continuationSeparator" w:id="0">
    <w:p w:rsidR="005A4605" w:rsidRDefault="005A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EBC" w:rsidRDefault="005A4605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F4EBC" w:rsidRDefault="002F4EBC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4DA8"/>
    <w:multiLevelType w:val="hybridMultilevel"/>
    <w:tmpl w:val="E2BA793E"/>
    <w:lvl w:ilvl="0" w:tplc="BB1A68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21CDC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3E6C8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2C85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698E7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974F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B90B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3AA08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0C0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201E63"/>
    <w:multiLevelType w:val="multilevel"/>
    <w:tmpl w:val="ED684D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E707CDD"/>
    <w:multiLevelType w:val="hybridMultilevel"/>
    <w:tmpl w:val="0F045E3C"/>
    <w:lvl w:ilvl="0" w:tplc="8A36AEF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D36E3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262B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BD42F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2380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CC0BD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3C2D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A6B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2A2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BC"/>
    <w:rsid w:val="0004490F"/>
    <w:rsid w:val="002F4EBC"/>
    <w:rsid w:val="005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8375"/>
  <w15:docId w15:val="{1A4AAB7C-4EA9-41AE-B4E1-3BEE692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13" Type="http://schemas.openxmlformats.org/officeDocument/2006/relationships/hyperlink" Target="http://03.07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06.05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9EB853532318E36FBBB7FD896A84BA3C23BA1545A4493EC082C9A50896597DF7428B9D8F0CE161E0CC33897B7043E3CE22F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08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30.07.2024" TargetMode="External"/><Relationship Id="rId10" Type="http://schemas.openxmlformats.org/officeDocument/2006/relationships/hyperlink" Target="http://06.02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5.12.2023" TargetMode="External"/><Relationship Id="rId14" Type="http://schemas.openxmlformats.org/officeDocument/2006/relationships/hyperlink" Target="http://17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2025-01-31T06:39:00Z</dcterms:created>
  <dcterms:modified xsi:type="dcterms:W3CDTF">2025-01-31T06:40:00Z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