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F0" w:rsidRDefault="0025641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F0" w:rsidRDefault="0025641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424F0" w:rsidRDefault="002564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424F0" w:rsidRDefault="008424F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424F0" w:rsidRDefault="008424F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424F0" w:rsidRDefault="002564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424F0" w:rsidRDefault="008424F0">
      <w:pPr>
        <w:tabs>
          <w:tab w:val="left" w:pos="709"/>
        </w:tabs>
        <w:jc w:val="center"/>
        <w:rPr>
          <w:sz w:val="28"/>
        </w:rPr>
      </w:pPr>
    </w:p>
    <w:p w:rsidR="008424F0" w:rsidRDefault="008424F0">
      <w:pPr>
        <w:tabs>
          <w:tab w:val="left" w:pos="709"/>
        </w:tabs>
        <w:jc w:val="center"/>
        <w:rPr>
          <w:sz w:val="28"/>
        </w:rPr>
      </w:pPr>
    </w:p>
    <w:p w:rsidR="008424F0" w:rsidRDefault="0025641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2557A">
        <w:rPr>
          <w:sz w:val="28"/>
        </w:rPr>
        <w:t>04</w:t>
      </w:r>
      <w:r>
        <w:rPr>
          <w:sz w:val="28"/>
        </w:rPr>
        <w:t>»</w:t>
      </w:r>
      <w:r w:rsidR="0002557A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</w:t>
      </w:r>
      <w:r w:rsidR="0002557A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02557A">
        <w:rPr>
          <w:sz w:val="28"/>
        </w:rPr>
        <w:t>94-п</w:t>
      </w:r>
    </w:p>
    <w:p w:rsidR="008424F0" w:rsidRDefault="008424F0">
      <w:pPr>
        <w:tabs>
          <w:tab w:val="left" w:pos="709"/>
        </w:tabs>
        <w:jc w:val="both"/>
        <w:rPr>
          <w:sz w:val="28"/>
        </w:rPr>
      </w:pPr>
    </w:p>
    <w:p w:rsidR="008424F0" w:rsidRDefault="008424F0">
      <w:pPr>
        <w:tabs>
          <w:tab w:val="left" w:pos="709"/>
        </w:tabs>
        <w:jc w:val="both"/>
        <w:rPr>
          <w:sz w:val="28"/>
        </w:rPr>
      </w:pPr>
    </w:p>
    <w:p w:rsidR="008424F0" w:rsidRDefault="0025641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Погореловское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</w:p>
    <w:p w:rsidR="008424F0" w:rsidRDefault="0025641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8424F0" w:rsidRDefault="008424F0">
      <w:pPr>
        <w:tabs>
          <w:tab w:val="left" w:pos="709"/>
        </w:tabs>
        <w:jc w:val="both"/>
        <w:rPr>
          <w:color w:val="auto"/>
          <w:sz w:val="28"/>
        </w:rPr>
      </w:pPr>
    </w:p>
    <w:p w:rsidR="008424F0" w:rsidRDefault="0025641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01-14/209/25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Погореловское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31.05.2022 № 281-п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Погореловское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</w:rPr>
        <w:t>Пронского</w:t>
      </w:r>
      <w:proofErr w:type="spell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муниципального ра</w:t>
      </w:r>
      <w:r>
        <w:rPr>
          <w:color w:val="000000" w:themeColor="text1"/>
          <w:sz w:val="28"/>
          <w:highlight w:val="white"/>
        </w:rPr>
        <w:t>йона Рязанской области»</w:t>
      </w:r>
      <w:r>
        <w:rPr>
          <w:color w:val="000000" w:themeColor="text1"/>
          <w:sz w:val="28"/>
        </w:rPr>
        <w:t xml:space="preserve"> (в редакции постановления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26.07.2024 № 362-п)</w:t>
      </w:r>
      <w:r>
        <w:rPr>
          <w:color w:val="auto"/>
          <w:sz w:val="28"/>
        </w:rPr>
        <w:t>:</w:t>
      </w:r>
    </w:p>
    <w:p w:rsidR="008424F0" w:rsidRDefault="0025641E" w:rsidP="0025641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 Жилые зоны (населенный пункт с. Большое Село)»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1 к настоящему постановлению</w:t>
      </w:r>
      <w:r>
        <w:rPr>
          <w:sz w:val="28"/>
        </w:rPr>
        <w:t>;</w:t>
      </w:r>
    </w:p>
    <w:p w:rsidR="008424F0" w:rsidRDefault="0025641E" w:rsidP="0025641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sz w:val="28"/>
          <w:szCs w:val="27"/>
        </w:rPr>
        <w:t>2)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«6.1 Зона кладбищ (населенный пункт с. Большое Село)»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постановлению.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Погореловское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424F0" w:rsidRDefault="002564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424F0" w:rsidRDefault="002564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color w:val="auto"/>
          <w:sz w:val="28"/>
          <w:szCs w:val="28"/>
        </w:rPr>
        <w:t>Пронский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Погореловское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</w:t>
      </w:r>
      <w:r>
        <w:rPr>
          <w:color w:val="auto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8424F0" w:rsidRDefault="0025641E" w:rsidP="002564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424F0" w:rsidRDefault="008424F0">
      <w:pPr>
        <w:widowControl w:val="0"/>
        <w:ind w:firstLine="850"/>
        <w:jc w:val="both"/>
        <w:rPr>
          <w:color w:val="auto"/>
          <w:sz w:val="28"/>
        </w:rPr>
      </w:pPr>
    </w:p>
    <w:p w:rsidR="008424F0" w:rsidRDefault="008424F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424F0" w:rsidRDefault="0025641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8424F0" w:rsidRDefault="008424F0"/>
    <w:sectPr w:rsidR="008424F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1E" w:rsidRDefault="0025641E">
      <w:r>
        <w:separator/>
      </w:r>
    </w:p>
  </w:endnote>
  <w:endnote w:type="continuationSeparator" w:id="0">
    <w:p w:rsidR="0025641E" w:rsidRDefault="0025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1E" w:rsidRDefault="0025641E">
      <w:r>
        <w:separator/>
      </w:r>
    </w:p>
  </w:footnote>
  <w:footnote w:type="continuationSeparator" w:id="0">
    <w:p w:rsidR="0025641E" w:rsidRDefault="0025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0" w:rsidRDefault="0025641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424F0" w:rsidRDefault="008424F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BA"/>
    <w:multiLevelType w:val="hybridMultilevel"/>
    <w:tmpl w:val="7AA2F4AE"/>
    <w:lvl w:ilvl="0" w:tplc="40A20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4AEBB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E27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E096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A81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DC0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5C9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3E9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C23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B0528"/>
    <w:multiLevelType w:val="multilevel"/>
    <w:tmpl w:val="01C8D4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83412F"/>
    <w:multiLevelType w:val="hybridMultilevel"/>
    <w:tmpl w:val="ECB6B312"/>
    <w:lvl w:ilvl="0" w:tplc="6FCC812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294C6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8632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507D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E69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2E8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586C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FD41A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042C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0"/>
    <w:rsid w:val="0002557A"/>
    <w:rsid w:val="0025641E"/>
    <w:rsid w:val="008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191"/>
  <w15:docId w15:val="{B9F4148A-27DA-4AB5-9FD1-59326607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206</cp:revision>
  <dcterms:created xsi:type="dcterms:W3CDTF">2025-02-04T07:35:00Z</dcterms:created>
  <dcterms:modified xsi:type="dcterms:W3CDTF">2025-02-04T07:51:00Z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