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A4028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BA4028" w:rsidRDefault="00BA4028" w:rsidP="00624967">
            <w:pPr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</w:pPr>
            <w:r w:rsidRPr="00BA4028"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>к постановлению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 xml:space="preserve"> Правительства </w:t>
            </w:r>
          </w:p>
          <w:p w:rsidR="00BA4028" w:rsidRPr="00F16284" w:rsidRDefault="00BA402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 xml:space="preserve">Рязанской области </w:t>
            </w:r>
          </w:p>
        </w:tc>
      </w:tr>
      <w:tr w:rsidR="00BA4028" w:rsidRPr="00F16284">
        <w:tc>
          <w:tcPr>
            <w:tcW w:w="5428" w:type="dxa"/>
          </w:tcPr>
          <w:p w:rsidR="00BA4028" w:rsidRPr="00F16284" w:rsidRDefault="00BA40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A4028" w:rsidRPr="00F16284" w:rsidRDefault="00573089" w:rsidP="00573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25.03.2025 № 104</w:t>
            </w:r>
            <w:bookmarkStart w:id="0" w:name="_GoBack"/>
            <w:bookmarkEnd w:id="0"/>
          </w:p>
        </w:tc>
      </w:tr>
      <w:tr w:rsidR="00BA4028" w:rsidRPr="00F16284">
        <w:tc>
          <w:tcPr>
            <w:tcW w:w="5428" w:type="dxa"/>
          </w:tcPr>
          <w:p w:rsidR="00BA4028" w:rsidRPr="00F16284" w:rsidRDefault="00BA40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A4028" w:rsidRPr="00F16284" w:rsidRDefault="00BA402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028" w:rsidRPr="00F16284">
        <w:tc>
          <w:tcPr>
            <w:tcW w:w="5428" w:type="dxa"/>
          </w:tcPr>
          <w:p w:rsidR="00BA4028" w:rsidRPr="00F16284" w:rsidRDefault="00BA40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A4028" w:rsidRPr="00F16284" w:rsidRDefault="00BA402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BA4028" w:rsidRDefault="00BA4028" w:rsidP="00BA4028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bookmarkStart w:id="1" w:name="bookmark8"/>
      <w:r w:rsidRPr="00BA4028">
        <w:rPr>
          <w:rFonts w:ascii="Times New Roman" w:hAnsi="Times New Roman"/>
          <w:sz w:val="28"/>
          <w:szCs w:val="28"/>
          <w:lang w:eastAsia="zh-CN"/>
        </w:rPr>
        <w:t xml:space="preserve">ПОРЯДОК </w:t>
      </w:r>
      <w:r w:rsidRPr="00BA4028">
        <w:rPr>
          <w:rFonts w:ascii="Times New Roman" w:hAnsi="Times New Roman"/>
          <w:sz w:val="28"/>
          <w:szCs w:val="28"/>
          <w:lang w:eastAsia="zh-CN"/>
        </w:rPr>
        <w:br/>
        <w:t xml:space="preserve">формирования и ведения Реестра </w:t>
      </w:r>
      <w:proofErr w:type="gramStart"/>
      <w:r w:rsidRPr="00BA4028">
        <w:rPr>
          <w:rFonts w:ascii="Times New Roman" w:hAnsi="Times New Roman"/>
          <w:sz w:val="28"/>
          <w:szCs w:val="28"/>
          <w:lang w:eastAsia="zh-CN"/>
        </w:rPr>
        <w:t>ответственных</w:t>
      </w:r>
      <w:proofErr w:type="gramEnd"/>
      <w:r w:rsidRPr="00BA4028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BA4028" w:rsidRPr="00BA4028" w:rsidRDefault="00BA4028" w:rsidP="00BA4028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субъектов предпринимательской деятельности</w:t>
      </w:r>
    </w:p>
    <w:p w:rsidR="00BA4028" w:rsidRPr="00BA4028" w:rsidRDefault="00BA4028" w:rsidP="00BA4028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A4028" w:rsidRPr="00BA4028" w:rsidRDefault="00BA4028" w:rsidP="00BA4028">
      <w:pPr>
        <w:widowControl w:val="0"/>
        <w:numPr>
          <w:ilvl w:val="0"/>
          <w:numId w:val="7"/>
        </w:numPr>
        <w:suppressAutoHyphens/>
        <w:ind w:left="0" w:firstLine="709"/>
        <w:jc w:val="both"/>
        <w:rPr>
          <w:rFonts w:ascii="Times New Roman" w:eastAsia="Arial" w:hAnsi="Times New Roman"/>
          <w:bCs/>
          <w:sz w:val="28"/>
          <w:szCs w:val="28"/>
          <w:lang w:eastAsia="zh-CN"/>
        </w:rPr>
      </w:pPr>
      <w:r w:rsidRPr="00BA4028">
        <w:rPr>
          <w:rFonts w:ascii="Times New Roman" w:eastAsia="Arial" w:hAnsi="Times New Roman"/>
          <w:bCs/>
          <w:sz w:val="28"/>
          <w:szCs w:val="28"/>
          <w:lang w:eastAsia="zh-CN"/>
        </w:rPr>
        <w:t xml:space="preserve">Понятия, используемые в настоящем Порядке, применяются </w:t>
      </w:r>
      <w:r w:rsidRPr="00BA4028">
        <w:rPr>
          <w:rFonts w:ascii="Times New Roman" w:eastAsia="Arial" w:hAnsi="Times New Roman"/>
          <w:bCs/>
          <w:sz w:val="28"/>
          <w:szCs w:val="28"/>
          <w:lang w:eastAsia="zh-CN"/>
        </w:rPr>
        <w:br/>
        <w:t xml:space="preserve">в значении, определенном Законом Рязанской области от 25 декабря </w:t>
      </w:r>
      <w:r w:rsidRPr="00BA4028">
        <w:rPr>
          <w:rFonts w:ascii="Times New Roman" w:eastAsia="Arial" w:hAnsi="Times New Roman"/>
          <w:bCs/>
          <w:sz w:val="28"/>
          <w:szCs w:val="28"/>
          <w:lang w:eastAsia="zh-CN"/>
        </w:rPr>
        <w:br/>
        <w:t xml:space="preserve">2024 года № 127-ОЗ «О развитии ответственного ведения бизнеса </w:t>
      </w:r>
      <w:r w:rsidRPr="00BA4028">
        <w:rPr>
          <w:rFonts w:ascii="Times New Roman" w:eastAsia="Arial" w:hAnsi="Times New Roman"/>
          <w:bCs/>
          <w:sz w:val="28"/>
          <w:szCs w:val="28"/>
          <w:lang w:eastAsia="zh-CN"/>
        </w:rPr>
        <w:br/>
        <w:t>в Рязанской области».</w:t>
      </w:r>
    </w:p>
    <w:p w:rsidR="00BA4028" w:rsidRP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2. Организация формирования и ведения Реестра осуществляется министерством экономического развития Рязанской области (далее соответственно – уполномоченный орган, Реестр).</w:t>
      </w:r>
    </w:p>
    <w:p w:rsidR="00BA4028" w:rsidRP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3. В Реестре содержатся следующие сведения:</w:t>
      </w:r>
    </w:p>
    <w:p w:rsidR="00BA4028" w:rsidRP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1) полное наименование коммерческой организации или фамилия, имя и отчество (последнее – при наличии) индивидуального предпринимателя;</w:t>
      </w:r>
    </w:p>
    <w:p w:rsidR="00BA4028" w:rsidRP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2) идентификационный номер налогоплательщика;</w:t>
      </w:r>
    </w:p>
    <w:p w:rsidR="00BA4028" w:rsidRP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3) дата внесения сведений в Реестр;</w:t>
      </w:r>
    </w:p>
    <w:p w:rsidR="00BA4028" w:rsidRP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4) дата принятия решения о присвоении (продлении) статуса ответственного субъекта предпринимательской деятельности.</w:t>
      </w:r>
    </w:p>
    <w:p w:rsidR="00BA4028" w:rsidRP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4. Сведения, содержащиеся в Реестре, подлежат размещению на официальном сайте уполномоченного органа в информационно-телекоммуникационной сети «Интернет».</w:t>
      </w:r>
    </w:p>
    <w:p w:rsidR="00BA4028" w:rsidRP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5. В срок не позднее 3 рабочих дней со дня принятия решений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A4028">
        <w:rPr>
          <w:rFonts w:ascii="Times New Roman" w:hAnsi="Times New Roman"/>
          <w:sz w:val="28"/>
          <w:szCs w:val="28"/>
          <w:lang w:eastAsia="zh-CN"/>
        </w:rPr>
        <w:t>о присвоении (продлении) статуса ответственного субъекта предпринимательской деятельности уполномоченный орган вносит в Реестр сведения, предусмотренные пунктом 3 настоящего Порядка.</w:t>
      </w:r>
    </w:p>
    <w:p w:rsidR="00BA4028" w:rsidRP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6. В срок не позднее 3 рабочих дней со дня прекращения статуса ответственного субъекта предпринимательской деятельности уполномоченный орган исключает из Реестра сведения, предусмотренные пунктом 3 настоящего Порядка.</w:t>
      </w:r>
    </w:p>
    <w:p w:rsidR="00BA4028" w:rsidRP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7.</w:t>
      </w:r>
      <w:r w:rsidRPr="00BA4028">
        <w:rPr>
          <w:rFonts w:ascii="Times New Roman" w:hAnsi="Times New Roman"/>
          <w:sz w:val="28"/>
          <w:szCs w:val="28"/>
          <w:lang w:val="en-US" w:eastAsia="zh-CN"/>
        </w:rPr>
        <w:t> </w:t>
      </w:r>
      <w:r w:rsidRPr="00BA4028">
        <w:rPr>
          <w:rFonts w:ascii="Times New Roman" w:hAnsi="Times New Roman"/>
          <w:sz w:val="28"/>
          <w:szCs w:val="28"/>
          <w:lang w:eastAsia="zh-CN"/>
        </w:rPr>
        <w:t>Внесение в Реестр сведений, их изменение, выдача (предоставление) выписки из Реестра осуществляются уполномоченным органом в заявительном порядке на основании письменного обращения в произвольной форме.</w:t>
      </w:r>
    </w:p>
    <w:p w:rsidR="00BA4028" w:rsidRDefault="00BA4028" w:rsidP="00BA40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4028">
        <w:rPr>
          <w:rFonts w:ascii="Times New Roman" w:hAnsi="Times New Roman"/>
          <w:sz w:val="28"/>
          <w:szCs w:val="28"/>
          <w:lang w:eastAsia="zh-CN"/>
        </w:rPr>
        <w:t>8. </w:t>
      </w:r>
      <w:bookmarkEnd w:id="1"/>
      <w:r w:rsidRPr="00BA4028">
        <w:rPr>
          <w:rFonts w:ascii="Times New Roman" w:hAnsi="Times New Roman"/>
          <w:sz w:val="28"/>
          <w:szCs w:val="28"/>
          <w:lang w:eastAsia="zh-CN"/>
        </w:rPr>
        <w:t xml:space="preserve">Выдача (предоставление) выписки из Реестра по форме, установленной уполномоченным органом, осуществляется не позднее </w:t>
      </w:r>
      <w:r w:rsidRPr="00BA4028">
        <w:rPr>
          <w:rFonts w:ascii="Times New Roman" w:hAnsi="Times New Roman"/>
          <w:sz w:val="28"/>
          <w:szCs w:val="28"/>
          <w:lang w:eastAsia="zh-CN"/>
        </w:rPr>
        <w:br/>
        <w:t xml:space="preserve">5 рабочих дней </w:t>
      </w:r>
      <w:proofErr w:type="gramStart"/>
      <w:r w:rsidRPr="00BA4028">
        <w:rPr>
          <w:rFonts w:ascii="Times New Roman" w:hAnsi="Times New Roman"/>
          <w:sz w:val="28"/>
          <w:szCs w:val="28"/>
          <w:lang w:eastAsia="zh-CN"/>
        </w:rPr>
        <w:t>с даты регистрации</w:t>
      </w:r>
      <w:proofErr w:type="gramEnd"/>
      <w:r w:rsidRPr="00BA4028">
        <w:rPr>
          <w:rFonts w:ascii="Times New Roman" w:hAnsi="Times New Roman"/>
          <w:sz w:val="28"/>
          <w:szCs w:val="28"/>
          <w:lang w:eastAsia="zh-CN"/>
        </w:rPr>
        <w:t xml:space="preserve"> обращения в журнале регистрации </w:t>
      </w:r>
      <w:r w:rsidRPr="00BA4028">
        <w:rPr>
          <w:rFonts w:ascii="Times New Roman" w:hAnsi="Times New Roman"/>
          <w:sz w:val="28"/>
          <w:szCs w:val="28"/>
        </w:rPr>
        <w:t>по утверждаемой уполномоченным органом форме с указанием даты обращения.</w:t>
      </w:r>
    </w:p>
    <w:sectPr w:rsidR="00BA4028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3F" w:rsidRDefault="00EA513F">
      <w:r>
        <w:separator/>
      </w:r>
    </w:p>
  </w:endnote>
  <w:endnote w:type="continuationSeparator" w:id="0">
    <w:p w:rsidR="00EA513F" w:rsidRDefault="00EA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3F" w:rsidRDefault="00EA513F">
      <w:r>
        <w:separator/>
      </w:r>
    </w:p>
  </w:footnote>
  <w:footnote w:type="continuationSeparator" w:id="0">
    <w:p w:rsidR="00EA513F" w:rsidRDefault="00EA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A402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D04CCA"/>
    <w:multiLevelType w:val="hybridMultilevel"/>
    <w:tmpl w:val="938622E2"/>
    <w:lvl w:ilvl="0" w:tplc="C46E594E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089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4028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513F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2025-03-21T06:26:00Z</dcterms:created>
  <dcterms:modified xsi:type="dcterms:W3CDTF">2025-03-25T11:25:00Z</dcterms:modified>
</cp:coreProperties>
</file>