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5F3467" w:rsidTr="00CE38EE">
        <w:tc>
          <w:tcPr>
            <w:tcW w:w="10326" w:type="dxa"/>
            <w:shd w:val="clear" w:color="auto" w:fill="auto"/>
          </w:tcPr>
          <w:p w:rsidR="00190FF9" w:rsidRPr="005F3467" w:rsidRDefault="00190FF9" w:rsidP="005F34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5F3467" w:rsidRDefault="00190FF9" w:rsidP="005F3467">
            <w:pPr>
              <w:rPr>
                <w:rFonts w:ascii="Times New Roman" w:hAnsi="Times New Roman"/>
                <w:sz w:val="28"/>
                <w:szCs w:val="28"/>
              </w:rPr>
            </w:pPr>
            <w:r w:rsidRPr="005F346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F3467" w:rsidRPr="005F3467" w:rsidRDefault="005F3467" w:rsidP="005F3467">
            <w:pPr>
              <w:rPr>
                <w:rFonts w:ascii="Times New Roman" w:hAnsi="Times New Roman"/>
                <w:sz w:val="28"/>
                <w:szCs w:val="28"/>
              </w:rPr>
            </w:pPr>
            <w:r w:rsidRPr="005F346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F3467" w:rsidRPr="005F3467" w:rsidTr="00CE38EE">
        <w:tc>
          <w:tcPr>
            <w:tcW w:w="10326" w:type="dxa"/>
            <w:shd w:val="clear" w:color="auto" w:fill="auto"/>
          </w:tcPr>
          <w:p w:rsidR="005F3467" w:rsidRPr="005F3467" w:rsidRDefault="005F3467" w:rsidP="005F34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F3467" w:rsidRPr="005F3467" w:rsidRDefault="00D77ECC" w:rsidP="005F3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21.03.2025 № 193-р</w:t>
            </w:r>
            <w:bookmarkStart w:id="0" w:name="_GoBack"/>
            <w:bookmarkEnd w:id="0"/>
          </w:p>
        </w:tc>
      </w:tr>
      <w:tr w:rsidR="005F3467" w:rsidRPr="005F3467" w:rsidTr="00CE38EE">
        <w:tc>
          <w:tcPr>
            <w:tcW w:w="10326" w:type="dxa"/>
            <w:shd w:val="clear" w:color="auto" w:fill="auto"/>
          </w:tcPr>
          <w:p w:rsidR="005F3467" w:rsidRPr="005F3467" w:rsidRDefault="005F3467" w:rsidP="005F34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F3467" w:rsidRPr="005F3467" w:rsidRDefault="005F3467" w:rsidP="005F3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5F3467" w:rsidRDefault="00157194" w:rsidP="005F3467">
      <w:pPr>
        <w:rPr>
          <w:rFonts w:ascii="Times New Roman" w:hAnsi="Times New Roman"/>
          <w:sz w:val="28"/>
          <w:szCs w:val="28"/>
        </w:rPr>
      </w:pPr>
    </w:p>
    <w:p w:rsidR="005F3467" w:rsidRPr="005F3467" w:rsidRDefault="005F3467" w:rsidP="005F3467">
      <w:pPr>
        <w:jc w:val="center"/>
        <w:rPr>
          <w:rFonts w:ascii="Times New Roman" w:hAnsi="Times New Roman"/>
          <w:sz w:val="28"/>
          <w:szCs w:val="28"/>
        </w:rPr>
      </w:pPr>
      <w:r w:rsidRPr="005F3467">
        <w:rPr>
          <w:rFonts w:ascii="Times New Roman" w:hAnsi="Times New Roman"/>
          <w:sz w:val="28"/>
          <w:szCs w:val="28"/>
        </w:rPr>
        <w:t>Исполнительные органы Рязанской области,</w:t>
      </w:r>
    </w:p>
    <w:p w:rsidR="005F3467" w:rsidRPr="005F3467" w:rsidRDefault="005F3467" w:rsidP="005F3467">
      <w:pPr>
        <w:jc w:val="center"/>
        <w:rPr>
          <w:rFonts w:ascii="Times New Roman" w:hAnsi="Times New Roman"/>
          <w:sz w:val="28"/>
          <w:szCs w:val="28"/>
        </w:rPr>
      </w:pPr>
      <w:r w:rsidRPr="005F3467">
        <w:rPr>
          <w:rFonts w:ascii="Times New Roman" w:hAnsi="Times New Roman"/>
          <w:sz w:val="28"/>
          <w:szCs w:val="28"/>
        </w:rPr>
        <w:t>ответственные за достижение значений компонентов показателя «Улучшение качества среды</w:t>
      </w:r>
    </w:p>
    <w:p w:rsidR="005F3467" w:rsidRPr="005F3467" w:rsidRDefault="005F3467" w:rsidP="005F3467">
      <w:pPr>
        <w:jc w:val="center"/>
        <w:rPr>
          <w:rFonts w:ascii="Times New Roman" w:hAnsi="Times New Roman"/>
          <w:sz w:val="28"/>
          <w:szCs w:val="28"/>
        </w:rPr>
      </w:pPr>
      <w:r w:rsidRPr="005F3467">
        <w:rPr>
          <w:rFonts w:ascii="Times New Roman" w:hAnsi="Times New Roman"/>
          <w:sz w:val="28"/>
          <w:szCs w:val="28"/>
        </w:rPr>
        <w:t>для жизни в опорных населенных пунктах» федерального проекта «Развитие инфраструктуры</w:t>
      </w:r>
    </w:p>
    <w:p w:rsidR="005F3467" w:rsidRPr="005F3467" w:rsidRDefault="005F3467" w:rsidP="005F3467">
      <w:pPr>
        <w:jc w:val="center"/>
        <w:rPr>
          <w:rFonts w:ascii="Times New Roman" w:hAnsi="Times New Roman"/>
          <w:sz w:val="28"/>
          <w:szCs w:val="28"/>
        </w:rPr>
      </w:pPr>
      <w:r w:rsidRPr="005F3467">
        <w:rPr>
          <w:rFonts w:ascii="Times New Roman" w:hAnsi="Times New Roman"/>
          <w:sz w:val="28"/>
          <w:szCs w:val="28"/>
        </w:rPr>
        <w:t>в населенных пунктах» национального проекта «Инфраструктура для жизни»</w:t>
      </w:r>
    </w:p>
    <w:p w:rsidR="005F3467" w:rsidRPr="005F3467" w:rsidRDefault="005F3467" w:rsidP="005F3467">
      <w:pPr>
        <w:rPr>
          <w:rFonts w:ascii="Times New Roman" w:hAnsi="Times New Roman"/>
          <w:sz w:val="28"/>
          <w:szCs w:val="28"/>
        </w:rPr>
      </w:pPr>
    </w:p>
    <w:tbl>
      <w:tblPr>
        <w:tblStyle w:val="10"/>
        <w:tblW w:w="1434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5753"/>
        <w:gridCol w:w="7896"/>
      </w:tblGrid>
      <w:tr w:rsidR="005F3467" w:rsidRPr="005F3467" w:rsidTr="005F3467"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5F346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F3467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Исполнительный орган Рязанской области</w:t>
            </w:r>
          </w:p>
        </w:tc>
        <w:tc>
          <w:tcPr>
            <w:tcW w:w="78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Перечень компонентов показателя «Улучшение качества среды для жизни в опорных населенных пунктах»</w:t>
            </w:r>
          </w:p>
        </w:tc>
      </w:tr>
    </w:tbl>
    <w:p w:rsidR="005F3467" w:rsidRPr="005F3467" w:rsidRDefault="005F3467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345" w:type="dxa"/>
        <w:tblLook w:val="04A0" w:firstRow="1" w:lastRow="0" w:firstColumn="1" w:lastColumn="0" w:noHBand="0" w:noVBand="1"/>
      </w:tblPr>
      <w:tblGrid>
        <w:gridCol w:w="696"/>
        <w:gridCol w:w="5753"/>
        <w:gridCol w:w="7896"/>
      </w:tblGrid>
      <w:tr w:rsidR="005F3467" w:rsidRPr="005F3467" w:rsidTr="005F3467">
        <w:trPr>
          <w:tblHeader/>
        </w:trPr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8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F3467" w:rsidRPr="005F3467" w:rsidTr="005F3467"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строительного комплекса Рязанской</w:t>
            </w:r>
            <w:r w:rsidR="002733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 xml:space="preserve">области </w:t>
            </w:r>
          </w:p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96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общей площади жилых помещений, приходящихся в среднем на одного жителя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обновленного жилищного фонда с базового периода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граждан, переселенных из непригодного для проживания жилищного фонда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домовладений, подключенных к сетевому природному газу, в том числе в рамках программы социальной газификации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общей площади мест приложения труда (нежилой недвижимости) обновленной с базового периода</w:t>
            </w:r>
          </w:p>
        </w:tc>
      </w:tr>
      <w:tr w:rsidR="005F3467" w:rsidRPr="005F3467" w:rsidTr="005F3467"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7896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населения, для которого улучшится качество предоставляемых коммунальных услуг (в сфере тепло-, водоснабжения и водоотведения)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благоустроенных общественных территорий</w:t>
            </w:r>
          </w:p>
        </w:tc>
      </w:tr>
      <w:tr w:rsidR="005F3467" w:rsidRPr="005F3467" w:rsidTr="005F3467">
        <w:tc>
          <w:tcPr>
            <w:tcW w:w="696" w:type="dxa"/>
            <w:tcBorders>
              <w:bottom w:val="single" w:sz="4" w:space="0" w:color="auto"/>
            </w:tcBorders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753" w:type="dxa"/>
            <w:tcBorders>
              <w:bottom w:val="single" w:sz="4" w:space="0" w:color="auto"/>
            </w:tcBorders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парка подвижного состава общественного транспорта, имеющего срок эксплуатации не старше нормативного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 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улично-дорожной сети в опорных населенных пунктах, находящейся в нормативном состоянии</w:t>
            </w:r>
          </w:p>
        </w:tc>
      </w:tr>
      <w:tr w:rsidR="005F3467" w:rsidRPr="005F3467" w:rsidTr="005F3467"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left w:val="nil"/>
              <w:bottom w:val="nil"/>
              <w:right w:val="nil"/>
            </w:tcBorders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96" w:type="dxa"/>
            <w:tcBorders>
              <w:left w:val="nil"/>
              <w:bottom w:val="nil"/>
              <w:right w:val="nil"/>
            </w:tcBorders>
          </w:tcPr>
          <w:p w:rsid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3467" w:rsidRPr="005F3467" w:rsidTr="005F3467">
        <w:tc>
          <w:tcPr>
            <w:tcW w:w="696" w:type="dxa"/>
            <w:tcBorders>
              <w:top w:val="nil"/>
            </w:tcBorders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753" w:type="dxa"/>
            <w:tcBorders>
              <w:top w:val="nil"/>
            </w:tcBorders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7896" w:type="dxa"/>
            <w:tcBorders>
              <w:top w:val="nil"/>
            </w:tcBorders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домохозяйств, которым обеспечена возможность широкополосного доступа к информационно-телекоммуникационной сети «Интернет»</w:t>
            </w:r>
          </w:p>
        </w:tc>
      </w:tr>
      <w:tr w:rsidR="005F3467" w:rsidRPr="005F3467" w:rsidTr="005F3467"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здравоохранения Рязанской области</w:t>
            </w:r>
          </w:p>
        </w:tc>
        <w:tc>
          <w:tcPr>
            <w:tcW w:w="7896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объектов первичной медико-санитарной помощи государственных медицинских организаций, находящихся в удовлетворительном состоянии (имеющих физический износ менее 60% и не находящихся в аварийном состоянии)</w:t>
            </w:r>
          </w:p>
        </w:tc>
      </w:tr>
      <w:tr w:rsidR="005F3467" w:rsidRPr="005F3467" w:rsidTr="005F3467"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культуры Рязанской области</w:t>
            </w:r>
          </w:p>
        </w:tc>
        <w:tc>
          <w:tcPr>
            <w:tcW w:w="7896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объектов организаций культурно-досугового типа и библиотек, находящихся в удовлетворительном состоянии</w:t>
            </w:r>
          </w:p>
        </w:tc>
      </w:tr>
      <w:tr w:rsidR="005F3467" w:rsidRPr="005F3467" w:rsidTr="005F3467"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образования Рязанской области</w:t>
            </w:r>
          </w:p>
        </w:tc>
        <w:tc>
          <w:tcPr>
            <w:tcW w:w="7896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доли объектов (дошкольного и общего) образования, находящихся в удовлетворительном состоянии (не требующих капитального ремонта)</w:t>
            </w:r>
          </w:p>
        </w:tc>
      </w:tr>
      <w:tr w:rsidR="005F3467" w:rsidRPr="005F3467" w:rsidTr="005F3467"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природопользования Рязанской области</w:t>
            </w:r>
          </w:p>
        </w:tc>
        <w:tc>
          <w:tcPr>
            <w:tcW w:w="7896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нижение доли несанкционированных свалок отходов</w:t>
            </w:r>
          </w:p>
        </w:tc>
      </w:tr>
      <w:tr w:rsidR="005F3467" w:rsidRPr="005F3467" w:rsidTr="005F3467">
        <w:tc>
          <w:tcPr>
            <w:tcW w:w="696" w:type="dxa"/>
          </w:tcPr>
          <w:p w:rsidR="005F3467" w:rsidRPr="005F3467" w:rsidRDefault="005F3467" w:rsidP="005F3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753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 w:rsidRPr="005F3467">
              <w:rPr>
                <w:rFonts w:ascii="Times New Roman" w:hAnsi="Times New Roman"/>
                <w:sz w:val="26"/>
                <w:szCs w:val="26"/>
              </w:rPr>
              <w:t>Министерство физической культуры и спорта Рязанской области</w:t>
            </w:r>
          </w:p>
        </w:tc>
        <w:tc>
          <w:tcPr>
            <w:tcW w:w="7896" w:type="dxa"/>
          </w:tcPr>
          <w:p w:rsidR="005F3467" w:rsidRPr="005F3467" w:rsidRDefault="005F3467" w:rsidP="005F3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F3467">
              <w:rPr>
                <w:rFonts w:ascii="Times New Roman" w:hAnsi="Times New Roman"/>
                <w:sz w:val="26"/>
                <w:szCs w:val="26"/>
              </w:rPr>
              <w:t>величение единовременной пропускной способности спортивных сооружений относительно нормативной пропускной способности</w:t>
            </w:r>
          </w:p>
        </w:tc>
      </w:tr>
    </w:tbl>
    <w:p w:rsidR="005F3467" w:rsidRPr="005F3467" w:rsidRDefault="005F3467" w:rsidP="005F3467">
      <w:pPr>
        <w:rPr>
          <w:rFonts w:ascii="Times New Roman" w:hAnsi="Times New Roman"/>
        </w:rPr>
      </w:pPr>
    </w:p>
    <w:p w:rsidR="005F3467" w:rsidRPr="00483DB5" w:rsidRDefault="005F3467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F3467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27" w:rsidRDefault="00FE1B27">
      <w:r>
        <w:separator/>
      </w:r>
    </w:p>
  </w:endnote>
  <w:endnote w:type="continuationSeparator" w:id="0">
    <w:p w:rsidR="00FE1B27" w:rsidRDefault="00FE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27" w:rsidRDefault="00FE1B27">
      <w:r>
        <w:separator/>
      </w:r>
    </w:p>
  </w:footnote>
  <w:footnote w:type="continuationSeparator" w:id="0">
    <w:p w:rsidR="00FE1B27" w:rsidRDefault="00FE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D77ECC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3361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346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77ECC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1B2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5F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5F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2025-03-21T08:01:00Z</cp:lastPrinted>
  <dcterms:created xsi:type="dcterms:W3CDTF">2025-03-21T07:31:00Z</dcterms:created>
  <dcterms:modified xsi:type="dcterms:W3CDTF">2025-03-21T13:09:00Z</dcterms:modified>
</cp:coreProperties>
</file>