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AED5AA" wp14:editId="3947C96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0D0">
        <w:rPr>
          <w:rFonts w:ascii="Times New Roman" w:hAnsi="Times New Roman"/>
          <w:bCs/>
          <w:sz w:val="28"/>
          <w:szCs w:val="28"/>
        </w:rPr>
        <w:t xml:space="preserve">от 4 </w:t>
      </w:r>
      <w:r w:rsidR="00D2607F">
        <w:rPr>
          <w:rFonts w:ascii="Times New Roman" w:hAnsi="Times New Roman"/>
          <w:bCs/>
          <w:sz w:val="28"/>
          <w:szCs w:val="28"/>
        </w:rPr>
        <w:t>марта</w:t>
      </w:r>
      <w:r w:rsidR="00F350D0">
        <w:rPr>
          <w:rFonts w:ascii="Times New Roman" w:hAnsi="Times New Roman"/>
          <w:bCs/>
          <w:sz w:val="28"/>
          <w:szCs w:val="28"/>
        </w:rPr>
        <w:t xml:space="preserve"> 2025 г. № 72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350D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2E1403" w:rsidTr="000974D2">
        <w:trPr>
          <w:trHeight w:val="1429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E1403" w:rsidRPr="002E1403" w:rsidRDefault="00B8637F" w:rsidP="004404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2E140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E1403" w:rsidRPr="002E1403" w:rsidRDefault="00B8637F" w:rsidP="002E1403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E1403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</w:t>
            </w:r>
            <w:r w:rsidR="002E1403" w:rsidRPr="002E140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D5FCB" w:rsidRPr="002E1403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2E1403">
              <w:rPr>
                <w:rFonts w:ascii="Times New Roman" w:hAnsi="Times New Roman"/>
                <w:b w:val="0"/>
                <w:sz w:val="28"/>
                <w:szCs w:val="28"/>
              </w:rPr>
              <w:t>бласти</w:t>
            </w:r>
            <w:r w:rsidR="004D5FCB" w:rsidRPr="002E14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4040D" w:rsidRPr="002E1403">
              <w:rPr>
                <w:rFonts w:ascii="Times New Roman" w:hAnsi="Times New Roman"/>
                <w:b w:val="0"/>
                <w:sz w:val="28"/>
                <w:szCs w:val="28"/>
              </w:rPr>
              <w:t xml:space="preserve">от 11 апреля 2024 г. № 101 </w:t>
            </w:r>
          </w:p>
          <w:p w:rsidR="002E1403" w:rsidRDefault="0044040D" w:rsidP="002E1403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E1403">
              <w:rPr>
                <w:rFonts w:ascii="Times New Roman" w:hAnsi="Times New Roman"/>
                <w:b w:val="0"/>
                <w:sz w:val="28"/>
                <w:szCs w:val="28"/>
              </w:rPr>
              <w:t xml:space="preserve">«Об утверждении Порядка предоставления субсидий </w:t>
            </w:r>
          </w:p>
          <w:p w:rsidR="002E1403" w:rsidRPr="002E1403" w:rsidRDefault="0044040D" w:rsidP="002E1403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E1403">
              <w:rPr>
                <w:rFonts w:ascii="Times New Roman" w:hAnsi="Times New Roman"/>
                <w:b w:val="0"/>
                <w:sz w:val="28"/>
                <w:szCs w:val="28"/>
              </w:rPr>
              <w:t xml:space="preserve">на возмещение части затрат на поддержку </w:t>
            </w:r>
          </w:p>
          <w:p w:rsidR="000D5EED" w:rsidRPr="002E1403" w:rsidRDefault="0044040D" w:rsidP="002E1403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E1403">
              <w:rPr>
                <w:rFonts w:ascii="Times New Roman" w:hAnsi="Times New Roman"/>
                <w:b w:val="0"/>
                <w:sz w:val="28"/>
                <w:szCs w:val="28"/>
              </w:rPr>
              <w:t>производства картофеля»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0974D2" w:rsidRPr="00406B21" w:rsidRDefault="000974D2" w:rsidP="009F5CE8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B2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557D1" w:rsidRDefault="000974D2" w:rsidP="002E1403">
            <w:pPr>
              <w:pStyle w:val="ConsPlusTitle"/>
              <w:numPr>
                <w:ilvl w:val="0"/>
                <w:numId w:val="8"/>
              </w:numPr>
              <w:tabs>
                <w:tab w:val="left" w:pos="567"/>
                <w:tab w:val="left" w:pos="993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5FCB">
              <w:rPr>
                <w:rFonts w:ascii="Times New Roman" w:hAnsi="Times New Roman"/>
                <w:b w:val="0"/>
                <w:sz w:val="28"/>
                <w:szCs w:val="28"/>
              </w:rPr>
              <w:t xml:space="preserve">Внести </w:t>
            </w:r>
            <w:r w:rsidR="004D5FCB" w:rsidRPr="004D5FCB">
              <w:rPr>
                <w:rFonts w:ascii="Times New Roman" w:hAnsi="Times New Roman"/>
                <w:b w:val="0"/>
                <w:sz w:val="28"/>
                <w:szCs w:val="28"/>
              </w:rPr>
              <w:t xml:space="preserve">в </w:t>
            </w:r>
            <w:r w:rsidR="004F549A">
              <w:rPr>
                <w:rFonts w:ascii="Times New Roman" w:hAnsi="Times New Roman"/>
                <w:b w:val="0"/>
                <w:sz w:val="28"/>
                <w:szCs w:val="28"/>
              </w:rPr>
              <w:t xml:space="preserve">приложение к </w:t>
            </w:r>
            <w:r w:rsidRPr="004D5FCB">
              <w:rPr>
                <w:rFonts w:ascii="Times New Roman" w:hAnsi="Times New Roman"/>
                <w:b w:val="0"/>
                <w:sz w:val="28"/>
                <w:szCs w:val="28"/>
              </w:rPr>
              <w:t>постановлени</w:t>
            </w:r>
            <w:r w:rsidR="004F549A">
              <w:rPr>
                <w:rFonts w:ascii="Times New Roman" w:hAnsi="Times New Roman"/>
                <w:b w:val="0"/>
                <w:sz w:val="28"/>
                <w:szCs w:val="28"/>
              </w:rPr>
              <w:t>ю</w:t>
            </w:r>
            <w:r w:rsidRPr="004D5FCB">
              <w:rPr>
                <w:rFonts w:ascii="Times New Roman" w:hAnsi="Times New Roman"/>
                <w:b w:val="0"/>
                <w:sz w:val="28"/>
                <w:szCs w:val="28"/>
              </w:rPr>
              <w:t xml:space="preserve"> Правительства Рязанской области </w:t>
            </w:r>
            <w:r w:rsidR="00C51D2E" w:rsidRPr="00C51D2E">
              <w:rPr>
                <w:rFonts w:ascii="Times New Roman" w:hAnsi="Times New Roman"/>
                <w:b w:val="0"/>
                <w:sz w:val="28"/>
                <w:szCs w:val="28"/>
              </w:rPr>
              <w:t>от 11 апреля 2024 г. № 10</w:t>
            </w:r>
            <w:r w:rsidR="000616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C51D2E" w:rsidRPr="00C51D2E">
              <w:rPr>
                <w:rFonts w:ascii="Times New Roman" w:hAnsi="Times New Roman"/>
                <w:b w:val="0"/>
                <w:sz w:val="28"/>
                <w:szCs w:val="28"/>
              </w:rPr>
              <w:t xml:space="preserve"> «Об утверждении Порядка предоставления субсидий </w:t>
            </w:r>
            <w:r w:rsidR="0044040D" w:rsidRPr="0044040D">
              <w:rPr>
                <w:rFonts w:ascii="Times New Roman" w:hAnsi="Times New Roman"/>
                <w:b w:val="0"/>
                <w:sz w:val="28"/>
                <w:szCs w:val="28"/>
              </w:rPr>
              <w:t>на возмещение части затрат на поддержку производства картофеля</w:t>
            </w:r>
            <w:r w:rsidR="00C51D2E" w:rsidRPr="0044040D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="00C51D2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D5FCB">
              <w:rPr>
                <w:rFonts w:ascii="Times New Roman" w:hAnsi="Times New Roman"/>
                <w:b w:val="0"/>
                <w:sz w:val="28"/>
                <w:szCs w:val="28"/>
              </w:rPr>
              <w:t>следующие изменения:</w:t>
            </w:r>
          </w:p>
          <w:p w:rsidR="002943E6" w:rsidRDefault="002943E6" w:rsidP="002E1403">
            <w:pPr>
              <w:pStyle w:val="ad"/>
              <w:numPr>
                <w:ilvl w:val="0"/>
                <w:numId w:val="9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2.3:</w:t>
            </w:r>
          </w:p>
          <w:p w:rsidR="0044040D" w:rsidRDefault="004602A9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44040D" w:rsidRPr="00670D13">
              <w:rPr>
                <w:rFonts w:ascii="Times New Roman" w:hAnsi="Times New Roman"/>
                <w:spacing w:val="-4"/>
                <w:sz w:val="28"/>
                <w:szCs w:val="28"/>
              </w:rPr>
              <w:t>в абзаце первом слова «</w:t>
            </w:r>
            <w:r w:rsidR="001814E3" w:rsidRPr="00670D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4040D" w:rsidRPr="00670D13">
              <w:rPr>
                <w:rFonts w:ascii="Times New Roman" w:hAnsi="Times New Roman"/>
                <w:spacing w:val="-4"/>
                <w:sz w:val="28"/>
                <w:szCs w:val="28"/>
              </w:rPr>
              <w:t>а также на официальном сайте Министерства в информационно-телекоммуникационной сети «Интернет» заменить словами «или на официальном сайте Министерства в информационно-телекоммуникационной сети «Интернет» (с размещением указателя страницы сайта</w:t>
            </w:r>
            <w:r w:rsidR="0044040D" w:rsidRPr="0044040D">
              <w:rPr>
                <w:rFonts w:ascii="Times New Roman" w:hAnsi="Times New Roman"/>
                <w:sz w:val="28"/>
                <w:szCs w:val="28"/>
              </w:rPr>
              <w:t xml:space="preserve"> на едином портале)»;</w:t>
            </w:r>
          </w:p>
          <w:p w:rsidR="002943E6" w:rsidRPr="002E1403" w:rsidRDefault="004602A9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>- </w:t>
            </w:r>
            <w:r w:rsidR="002943E6" w:rsidRPr="002E1403"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дополнить </w:t>
            </w:r>
            <w:r w:rsidR="00B60B7C" w:rsidRPr="002E1403"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новыми </w:t>
            </w:r>
            <w:r w:rsidR="002943E6" w:rsidRPr="002E1403"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абзацами вторым </w:t>
            </w:r>
            <w:r w:rsidR="002E1403" w:rsidRPr="002E1403"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>-</w:t>
            </w:r>
            <w:r w:rsidR="002943E6" w:rsidRPr="002E1403">
              <w:rPr>
                <w:rFonts w:ascii="Times New Roman" w:hAnsi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 шестым следующего содержания:</w:t>
            </w:r>
          </w:p>
          <w:p w:rsidR="001C3076" w:rsidRDefault="002943E6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C3076">
              <w:rPr>
                <w:rFonts w:ascii="Times New Roman" w:hAnsi="Times New Roman"/>
                <w:sz w:val="28"/>
                <w:szCs w:val="28"/>
              </w:rPr>
              <w:t xml:space="preserve">Допускается внесение изменений в объявление о проведении отбора, которое осуществляется не позднее наступления </w:t>
            </w:r>
            <w:proofErr w:type="gramStart"/>
            <w:r w:rsidR="001C3076">
              <w:rPr>
                <w:rFonts w:ascii="Times New Roman" w:hAnsi="Times New Roman"/>
                <w:sz w:val="28"/>
                <w:szCs w:val="28"/>
              </w:rPr>
              <w:t>даты окончания приема заявок Получателей</w:t>
            </w:r>
            <w:proofErr w:type="gramEnd"/>
            <w:r w:rsidR="001C3076">
              <w:rPr>
                <w:rFonts w:ascii="Times New Roman" w:hAnsi="Times New Roman"/>
                <w:sz w:val="28"/>
                <w:szCs w:val="28"/>
              </w:rPr>
              <w:t xml:space="preserve"> с соблюдением следующих условий:</w:t>
            </w:r>
          </w:p>
          <w:p w:rsidR="001C3076" w:rsidRDefault="001C3076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подачи Получателями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      </w:r>
            <w:r w:rsidR="002E14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3 календарных дней;</w:t>
            </w:r>
          </w:p>
          <w:p w:rsidR="001C3076" w:rsidRDefault="001C3076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внесении изменений в объявление о проведении отбора Получателей изменение способа отбора Получателей не допускается;</w:t>
            </w:r>
          </w:p>
          <w:p w:rsidR="001C3076" w:rsidRDefault="001C3076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положение, предусматривающее право Получателей внести изменения в заявки;</w:t>
            </w:r>
          </w:p>
          <w:p w:rsidR="002E1403" w:rsidRDefault="002E1403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40D" w:rsidRDefault="001C3076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Получатели,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3044" w:rsidRDefault="0044040D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F3044">
              <w:rPr>
                <w:rFonts w:ascii="Times New Roman" w:hAnsi="Times New Roman"/>
                <w:sz w:val="28"/>
                <w:szCs w:val="28"/>
              </w:rPr>
              <w:t xml:space="preserve">) абзац </w:t>
            </w:r>
            <w:r w:rsidR="00391FBB">
              <w:rPr>
                <w:rFonts w:ascii="Times New Roman" w:hAnsi="Times New Roman"/>
                <w:sz w:val="28"/>
                <w:szCs w:val="28"/>
              </w:rPr>
              <w:t>восьмой</w:t>
            </w:r>
            <w:r w:rsidR="008F3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1403">
              <w:rPr>
                <w:rFonts w:ascii="Times New Roman" w:hAnsi="Times New Roman"/>
                <w:sz w:val="28"/>
                <w:szCs w:val="28"/>
              </w:rPr>
              <w:t>пункта 2.5</w:t>
            </w:r>
            <w:r w:rsidR="00670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3044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8F3044" w:rsidRDefault="008F3044" w:rsidP="009F5CE8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«</w:t>
            </w:r>
            <w:r w:rsidRPr="008474A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заявлени</w:t>
            </w:r>
            <w:r w:rsidR="002E140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я</w:t>
            </w:r>
            <w:r w:rsidRPr="008474A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Получателя, подтверждающе</w:t>
            </w:r>
            <w:r w:rsidR="002E140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го</w:t>
            </w:r>
            <w:r w:rsidRPr="008474A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его соответствие 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>категории отбора, определенной пунктом 1.2 настоящего Порядка</w:t>
            </w:r>
            <w:r w:rsidRPr="008474A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условиям, установленным </w:t>
            </w:r>
            <w:hyperlink r:id="rId11" w:history="1">
              <w:r w:rsidRPr="00B241E7">
                <w:rPr>
                  <w:rFonts w:ascii="Times New Roman" w:hAnsi="Times New Roman"/>
                  <w:sz w:val="28"/>
                  <w:szCs w:val="28"/>
                </w:rPr>
                <w:t>подпунктом 1 пункта 2.4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настоящего 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>Порядка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8474A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устанавливающе</w:t>
            </w:r>
            <w:r w:rsidR="002E140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го</w:t>
            </w:r>
            <w:r w:rsidRPr="008474A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его обязательство 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>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</w:t>
            </w:r>
            <w:r w:rsidR="002E1403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 xml:space="preserve"> по форме согласно приложению №</w:t>
            </w:r>
            <w:r w:rsidR="00391FBB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0F424A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к настоящему Порядку;»;</w:t>
            </w:r>
            <w:proofErr w:type="gramEnd"/>
          </w:p>
          <w:p w:rsidR="000C5D5F" w:rsidRDefault="0044040D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0C5D5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пункт 2.15 признать утратившим силу;</w:t>
            </w:r>
          </w:p>
          <w:p w:rsidR="000C5D5F" w:rsidRDefault="000F424A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0C5D5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пункт 2.18 дополнить абзацем следующего содержания:</w:t>
            </w:r>
          </w:p>
          <w:p w:rsidR="000C5D5F" w:rsidRDefault="000C5D5F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подписания первых версий протокола рассмотрения заявок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протокола подведения итогов отбора путем формирования новых версий указанных протоколов с указанием причин внесения изменений.»;</w:t>
            </w:r>
          </w:p>
          <w:p w:rsidR="000C5D5F" w:rsidRDefault="000F424A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C5D5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60B7C">
              <w:rPr>
                <w:rFonts w:ascii="Times New Roman" w:hAnsi="Times New Roman"/>
                <w:sz w:val="28"/>
                <w:szCs w:val="28"/>
              </w:rPr>
              <w:t>дополнить новым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B60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5D5F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="000C5D5F">
              <w:rPr>
                <w:rFonts w:ascii="Times New Roman" w:hAnsi="Times New Roman"/>
                <w:sz w:val="28"/>
                <w:szCs w:val="28"/>
              </w:rPr>
              <w:t xml:space="preserve"> 2.</w:t>
            </w:r>
            <w:r w:rsidR="00941B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, 2.21</w:t>
            </w:r>
            <w:r w:rsidR="00941B47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 w:rsidR="00B60B7C">
              <w:rPr>
                <w:rFonts w:ascii="Times New Roman" w:hAnsi="Times New Roman"/>
                <w:sz w:val="28"/>
                <w:szCs w:val="28"/>
              </w:rPr>
              <w:t>го</w:t>
            </w:r>
            <w:r w:rsidR="00941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B7C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0C5D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424A" w:rsidRDefault="000C5D5F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1" w:name="Par0"/>
            <w:bookmarkEnd w:id="1"/>
            <w:r w:rsidR="000F424A">
              <w:rPr>
                <w:rFonts w:ascii="Times New Roman" w:hAnsi="Times New Roman"/>
                <w:sz w:val="28"/>
                <w:szCs w:val="28"/>
              </w:rPr>
              <w:t>2.20. Размещение Министерством объявления об отмене проведения отбора на официальном сайте Министерства в информационно-телекоммуникационной сети «Интернет»</w:t>
            </w:r>
            <w:r w:rsidR="001814E3" w:rsidRPr="0044040D">
              <w:rPr>
                <w:rFonts w:ascii="Times New Roman" w:hAnsi="Times New Roman"/>
                <w:sz w:val="28"/>
                <w:szCs w:val="28"/>
              </w:rPr>
              <w:t xml:space="preserve"> (с размещением указателя страницы сайта на едином портале)</w:t>
            </w:r>
            <w:r w:rsidR="000F424A">
              <w:rPr>
                <w:rFonts w:ascii="Times New Roman" w:hAnsi="Times New Roman"/>
                <w:sz w:val="28"/>
                <w:szCs w:val="28"/>
              </w:rPr>
              <w:t xml:space="preserve"> допускается не </w:t>
            </w:r>
            <w:proofErr w:type="gramStart"/>
            <w:r w:rsidR="000F424A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="000F424A">
              <w:rPr>
                <w:rFonts w:ascii="Times New Roman" w:hAnsi="Times New Roman"/>
                <w:sz w:val="28"/>
                <w:szCs w:val="28"/>
              </w:rPr>
              <w:t xml:space="preserve"> чем за один рабочий день до даты окончания срока подачи заявок Получателями и содержит информацию о причинах отмены отбора.</w:t>
            </w:r>
          </w:p>
          <w:p w:rsidR="000F424A" w:rsidRDefault="000F424A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посредством электронной почты, а в случае отсутствия электронной почты у Получателя </w:t>
            </w:r>
            <w:r w:rsidR="002E1403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почтовым отправлением в течение одного рабочего дня со дня размещения объявления об отмене проведения отбора.</w:t>
            </w:r>
          </w:p>
          <w:p w:rsidR="000F424A" w:rsidRDefault="000F424A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Отбор считается отмененным со дня размещения объявления о его отмене на официальном сайте Министерства в информационно-телекоммуникационной сети </w:t>
            </w:r>
            <w:r w:rsidR="001814E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1814E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814E3" w:rsidRPr="0044040D">
              <w:rPr>
                <w:rFonts w:ascii="Times New Roman" w:hAnsi="Times New Roman"/>
                <w:sz w:val="28"/>
                <w:szCs w:val="28"/>
              </w:rPr>
              <w:t>(с размещением указателя страницы сайта на едином портале)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424A" w:rsidRPr="000F424A" w:rsidRDefault="000F424A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24A">
              <w:rPr>
                <w:rFonts w:ascii="Times New Roman" w:hAnsi="Times New Roman"/>
                <w:sz w:val="28"/>
                <w:szCs w:val="28"/>
              </w:rPr>
              <w:t xml:space="preserve">После окончания </w:t>
            </w:r>
            <w:proofErr w:type="gramStart"/>
            <w:r w:rsidRPr="000F424A">
              <w:rPr>
                <w:rFonts w:ascii="Times New Roman" w:hAnsi="Times New Roman"/>
                <w:sz w:val="28"/>
                <w:szCs w:val="28"/>
              </w:rPr>
              <w:t>срока отмены проведения отбора Получателей</w:t>
            </w:r>
            <w:proofErr w:type="gramEnd"/>
            <w:r w:rsidRPr="000F424A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hyperlink w:anchor="Par0" w:history="1">
              <w:r w:rsidRPr="000F424A">
                <w:rPr>
                  <w:rFonts w:ascii="Times New Roman" w:hAnsi="Times New Roman"/>
                  <w:sz w:val="28"/>
                  <w:szCs w:val="28"/>
                </w:rPr>
                <w:t>абзацем первым</w:t>
              </w:r>
            </w:hyperlink>
            <w:r w:rsidRPr="000F424A">
              <w:rPr>
                <w:rFonts w:ascii="Times New Roman" w:hAnsi="Times New Roman"/>
                <w:sz w:val="28"/>
                <w:szCs w:val="28"/>
              </w:rPr>
              <w:t xml:space="preserve"> настоящего пункта и до заключения Соглашения Министерство может отменить отбор только в случае </w:t>
            </w:r>
            <w:r w:rsidRPr="002E14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возникновения обстоятельств непреодолимой силы в соответствии с </w:t>
            </w:r>
            <w:hyperlink r:id="rId12" w:history="1">
              <w:r w:rsidRPr="002E1403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пунктом 3 статьи 401</w:t>
              </w:r>
            </w:hyperlink>
            <w:r w:rsidRPr="000F424A">
              <w:rPr>
                <w:rFonts w:ascii="Times New Roman" w:hAnsi="Times New Roman"/>
                <w:sz w:val="28"/>
                <w:szCs w:val="28"/>
              </w:rPr>
              <w:t xml:space="preserve"> Гражданского кодекса Российской Федерации.</w:t>
            </w:r>
          </w:p>
          <w:p w:rsidR="000F424A" w:rsidRDefault="000F424A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24A">
              <w:rPr>
                <w:rFonts w:ascii="Times New Roman" w:hAnsi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E1403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0F424A">
              <w:rPr>
                <w:rFonts w:ascii="Times New Roman" w:hAnsi="Times New Roman"/>
                <w:sz w:val="28"/>
                <w:szCs w:val="28"/>
              </w:rPr>
              <w:t xml:space="preserve">В случаях наличия по результатам проведения отбора Получателей остатка лимитов бюджетных обязательств на предоставление субсидии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соответствующий финансовый год, не распределенного между Получателями, увеличения лимитов бюджетных обязательств, отказа Получателей от заключения Соглашения, расторжения Соглашения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Получателем Министерство может принять решение о проведении дополнительного отбора Получателей в соответствии с положениями настоящего Порядка, предусмотренными для проведения отбора Получателей.»;</w:t>
            </w:r>
            <w:proofErr w:type="gramEnd"/>
          </w:p>
          <w:p w:rsidR="000C5D5F" w:rsidRDefault="000F424A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C5D5F">
              <w:rPr>
                <w:rFonts w:ascii="Times New Roman" w:hAnsi="Times New Roman"/>
                <w:sz w:val="28"/>
                <w:szCs w:val="28"/>
              </w:rPr>
              <w:t>) пункт 3.2 изложить в следующей редакции:</w:t>
            </w:r>
          </w:p>
          <w:p w:rsidR="000C5D5F" w:rsidRPr="008474AD" w:rsidRDefault="000C5D5F" w:rsidP="009F5CE8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474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  <w14:ligatures w14:val="standardContextual"/>
              </w:rPr>
              <w:t xml:space="preserve">3.2. </w:t>
            </w:r>
            <w:r w:rsidRPr="008474AD">
              <w:rPr>
                <w:rFonts w:ascii="Times New Roman" w:hAnsi="Times New Roman" w:cs="Times New Roman"/>
                <w:sz w:val="28"/>
                <w:szCs w:val="28"/>
              </w:rPr>
              <w:t>Министерство не позднее 10-го рабочего дня, следующего за днем размещения на едином портале протокола подведения итогов отбора, заключает с Получателем Соглашение в системе «Электронный бюджет»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 технической возможности)</w:t>
            </w:r>
            <w:r w:rsidRPr="008474A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      </w:r>
          </w:p>
          <w:p w:rsidR="000C5D5F" w:rsidRPr="008474AD" w:rsidRDefault="000C5D5F" w:rsidP="009F5CE8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4AD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8474AD">
              <w:rPr>
                <w:rFonts w:ascii="Times New Roman" w:hAnsi="Times New Roman" w:cs="Times New Roman"/>
                <w:sz w:val="28"/>
                <w:szCs w:val="28"/>
              </w:rPr>
              <w:t>недостижении</w:t>
            </w:r>
            <w:proofErr w:type="spellEnd"/>
            <w:r w:rsidRPr="008474AD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0C5D5F" w:rsidRPr="008474AD" w:rsidRDefault="000C5D5F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4AD">
              <w:rPr>
                <w:rFonts w:ascii="Times New Roman" w:hAnsi="Times New Roman"/>
                <w:sz w:val="28"/>
                <w:szCs w:val="28"/>
              </w:rPr>
              <w:t>При реорганизации Получателя, являющегося юридическим лицом,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0C5D5F" w:rsidRPr="008474AD" w:rsidRDefault="000C5D5F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74AD">
              <w:rPr>
                <w:rFonts w:ascii="Times New Roman" w:hAnsi="Times New Roman"/>
                <w:sz w:val="28"/>
                <w:szCs w:val="28"/>
              </w:rPr>
              <w:t>При реорганизации Получателя субсидии, являющегося юридическим лицом, в форме разделения, выделения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исключением случая, указанного </w:t>
            </w:r>
            <w:r w:rsidR="002E140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абзаце шестом настоящего пункта)</w:t>
            </w:r>
            <w:r w:rsidRPr="008474AD">
              <w:rPr>
                <w:rFonts w:ascii="Times New Roman" w:hAnsi="Times New Roman"/>
                <w:sz w:val="28"/>
                <w:szCs w:val="28"/>
              </w:rPr>
              <w:t>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</w:t>
            </w:r>
            <w:proofErr w:type="gramEnd"/>
            <w:r w:rsidRPr="00847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474AD">
              <w:rPr>
                <w:rFonts w:ascii="Times New Roman" w:hAnsi="Times New Roman"/>
                <w:sz w:val="28"/>
                <w:szCs w:val="28"/>
              </w:rPr>
              <w:t>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      </w:r>
            <w:proofErr w:type="gramEnd"/>
          </w:p>
          <w:p w:rsidR="000C5D5F" w:rsidRDefault="000C5D5F" w:rsidP="009F5CE8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74AD">
              <w:rPr>
                <w:rFonts w:ascii="Times New Roman" w:hAnsi="Times New Roman"/>
                <w:sz w:val="28"/>
                <w:szCs w:val="28"/>
              </w:rPr>
      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      </w:r>
            <w:proofErr w:type="gramEnd"/>
            <w:r w:rsidRPr="008474AD">
              <w:rPr>
                <w:rFonts w:ascii="Times New Roman" w:hAnsi="Times New Roman"/>
                <w:sz w:val="28"/>
                <w:szCs w:val="28"/>
              </w:rPr>
              <w:t xml:space="preserve"> с указанием стороны в Соглашении иного лица, являющегося правопреемником.</w:t>
            </w:r>
          </w:p>
          <w:p w:rsidR="000C5D5F" w:rsidRDefault="000C5D5F" w:rsidP="002E140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 реорганизации Получателя,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</w:t>
            </w:r>
            <w:hyperlink r:id="rId13" w:history="1">
              <w:r w:rsidRPr="007F5312">
                <w:rPr>
                  <w:rFonts w:ascii="Times New Roman" w:hAnsi="Times New Roman"/>
                  <w:sz w:val="28"/>
                  <w:szCs w:val="28"/>
                </w:rPr>
                <w:t>статьей 8</w:t>
              </w:r>
            </w:hyperlink>
            <w:r w:rsidRPr="007F5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Федерального закона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 установлении особенностей регулирования корпоративных отношений в 2022 и 2023 годах» обязательства по Соглашению исполняются Получателем, в случае если по результатам такой реорганизации права и обязанности по Соглашению сохраняются за Получателем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C5D5F" w:rsidRDefault="000F424A" w:rsidP="002E140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C5D5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F18F9">
              <w:rPr>
                <w:rFonts w:ascii="Times New Roman" w:hAnsi="Times New Roman"/>
                <w:sz w:val="28"/>
                <w:szCs w:val="28"/>
              </w:rPr>
              <w:t>абзац второй пункта 3.5 изложить в следующей редакции:</w:t>
            </w:r>
          </w:p>
          <w:p w:rsidR="00FF18F9" w:rsidRDefault="00FF18F9" w:rsidP="002E1403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474AD">
              <w:rPr>
                <w:rFonts w:ascii="Times New Roman" w:hAnsi="Times New Roman" w:cs="Times New Roman"/>
                <w:sz w:val="28"/>
                <w:szCs w:val="28"/>
              </w:rPr>
              <w:t>Днем (датой) принятия решения о предоставлении субсидии является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8474A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едином портале протокола подведения итогов отбора</w:t>
            </w:r>
            <w:proofErr w:type="gramStart"/>
            <w:r w:rsidRPr="008474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1814E3" w:rsidRDefault="001814E3" w:rsidP="002E1403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абзац первый пункта 3.6 изложить в следующей редакции:</w:t>
            </w:r>
          </w:p>
          <w:p w:rsidR="001814E3" w:rsidRDefault="001814E3" w:rsidP="002E140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4E3">
              <w:rPr>
                <w:rFonts w:ascii="Times New Roman" w:hAnsi="Times New Roman"/>
                <w:sz w:val="28"/>
                <w:szCs w:val="28"/>
              </w:rPr>
              <w:t xml:space="preserve">«3.6. Результат предоставления субсидии </w:t>
            </w:r>
            <w:r w:rsidR="002E1403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14E3">
              <w:rPr>
                <w:rFonts w:ascii="Times New Roman" w:hAnsi="Times New Roman"/>
                <w:sz w:val="28"/>
                <w:szCs w:val="28"/>
              </w:rPr>
              <w:t xml:space="preserve"> произв</w:t>
            </w:r>
            <w:r>
              <w:rPr>
                <w:rFonts w:ascii="Times New Roman" w:hAnsi="Times New Roman"/>
                <w:sz w:val="28"/>
                <w:szCs w:val="28"/>
              </w:rPr>
              <w:t>едено</w:t>
            </w:r>
            <w:r w:rsidRPr="001814E3">
              <w:rPr>
                <w:rFonts w:ascii="Times New Roman" w:hAnsi="Times New Roman"/>
                <w:sz w:val="28"/>
                <w:szCs w:val="28"/>
              </w:rPr>
              <w:t xml:space="preserve"> картофеля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E10">
              <w:rPr>
                <w:rFonts w:ascii="Times New Roman" w:hAnsi="Times New Roman"/>
                <w:sz w:val="28"/>
                <w:szCs w:val="28"/>
              </w:rPr>
              <w:t>Получателем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(тыс. тонн)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18F9" w:rsidRDefault="00AE4E10" w:rsidP="002E1403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F18F9">
              <w:rPr>
                <w:rFonts w:ascii="Times New Roman" w:hAnsi="Times New Roman" w:cs="Times New Roman"/>
                <w:sz w:val="28"/>
                <w:szCs w:val="28"/>
              </w:rPr>
              <w:t>) пункт 4.1 дополнить абзацем следующего содержания:</w:t>
            </w:r>
          </w:p>
          <w:p w:rsidR="00FF18F9" w:rsidRDefault="00FF18F9" w:rsidP="002E140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474AD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и принятие отчета в рамках и в сроки проведения проверки в соответствии с пунктом 4.2 настоящего Порядка</w:t>
            </w:r>
            <w:proofErr w:type="gramStart"/>
            <w:r w:rsidRPr="008474A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FF18F9" w:rsidRDefault="00AE4E10" w:rsidP="002E140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41B4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F18F9">
              <w:rPr>
                <w:rFonts w:ascii="Times New Roman" w:hAnsi="Times New Roman"/>
                <w:sz w:val="28"/>
                <w:szCs w:val="28"/>
              </w:rPr>
              <w:t>в пункте 4.3 формулу изложить в следующей редакции:</w:t>
            </w:r>
          </w:p>
          <w:p w:rsidR="00FF18F9" w:rsidRDefault="00FF18F9" w:rsidP="002E1403">
            <w:pPr>
              <w:autoSpaceDE w:val="0"/>
              <w:autoSpaceDN w:val="0"/>
              <w:adjustRightInd w:val="0"/>
              <w:spacing w:line="233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(100 - Ф /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x 100) / 100,»;</w:t>
            </w:r>
          </w:p>
          <w:p w:rsidR="00FF18F9" w:rsidRDefault="000F424A" w:rsidP="002E140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4E10">
              <w:rPr>
                <w:rFonts w:ascii="Times New Roman" w:hAnsi="Times New Roman"/>
                <w:sz w:val="28"/>
                <w:szCs w:val="28"/>
              </w:rPr>
              <w:t>1</w:t>
            </w:r>
            <w:r w:rsidR="002E1403">
              <w:rPr>
                <w:rFonts w:ascii="Times New Roman" w:hAnsi="Times New Roman"/>
                <w:sz w:val="28"/>
                <w:szCs w:val="28"/>
              </w:rPr>
              <w:t xml:space="preserve">) абзац первый </w:t>
            </w:r>
            <w:r w:rsidR="00FF08E2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2E1403">
              <w:rPr>
                <w:rFonts w:ascii="Times New Roman" w:hAnsi="Times New Roman"/>
                <w:sz w:val="28"/>
                <w:szCs w:val="28"/>
              </w:rPr>
              <w:t>я</w:t>
            </w:r>
            <w:r w:rsidR="00FF08E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F18F9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>на возмещение части затрат на поддержку производства картофеля</w:t>
            </w:r>
            <w:r w:rsidR="00FF18F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F18F9" w:rsidRDefault="00FF18F9" w:rsidP="002E140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 xml:space="preserve">Соответствие категории отбора, определенной пунктом 1.2 Порядка предоставления субсидий </w:t>
            </w:r>
            <w:r w:rsidR="000F424A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на поддержку </w:t>
            </w:r>
            <w:r w:rsidR="000F424A" w:rsidRPr="002E1403">
              <w:rPr>
                <w:rFonts w:ascii="Times New Roman" w:hAnsi="Times New Roman"/>
                <w:spacing w:val="-4"/>
                <w:sz w:val="28"/>
                <w:szCs w:val="28"/>
              </w:rPr>
              <w:t>производства картофеля</w:t>
            </w:r>
            <w:r w:rsidRPr="002E1403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, </w:t>
            </w:r>
            <w:r w:rsidRPr="002E14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условиям, установленным </w:t>
            </w:r>
            <w:hyperlink r:id="rId14" w:history="1">
              <w:r w:rsidRPr="002E1403">
                <w:rPr>
                  <w:rFonts w:ascii="Times New Roman" w:hAnsi="Times New Roman"/>
                  <w:spacing w:val="-4"/>
                  <w:sz w:val="28"/>
                  <w:szCs w:val="28"/>
                </w:rPr>
                <w:t>подпунктом 1 пункта 2.4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 xml:space="preserve">Порядка предоставления субсидий </w:t>
            </w:r>
            <w:r w:rsidR="000F424A">
              <w:rPr>
                <w:rFonts w:ascii="Times New Roman" w:hAnsi="Times New Roman"/>
                <w:sz w:val="28"/>
                <w:szCs w:val="28"/>
              </w:rPr>
              <w:t>на возмещение части затрат на поддержку производства картофеля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>подтверждаю</w:t>
            </w:r>
            <w:proofErr w:type="gramStart"/>
            <w:r w:rsidRPr="008474AD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»;</w:t>
            </w:r>
            <w:proofErr w:type="gramEnd"/>
          </w:p>
          <w:p w:rsidR="00627689" w:rsidRDefault="00627689" w:rsidP="002E1403">
            <w:pPr>
              <w:pStyle w:val="ad"/>
              <w:numPr>
                <w:ilvl w:val="0"/>
                <w:numId w:val="8"/>
              </w:numPr>
              <w:tabs>
                <w:tab w:val="left" w:pos="1020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689">
              <w:rPr>
                <w:rFonts w:ascii="Times New Roman" w:hAnsi="Times New Roman"/>
                <w:sz w:val="28"/>
                <w:szCs w:val="28"/>
              </w:rPr>
              <w:t>Признать утратившим силу постановление Правительства Рязанской области от 11 апреля 2023 г. № 142 «Об утверждении Порядка предоставления субсидий на возмещение части затрат на поддержку производства картофеля и овощей открытого и защищенного грунта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27689" w:rsidRPr="00627689" w:rsidRDefault="00627689" w:rsidP="002E1403">
            <w:pPr>
              <w:pStyle w:val="ad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689">
              <w:rPr>
                <w:rFonts w:ascii="Times New Roman" w:hAnsi="Times New Roman"/>
                <w:sz w:val="28"/>
                <w:szCs w:val="28"/>
              </w:rPr>
              <w:t>Признать утратившим силу пункт 3 постановления Правительства Рязанской области от 11 апреля 2024 г. № 101 «Об утверждении Порядка предоставления субсидий на возмещение части затрат на поддержку производства картофеля».</w:t>
            </w:r>
          </w:p>
          <w:p w:rsidR="00BB3C35" w:rsidRPr="00642151" w:rsidRDefault="00627689" w:rsidP="002E1403">
            <w:pPr>
              <w:pStyle w:val="ad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403">
              <w:rPr>
                <w:rFonts w:ascii="Times New Roman" w:hAnsi="Times New Roman"/>
                <w:sz w:val="28"/>
                <w:szCs w:val="28"/>
              </w:rPr>
              <w:t>Признать утратившим силу постановление Правительства Рязанской области от 07 ноября 2024 г. № 364 «Об утверждении Порядка предоставления субсидий на возмещение части затрат на поддержку производства картофеля».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34" w:rsidRDefault="00C67234">
      <w:r>
        <w:separator/>
      </w:r>
    </w:p>
  </w:endnote>
  <w:endnote w:type="continuationSeparator" w:id="0">
    <w:p w:rsidR="00C67234" w:rsidRDefault="00C6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34" w:rsidRDefault="00C67234">
      <w:r>
        <w:separator/>
      </w:r>
    </w:p>
  </w:footnote>
  <w:footnote w:type="continuationSeparator" w:id="0">
    <w:p w:rsidR="00C67234" w:rsidRDefault="00C67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2E1403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2E1403">
      <w:rPr>
        <w:rStyle w:val="a8"/>
        <w:rFonts w:ascii="Times New Roman" w:hAnsi="Times New Roman"/>
        <w:sz w:val="24"/>
        <w:szCs w:val="24"/>
      </w:rPr>
      <w:fldChar w:fldCharType="begin"/>
    </w:r>
    <w:r w:rsidRPr="002E1403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2E1403">
      <w:rPr>
        <w:rStyle w:val="a8"/>
        <w:rFonts w:ascii="Times New Roman" w:hAnsi="Times New Roman"/>
        <w:sz w:val="24"/>
        <w:szCs w:val="24"/>
      </w:rPr>
      <w:fldChar w:fldCharType="separate"/>
    </w:r>
    <w:r w:rsidR="007B51B1">
      <w:rPr>
        <w:rStyle w:val="a8"/>
        <w:rFonts w:ascii="Times New Roman" w:hAnsi="Times New Roman"/>
        <w:noProof/>
        <w:sz w:val="24"/>
        <w:szCs w:val="24"/>
      </w:rPr>
      <w:t>4</w:t>
    </w:r>
    <w:r w:rsidRPr="002E1403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7C1235F"/>
    <w:multiLevelType w:val="hybridMultilevel"/>
    <w:tmpl w:val="1EA040CC"/>
    <w:lvl w:ilvl="0" w:tplc="F3B62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45008F"/>
    <w:multiLevelType w:val="hybridMultilevel"/>
    <w:tmpl w:val="778CCE06"/>
    <w:lvl w:ilvl="0" w:tplc="BC2A07A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E7786B"/>
    <w:multiLevelType w:val="hybridMultilevel"/>
    <w:tmpl w:val="4600C2BC"/>
    <w:lvl w:ilvl="0" w:tplc="5832C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D3C1511"/>
    <w:multiLevelType w:val="hybridMultilevel"/>
    <w:tmpl w:val="690C7ED4"/>
    <w:lvl w:ilvl="0" w:tplc="74F43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7BD52F2"/>
    <w:multiLevelType w:val="hybridMultilevel"/>
    <w:tmpl w:val="C07CF73A"/>
    <w:lvl w:ilvl="0" w:tplc="2F1C8F1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87ANcVw8mjZMMVuQCpTMlR5LFg=" w:salt="orefsKOxSouplhaoR+EAm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E86"/>
    <w:rsid w:val="000049CB"/>
    <w:rsid w:val="0001360F"/>
    <w:rsid w:val="000151DF"/>
    <w:rsid w:val="00026FC7"/>
    <w:rsid w:val="000331B3"/>
    <w:rsid w:val="00033413"/>
    <w:rsid w:val="00037C0C"/>
    <w:rsid w:val="00055366"/>
    <w:rsid w:val="00056DEB"/>
    <w:rsid w:val="00056F94"/>
    <w:rsid w:val="0006164F"/>
    <w:rsid w:val="00073A7A"/>
    <w:rsid w:val="00076D5E"/>
    <w:rsid w:val="00084DD3"/>
    <w:rsid w:val="000917C0"/>
    <w:rsid w:val="0009748C"/>
    <w:rsid w:val="000974D2"/>
    <w:rsid w:val="000B0736"/>
    <w:rsid w:val="000B4B15"/>
    <w:rsid w:val="000C356A"/>
    <w:rsid w:val="000C5D5F"/>
    <w:rsid w:val="000D28EE"/>
    <w:rsid w:val="000D5EED"/>
    <w:rsid w:val="000F424A"/>
    <w:rsid w:val="00104A37"/>
    <w:rsid w:val="00110F81"/>
    <w:rsid w:val="001118B8"/>
    <w:rsid w:val="00117588"/>
    <w:rsid w:val="00122CFD"/>
    <w:rsid w:val="00151370"/>
    <w:rsid w:val="00155A3B"/>
    <w:rsid w:val="001576B0"/>
    <w:rsid w:val="00162E72"/>
    <w:rsid w:val="00175BE5"/>
    <w:rsid w:val="001814E3"/>
    <w:rsid w:val="001850F4"/>
    <w:rsid w:val="00186D4C"/>
    <w:rsid w:val="001947BE"/>
    <w:rsid w:val="00195080"/>
    <w:rsid w:val="001968F5"/>
    <w:rsid w:val="001A2E4F"/>
    <w:rsid w:val="001A560F"/>
    <w:rsid w:val="001B0982"/>
    <w:rsid w:val="001B32BA"/>
    <w:rsid w:val="001C3076"/>
    <w:rsid w:val="001D1BA1"/>
    <w:rsid w:val="001D6A4F"/>
    <w:rsid w:val="001E0317"/>
    <w:rsid w:val="001E20F1"/>
    <w:rsid w:val="001E261C"/>
    <w:rsid w:val="001E4FAA"/>
    <w:rsid w:val="001F12E8"/>
    <w:rsid w:val="001F228C"/>
    <w:rsid w:val="001F64B8"/>
    <w:rsid w:val="001F7C83"/>
    <w:rsid w:val="00203046"/>
    <w:rsid w:val="002058D9"/>
    <w:rsid w:val="0021598F"/>
    <w:rsid w:val="0022387D"/>
    <w:rsid w:val="00231F1C"/>
    <w:rsid w:val="00242DDB"/>
    <w:rsid w:val="002479A2"/>
    <w:rsid w:val="00257C74"/>
    <w:rsid w:val="0026087E"/>
    <w:rsid w:val="00265420"/>
    <w:rsid w:val="00267814"/>
    <w:rsid w:val="00274E14"/>
    <w:rsid w:val="00280A6D"/>
    <w:rsid w:val="00293E03"/>
    <w:rsid w:val="002943E6"/>
    <w:rsid w:val="002953B6"/>
    <w:rsid w:val="0029727B"/>
    <w:rsid w:val="002B23C6"/>
    <w:rsid w:val="002B31F2"/>
    <w:rsid w:val="002B3460"/>
    <w:rsid w:val="002B7A59"/>
    <w:rsid w:val="002C65DA"/>
    <w:rsid w:val="002C6B4B"/>
    <w:rsid w:val="002E1403"/>
    <w:rsid w:val="002E2737"/>
    <w:rsid w:val="002F1E81"/>
    <w:rsid w:val="00310D92"/>
    <w:rsid w:val="003160CB"/>
    <w:rsid w:val="003222A3"/>
    <w:rsid w:val="003225B3"/>
    <w:rsid w:val="00337B25"/>
    <w:rsid w:val="00342F4A"/>
    <w:rsid w:val="00360A40"/>
    <w:rsid w:val="0036351F"/>
    <w:rsid w:val="00380BC5"/>
    <w:rsid w:val="003813CD"/>
    <w:rsid w:val="00381A3C"/>
    <w:rsid w:val="0038445B"/>
    <w:rsid w:val="003870C2"/>
    <w:rsid w:val="00391FBB"/>
    <w:rsid w:val="003A5D81"/>
    <w:rsid w:val="003D1194"/>
    <w:rsid w:val="003D3B8A"/>
    <w:rsid w:val="003D54F8"/>
    <w:rsid w:val="003E5C69"/>
    <w:rsid w:val="003F4F5E"/>
    <w:rsid w:val="00400906"/>
    <w:rsid w:val="00401E14"/>
    <w:rsid w:val="00402C21"/>
    <w:rsid w:val="0042590E"/>
    <w:rsid w:val="00430F89"/>
    <w:rsid w:val="00437F65"/>
    <w:rsid w:val="0044040D"/>
    <w:rsid w:val="004533C9"/>
    <w:rsid w:val="00453648"/>
    <w:rsid w:val="004557D1"/>
    <w:rsid w:val="004602A9"/>
    <w:rsid w:val="00460FEA"/>
    <w:rsid w:val="00463BAF"/>
    <w:rsid w:val="0046482C"/>
    <w:rsid w:val="004734B7"/>
    <w:rsid w:val="00481B88"/>
    <w:rsid w:val="00485B4F"/>
    <w:rsid w:val="004862D1"/>
    <w:rsid w:val="004B2D5A"/>
    <w:rsid w:val="004C171C"/>
    <w:rsid w:val="004C260C"/>
    <w:rsid w:val="004D2694"/>
    <w:rsid w:val="004D293D"/>
    <w:rsid w:val="004D54BD"/>
    <w:rsid w:val="004D5FCB"/>
    <w:rsid w:val="004E3124"/>
    <w:rsid w:val="004F44FE"/>
    <w:rsid w:val="004F549A"/>
    <w:rsid w:val="00512A47"/>
    <w:rsid w:val="00531C68"/>
    <w:rsid w:val="00532119"/>
    <w:rsid w:val="005335F3"/>
    <w:rsid w:val="00543C38"/>
    <w:rsid w:val="00543D2D"/>
    <w:rsid w:val="00545A3D"/>
    <w:rsid w:val="00546DBB"/>
    <w:rsid w:val="00556AD3"/>
    <w:rsid w:val="00561A5B"/>
    <w:rsid w:val="0057074C"/>
    <w:rsid w:val="005714B9"/>
    <w:rsid w:val="00573FBF"/>
    <w:rsid w:val="00574FF3"/>
    <w:rsid w:val="00582538"/>
    <w:rsid w:val="005838EA"/>
    <w:rsid w:val="00585EE1"/>
    <w:rsid w:val="00586202"/>
    <w:rsid w:val="00590C0E"/>
    <w:rsid w:val="005939E6"/>
    <w:rsid w:val="005942B3"/>
    <w:rsid w:val="005A25E8"/>
    <w:rsid w:val="005A4227"/>
    <w:rsid w:val="005A6C8B"/>
    <w:rsid w:val="005B201E"/>
    <w:rsid w:val="005B229B"/>
    <w:rsid w:val="005B3518"/>
    <w:rsid w:val="005B5A4B"/>
    <w:rsid w:val="005C56AE"/>
    <w:rsid w:val="005C7449"/>
    <w:rsid w:val="005D13FE"/>
    <w:rsid w:val="005E5092"/>
    <w:rsid w:val="005E6D99"/>
    <w:rsid w:val="005F2ADD"/>
    <w:rsid w:val="005F2C49"/>
    <w:rsid w:val="006013EB"/>
    <w:rsid w:val="0060479E"/>
    <w:rsid w:val="006047BE"/>
    <w:rsid w:val="00604BE7"/>
    <w:rsid w:val="00616AED"/>
    <w:rsid w:val="00627689"/>
    <w:rsid w:val="00632A4F"/>
    <w:rsid w:val="00632B56"/>
    <w:rsid w:val="00634CD6"/>
    <w:rsid w:val="006351E3"/>
    <w:rsid w:val="00642151"/>
    <w:rsid w:val="00643690"/>
    <w:rsid w:val="00644236"/>
    <w:rsid w:val="006471E5"/>
    <w:rsid w:val="0065444F"/>
    <w:rsid w:val="00670D13"/>
    <w:rsid w:val="00671D3B"/>
    <w:rsid w:val="006730A0"/>
    <w:rsid w:val="00683693"/>
    <w:rsid w:val="00684120"/>
    <w:rsid w:val="00684A5B"/>
    <w:rsid w:val="00686A3B"/>
    <w:rsid w:val="006A1F71"/>
    <w:rsid w:val="006B2EB1"/>
    <w:rsid w:val="006B5437"/>
    <w:rsid w:val="006D59F9"/>
    <w:rsid w:val="006E2105"/>
    <w:rsid w:val="006F328B"/>
    <w:rsid w:val="006F5886"/>
    <w:rsid w:val="00704B3D"/>
    <w:rsid w:val="00707734"/>
    <w:rsid w:val="00707E19"/>
    <w:rsid w:val="00712F7C"/>
    <w:rsid w:val="0072328A"/>
    <w:rsid w:val="007377B5"/>
    <w:rsid w:val="00741B84"/>
    <w:rsid w:val="00746CC2"/>
    <w:rsid w:val="00750386"/>
    <w:rsid w:val="00760323"/>
    <w:rsid w:val="00765600"/>
    <w:rsid w:val="00776C07"/>
    <w:rsid w:val="00791C9F"/>
    <w:rsid w:val="00792AAB"/>
    <w:rsid w:val="00793B47"/>
    <w:rsid w:val="007A1D0C"/>
    <w:rsid w:val="007A2A7B"/>
    <w:rsid w:val="007B51B1"/>
    <w:rsid w:val="007B7143"/>
    <w:rsid w:val="007D31B8"/>
    <w:rsid w:val="007D4925"/>
    <w:rsid w:val="007F0C8A"/>
    <w:rsid w:val="007F11AB"/>
    <w:rsid w:val="0080061B"/>
    <w:rsid w:val="008143CB"/>
    <w:rsid w:val="00815A9E"/>
    <w:rsid w:val="008178F1"/>
    <w:rsid w:val="00823CA1"/>
    <w:rsid w:val="0084313D"/>
    <w:rsid w:val="008513B9"/>
    <w:rsid w:val="00864293"/>
    <w:rsid w:val="008702D3"/>
    <w:rsid w:val="008729F6"/>
    <w:rsid w:val="00874A69"/>
    <w:rsid w:val="00875D48"/>
    <w:rsid w:val="00876034"/>
    <w:rsid w:val="008827E7"/>
    <w:rsid w:val="00897610"/>
    <w:rsid w:val="008A1696"/>
    <w:rsid w:val="008A2D83"/>
    <w:rsid w:val="008B03B7"/>
    <w:rsid w:val="008B4471"/>
    <w:rsid w:val="008B7D2A"/>
    <w:rsid w:val="008C58FE"/>
    <w:rsid w:val="008D3351"/>
    <w:rsid w:val="008E6112"/>
    <w:rsid w:val="008E6C41"/>
    <w:rsid w:val="008F0816"/>
    <w:rsid w:val="008F2036"/>
    <w:rsid w:val="008F3044"/>
    <w:rsid w:val="008F6BB7"/>
    <w:rsid w:val="00900F42"/>
    <w:rsid w:val="0091272A"/>
    <w:rsid w:val="00917093"/>
    <w:rsid w:val="00932E3C"/>
    <w:rsid w:val="00941B47"/>
    <w:rsid w:val="00972208"/>
    <w:rsid w:val="0097782B"/>
    <w:rsid w:val="0098578D"/>
    <w:rsid w:val="009977FF"/>
    <w:rsid w:val="009A085B"/>
    <w:rsid w:val="009C1DE6"/>
    <w:rsid w:val="009C1F0E"/>
    <w:rsid w:val="009D3E8C"/>
    <w:rsid w:val="009D613D"/>
    <w:rsid w:val="009E3A0E"/>
    <w:rsid w:val="009F5CE8"/>
    <w:rsid w:val="00A04622"/>
    <w:rsid w:val="00A1314B"/>
    <w:rsid w:val="00A13160"/>
    <w:rsid w:val="00A137D3"/>
    <w:rsid w:val="00A36C87"/>
    <w:rsid w:val="00A44A8F"/>
    <w:rsid w:val="00A51D96"/>
    <w:rsid w:val="00A66442"/>
    <w:rsid w:val="00A96F84"/>
    <w:rsid w:val="00AC3953"/>
    <w:rsid w:val="00AC7150"/>
    <w:rsid w:val="00AE4E10"/>
    <w:rsid w:val="00AE7804"/>
    <w:rsid w:val="00AF0FB6"/>
    <w:rsid w:val="00AF5F7C"/>
    <w:rsid w:val="00B02207"/>
    <w:rsid w:val="00B03403"/>
    <w:rsid w:val="00B10324"/>
    <w:rsid w:val="00B2210F"/>
    <w:rsid w:val="00B300BD"/>
    <w:rsid w:val="00B307DB"/>
    <w:rsid w:val="00B349E7"/>
    <w:rsid w:val="00B376B1"/>
    <w:rsid w:val="00B413CE"/>
    <w:rsid w:val="00B535CE"/>
    <w:rsid w:val="00B5528C"/>
    <w:rsid w:val="00B60B7C"/>
    <w:rsid w:val="00B620D9"/>
    <w:rsid w:val="00B633DB"/>
    <w:rsid w:val="00B639ED"/>
    <w:rsid w:val="00B66A8C"/>
    <w:rsid w:val="00B66FFE"/>
    <w:rsid w:val="00B76581"/>
    <w:rsid w:val="00B8061C"/>
    <w:rsid w:val="00B82749"/>
    <w:rsid w:val="00B83BA2"/>
    <w:rsid w:val="00B853AA"/>
    <w:rsid w:val="00B8637F"/>
    <w:rsid w:val="00B875BF"/>
    <w:rsid w:val="00B91F62"/>
    <w:rsid w:val="00BB2C98"/>
    <w:rsid w:val="00BB3C35"/>
    <w:rsid w:val="00BD0B82"/>
    <w:rsid w:val="00BF4449"/>
    <w:rsid w:val="00BF4F5F"/>
    <w:rsid w:val="00C04EEB"/>
    <w:rsid w:val="00C10F12"/>
    <w:rsid w:val="00C11826"/>
    <w:rsid w:val="00C129A1"/>
    <w:rsid w:val="00C22273"/>
    <w:rsid w:val="00C31651"/>
    <w:rsid w:val="00C46D42"/>
    <w:rsid w:val="00C50C32"/>
    <w:rsid w:val="00C51D2E"/>
    <w:rsid w:val="00C60178"/>
    <w:rsid w:val="00C61760"/>
    <w:rsid w:val="00C63CD6"/>
    <w:rsid w:val="00C66A9D"/>
    <w:rsid w:val="00C67234"/>
    <w:rsid w:val="00C848DB"/>
    <w:rsid w:val="00C87D95"/>
    <w:rsid w:val="00C9077A"/>
    <w:rsid w:val="00C95CD2"/>
    <w:rsid w:val="00CA051B"/>
    <w:rsid w:val="00CB3CBE"/>
    <w:rsid w:val="00CD14AB"/>
    <w:rsid w:val="00CD54CA"/>
    <w:rsid w:val="00CE6583"/>
    <w:rsid w:val="00CF03D8"/>
    <w:rsid w:val="00D015D5"/>
    <w:rsid w:val="00D03D68"/>
    <w:rsid w:val="00D0402D"/>
    <w:rsid w:val="00D13643"/>
    <w:rsid w:val="00D16FD1"/>
    <w:rsid w:val="00D212BF"/>
    <w:rsid w:val="00D243AA"/>
    <w:rsid w:val="00D2607F"/>
    <w:rsid w:val="00D266DD"/>
    <w:rsid w:val="00D32B04"/>
    <w:rsid w:val="00D374E7"/>
    <w:rsid w:val="00D42604"/>
    <w:rsid w:val="00D441DE"/>
    <w:rsid w:val="00D63949"/>
    <w:rsid w:val="00D652E7"/>
    <w:rsid w:val="00D77BCF"/>
    <w:rsid w:val="00D84394"/>
    <w:rsid w:val="00D85547"/>
    <w:rsid w:val="00D85BAF"/>
    <w:rsid w:val="00D95E55"/>
    <w:rsid w:val="00DA14A5"/>
    <w:rsid w:val="00DB0D80"/>
    <w:rsid w:val="00DB3664"/>
    <w:rsid w:val="00DC16FB"/>
    <w:rsid w:val="00DC20A8"/>
    <w:rsid w:val="00DC4A65"/>
    <w:rsid w:val="00DC4F66"/>
    <w:rsid w:val="00DE0BB4"/>
    <w:rsid w:val="00DE1F3B"/>
    <w:rsid w:val="00E07D71"/>
    <w:rsid w:val="00E10B44"/>
    <w:rsid w:val="00E11AD6"/>
    <w:rsid w:val="00E11F02"/>
    <w:rsid w:val="00E120E9"/>
    <w:rsid w:val="00E23708"/>
    <w:rsid w:val="00E2726B"/>
    <w:rsid w:val="00E3682D"/>
    <w:rsid w:val="00E37801"/>
    <w:rsid w:val="00E46EAA"/>
    <w:rsid w:val="00E47044"/>
    <w:rsid w:val="00E5038C"/>
    <w:rsid w:val="00E50B69"/>
    <w:rsid w:val="00E5298B"/>
    <w:rsid w:val="00E56EFB"/>
    <w:rsid w:val="00E621BE"/>
    <w:rsid w:val="00E622A2"/>
    <w:rsid w:val="00E6458F"/>
    <w:rsid w:val="00E7242D"/>
    <w:rsid w:val="00E73589"/>
    <w:rsid w:val="00E84533"/>
    <w:rsid w:val="00E87E21"/>
    <w:rsid w:val="00E87E25"/>
    <w:rsid w:val="00E9076C"/>
    <w:rsid w:val="00EA04F1"/>
    <w:rsid w:val="00EA2FD3"/>
    <w:rsid w:val="00EA5B88"/>
    <w:rsid w:val="00EB7CE9"/>
    <w:rsid w:val="00EC0891"/>
    <w:rsid w:val="00EC33FE"/>
    <w:rsid w:val="00EC433F"/>
    <w:rsid w:val="00EC4B21"/>
    <w:rsid w:val="00EC66FB"/>
    <w:rsid w:val="00EC68A4"/>
    <w:rsid w:val="00ED1FDE"/>
    <w:rsid w:val="00ED7542"/>
    <w:rsid w:val="00EF3CA1"/>
    <w:rsid w:val="00F06EFB"/>
    <w:rsid w:val="00F1529E"/>
    <w:rsid w:val="00F16F07"/>
    <w:rsid w:val="00F24E5E"/>
    <w:rsid w:val="00F350D0"/>
    <w:rsid w:val="00F45B7C"/>
    <w:rsid w:val="00F45FCE"/>
    <w:rsid w:val="00F87698"/>
    <w:rsid w:val="00F9334F"/>
    <w:rsid w:val="00F97D7F"/>
    <w:rsid w:val="00FA122C"/>
    <w:rsid w:val="00FA3B95"/>
    <w:rsid w:val="00FA637C"/>
    <w:rsid w:val="00FB13DC"/>
    <w:rsid w:val="00FC1278"/>
    <w:rsid w:val="00FC36F2"/>
    <w:rsid w:val="00FE39A9"/>
    <w:rsid w:val="00FE5888"/>
    <w:rsid w:val="00FE7735"/>
    <w:rsid w:val="00FF08E2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BB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482681&amp;dst=10005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92&amp;dst=1019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45783&amp;dst=1000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45783&amp;dst=1000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2025-02-28T08:10:00Z</cp:lastPrinted>
  <dcterms:created xsi:type="dcterms:W3CDTF">2025-02-27T13:23:00Z</dcterms:created>
  <dcterms:modified xsi:type="dcterms:W3CDTF">2025-03-04T11:22:00Z</dcterms:modified>
</cp:coreProperties>
</file>