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FD237A" w:rsidRPr="00F16284" w:rsidRDefault="00FD237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Pr="00D02963">
              <w:rPr>
                <w:rFonts w:ascii="Times New Roman" w:hAnsi="Times New Roman"/>
                <w:sz w:val="28"/>
                <w:szCs w:val="28"/>
              </w:rPr>
              <w:t>постановлению Правительства Рязанской области</w:t>
            </w:r>
          </w:p>
        </w:tc>
      </w:tr>
      <w:tr w:rsidR="00FD237A" w:rsidRPr="00F16284">
        <w:tc>
          <w:tcPr>
            <w:tcW w:w="5428" w:type="dxa"/>
          </w:tcPr>
          <w:p w:rsidR="00FD237A" w:rsidRPr="00F16284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F16284" w:rsidRDefault="00C34ECD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11.03.2025 № 79</w:t>
            </w:r>
            <w:bookmarkStart w:id="0" w:name="_GoBack"/>
            <w:bookmarkEnd w:id="0"/>
          </w:p>
        </w:tc>
      </w:tr>
      <w:tr w:rsidR="00FD237A" w:rsidRPr="00F16284">
        <w:tc>
          <w:tcPr>
            <w:tcW w:w="5428" w:type="dxa"/>
          </w:tcPr>
          <w:p w:rsidR="00FD237A" w:rsidRPr="00F16284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F16284" w:rsidRDefault="00FD237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37A" w:rsidRPr="00F16284">
        <w:tc>
          <w:tcPr>
            <w:tcW w:w="5428" w:type="dxa"/>
          </w:tcPr>
          <w:p w:rsidR="00FD237A" w:rsidRPr="00F16284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F16284" w:rsidRDefault="00FD237A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237A" w:rsidRPr="00F16284">
        <w:tc>
          <w:tcPr>
            <w:tcW w:w="5428" w:type="dxa"/>
          </w:tcPr>
          <w:p w:rsidR="00FD237A" w:rsidRPr="00F16284" w:rsidRDefault="00FD237A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FD237A" w:rsidRPr="00D02963" w:rsidRDefault="00FD237A" w:rsidP="00FD23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02963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№ 4</w:t>
            </w:r>
          </w:p>
          <w:p w:rsidR="00FD237A" w:rsidRPr="00F16284" w:rsidRDefault="00FD237A" w:rsidP="00FD237A">
            <w:pPr>
              <w:rPr>
                <w:rFonts w:ascii="Times New Roman" w:hAnsi="Times New Roman"/>
                <w:sz w:val="28"/>
                <w:szCs w:val="28"/>
              </w:rPr>
            </w:pPr>
            <w:r w:rsidRPr="00D02963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государственной программе </w:t>
            </w:r>
            <w:r w:rsidRPr="00D02963">
              <w:rPr>
                <w:rFonts w:ascii="Times New Roman" w:hAnsi="Times New Roman"/>
                <w:sz w:val="28"/>
                <w:szCs w:val="28"/>
              </w:rPr>
              <w:t xml:space="preserve"> Рязанской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9F301C">
              <w:rPr>
                <w:rFonts w:ascii="Times New Roman" w:hAnsi="Times New Roman"/>
                <w:sz w:val="28"/>
                <w:szCs w:val="28"/>
              </w:rPr>
              <w:t>Социальное и экономическое развитие населенных пунктов»</w:t>
            </w: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FD237A" w:rsidRPr="00F84AAD" w:rsidRDefault="00FD237A" w:rsidP="00FD237A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84AAD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Р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В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4AAD">
        <w:rPr>
          <w:rFonts w:ascii="Times New Roman" w:hAnsi="Times New Roman" w:cs="Times New Roman"/>
          <w:bCs/>
          <w:sz w:val="28"/>
          <w:szCs w:val="28"/>
        </w:rPr>
        <w:t>А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>предоставления и распределения субсидий из областного бюджета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 xml:space="preserve"> бюджетам муниципальных образований Рязанской области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>на подготовку проектной документации и проведение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>государственной экспертизы проектной документации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 xml:space="preserve">на строительство газораспределительных сетей </w:t>
      </w:r>
    </w:p>
    <w:p w:rsidR="00FD237A" w:rsidRPr="00F84AAD" w:rsidRDefault="00FD237A" w:rsidP="00FD237A">
      <w:pPr>
        <w:pStyle w:val="ConsPlusNormal"/>
        <w:spacing w:line="235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4AAD">
        <w:rPr>
          <w:rFonts w:ascii="Times New Roman" w:hAnsi="Times New Roman" w:cs="Times New Roman"/>
          <w:bCs/>
          <w:sz w:val="28"/>
          <w:szCs w:val="28"/>
        </w:rPr>
        <w:t>муниципальной собственности</w:t>
      </w:r>
    </w:p>
    <w:p w:rsidR="00FD237A" w:rsidRPr="00F84AAD" w:rsidRDefault="00FD237A" w:rsidP="00FD237A">
      <w:pPr>
        <w:pStyle w:val="ConsPlusNormal"/>
        <w:spacing w:line="235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37A" w:rsidRPr="00F84AAD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цели, порядок и условия предоставления и распределения субсидий из областного бюджета бюджетам муниципальных образований Рязанской области на подготовку проектной документации и проведение государственной экспертизы проектной документации на строительство </w:t>
      </w:r>
      <w:r w:rsidRPr="00F84AAD">
        <w:rPr>
          <w:rFonts w:ascii="Times New Roman" w:hAnsi="Times New Roman" w:cs="Times New Roman"/>
          <w:bCs/>
          <w:sz w:val="28"/>
          <w:szCs w:val="28"/>
        </w:rPr>
        <w:t>газораспределительных сетей муниципальной собственности</w:t>
      </w:r>
      <w:r w:rsidRPr="00F84AA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F84AAD">
        <w:rPr>
          <w:rFonts w:ascii="Times New Roman" w:hAnsi="Times New Roman" w:cs="Times New Roman"/>
          <w:sz w:val="28"/>
          <w:szCs w:val="28"/>
        </w:rPr>
        <w:t xml:space="preserve">субсидии). 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F84AAD">
        <w:rPr>
          <w:rFonts w:ascii="Times New Roman" w:hAnsi="Times New Roman" w:cs="Times New Roman"/>
          <w:sz w:val="28"/>
          <w:szCs w:val="28"/>
        </w:rPr>
        <w:t>Субсидии предоставляются в пределах лимитов бюджетных обязательств на соответствующий финансовый год и плановый период, доведенных в установленном порядке до министерства строительного комплекса Рязанской области (</w:t>
      </w:r>
      <w:r>
        <w:rPr>
          <w:rFonts w:ascii="Times New Roman" w:hAnsi="Times New Roman" w:cs="Times New Roman"/>
          <w:sz w:val="28"/>
          <w:szCs w:val="28"/>
        </w:rPr>
        <w:t xml:space="preserve">далее – </w:t>
      </w:r>
      <w:r w:rsidRPr="00F84AAD">
        <w:rPr>
          <w:rFonts w:ascii="Times New Roman" w:hAnsi="Times New Roman" w:cs="Times New Roman"/>
          <w:sz w:val="28"/>
          <w:szCs w:val="28"/>
        </w:rPr>
        <w:t>Минстрой РО) как главного распорядителя бюджетных средств.</w:t>
      </w:r>
    </w:p>
    <w:p w:rsidR="00FD237A" w:rsidRPr="00FD237A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bookmarkStart w:id="1" w:name="Par17"/>
      <w:bookmarkEnd w:id="1"/>
      <w:r w:rsidRPr="00FD237A">
        <w:rPr>
          <w:rFonts w:ascii="Times New Roman" w:hAnsi="Times New Roman" w:cs="Times New Roman"/>
          <w:spacing w:val="-4"/>
          <w:sz w:val="28"/>
          <w:szCs w:val="28"/>
        </w:rPr>
        <w:t xml:space="preserve">3. Целевым назначением субсидий являются подготовка проектной документации и проведение государственной экспертизы проектной документации на строительство </w:t>
      </w:r>
      <w:r w:rsidRPr="00FD237A">
        <w:rPr>
          <w:rFonts w:ascii="Times New Roman" w:hAnsi="Times New Roman" w:cs="Times New Roman"/>
          <w:bCs/>
          <w:spacing w:val="-4"/>
          <w:sz w:val="28"/>
          <w:szCs w:val="28"/>
        </w:rPr>
        <w:t>газораспределительных сетей муниципальной собственности</w:t>
      </w:r>
      <w:r w:rsidRPr="00FD237A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>4. Предоставление субсидий местным бюджетам осуществляется при соблюдении следующих условий: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 xml:space="preserve">- условия, предусмотренные </w:t>
      </w:r>
      <w:hyperlink r:id="rId10" w:history="1">
        <w:r w:rsidRPr="00F84AA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F84AAD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F84AAD">
          <w:rPr>
            <w:rFonts w:ascii="Times New Roman" w:hAnsi="Times New Roman" w:cs="Times New Roman"/>
            <w:sz w:val="28"/>
            <w:szCs w:val="28"/>
          </w:rPr>
          <w:t>третьим подпункта 2 пункта 4</w:t>
        </w:r>
      </w:hyperlink>
      <w:r w:rsidRPr="00F84AAD">
        <w:rPr>
          <w:rFonts w:ascii="Times New Roman" w:hAnsi="Times New Roman" w:cs="Times New Roman"/>
          <w:sz w:val="28"/>
          <w:szCs w:val="28"/>
        </w:rPr>
        <w:t xml:space="preserve"> Правил, устанавливающих общие требования к формированию, предоставлению и распределению субсидий из областного бюджета местным бюджетам, утвержденных постановлением Правительства Рязанской области от 26.11.2019 № 377;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FD237A">
        <w:rPr>
          <w:rFonts w:ascii="Times New Roman" w:hAnsi="Times New Roman"/>
          <w:spacing w:val="-4"/>
          <w:sz w:val="28"/>
          <w:szCs w:val="28"/>
        </w:rPr>
        <w:t xml:space="preserve">- централизация закупок в соответствии с </w:t>
      </w:r>
      <w:hyperlink r:id="rId12" w:history="1">
        <w:r w:rsidRPr="00FD237A">
          <w:rPr>
            <w:rFonts w:ascii="Times New Roman" w:hAnsi="Times New Roman"/>
            <w:spacing w:val="-4"/>
            <w:sz w:val="28"/>
            <w:szCs w:val="28"/>
          </w:rPr>
          <w:t>распоряжением</w:t>
        </w:r>
      </w:hyperlink>
      <w:r w:rsidRPr="00FD237A">
        <w:rPr>
          <w:rFonts w:ascii="Times New Roman" w:hAnsi="Times New Roman"/>
          <w:spacing w:val="-4"/>
          <w:sz w:val="28"/>
          <w:szCs w:val="28"/>
        </w:rPr>
        <w:t xml:space="preserve"> Правительства Рязанской области от 29.12.2021 № 563-р, за исключением закупок, муниципальные контракты по которым заключаются в соответствии с </w:t>
      </w:r>
      <w:hyperlink r:id="rId13" w:history="1">
        <w:r w:rsidRPr="00FD237A">
          <w:rPr>
            <w:rFonts w:ascii="Times New Roman" w:hAnsi="Times New Roman"/>
            <w:spacing w:val="-4"/>
            <w:sz w:val="28"/>
            <w:szCs w:val="28"/>
          </w:rPr>
          <w:t>частью 1 статьи 93</w:t>
        </w:r>
      </w:hyperlink>
      <w:r w:rsidRPr="00FD237A">
        <w:rPr>
          <w:rFonts w:ascii="Times New Roman" w:hAnsi="Times New Roman"/>
          <w:spacing w:val="-4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</w:t>
      </w:r>
      <w:r w:rsidRPr="00FD237A">
        <w:rPr>
          <w:rFonts w:ascii="Times New Roman" w:hAnsi="Times New Roman"/>
          <w:spacing w:val="-4"/>
          <w:sz w:val="28"/>
          <w:szCs w:val="28"/>
        </w:rPr>
        <w:lastRenderedPageBreak/>
        <w:t xml:space="preserve">муниципальных нужд», кроме закупок, осуществляемых в соответствии с </w:t>
      </w:r>
      <w:hyperlink r:id="rId14" w:history="1">
        <w:r w:rsidRPr="00FD237A">
          <w:rPr>
            <w:rFonts w:ascii="Times New Roman" w:hAnsi="Times New Roman"/>
            <w:spacing w:val="-4"/>
            <w:sz w:val="28"/>
            <w:szCs w:val="28"/>
          </w:rPr>
          <w:t>частью 12 статьи 93</w:t>
        </w:r>
      </w:hyperlink>
      <w:r w:rsidRPr="00F84AAD">
        <w:rPr>
          <w:rFonts w:ascii="Times New Roman" w:hAnsi="Times New Roman"/>
          <w:sz w:val="28"/>
          <w:szCs w:val="28"/>
        </w:rPr>
        <w:t xml:space="preserve"> указанного Федерального закона</w:t>
      </w:r>
      <w:proofErr w:type="gramEnd"/>
      <w:r w:rsidRPr="00F84AAD">
        <w:rPr>
          <w:rFonts w:ascii="Times New Roman" w:hAnsi="Times New Roman"/>
          <w:sz w:val="28"/>
          <w:szCs w:val="28"/>
        </w:rPr>
        <w:t xml:space="preserve">; </w:t>
      </w:r>
    </w:p>
    <w:p w:rsidR="00FD237A" w:rsidRPr="00FD237A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pacing w:val="-4"/>
          <w:sz w:val="28"/>
          <w:szCs w:val="28"/>
        </w:rPr>
      </w:pPr>
      <w:proofErr w:type="gramStart"/>
      <w:r w:rsidRPr="00FD237A">
        <w:rPr>
          <w:rFonts w:ascii="Times New Roman" w:hAnsi="Times New Roman"/>
          <w:spacing w:val="-4"/>
          <w:sz w:val="28"/>
          <w:szCs w:val="28"/>
        </w:rPr>
        <w:t>- наличие заявки на участие в конкурсном отборе на предоставление субсидии на соответствующий финансовый год (далее – заявка), содержащей информацию о прогнозном объеме расходного обязательства муниципального образования Рязанской области по подготовке и государственной экспертизе проектной документации на строительство каждого объекта капитального строительства газораспределительных сетей (далее – объект капитального строительства), в том числе за счет средств местного бюджета.</w:t>
      </w:r>
      <w:proofErr w:type="gramEnd"/>
      <w:r w:rsidRPr="00FD237A">
        <w:rPr>
          <w:rFonts w:ascii="Times New Roman" w:hAnsi="Times New Roman"/>
          <w:spacing w:val="-4"/>
          <w:sz w:val="28"/>
          <w:szCs w:val="28"/>
        </w:rPr>
        <w:t xml:space="preserve"> Форма заявки утверждается постановлением Минстроя РО;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>- наличие утвержденной муниципальной программы, направленной на достижение цели, соответствующей настоящей Программе и предусматривающей мероприятие, соответствующее целям предоставления настоящих субсидий.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Pr="00F84AAD">
        <w:rPr>
          <w:rFonts w:ascii="Times New Roman" w:hAnsi="Times New Roman"/>
          <w:sz w:val="28"/>
          <w:szCs w:val="28"/>
        </w:rPr>
        <w:t xml:space="preserve">Критерием конкурсного отбора муниципальных образований Рязанской области для предоставления субсидий является наличие расчета стоимости подготовки проектной документации и проведения государственной экспертизы проектной документации на строительство </w:t>
      </w:r>
      <w:r w:rsidRPr="00F84AAD">
        <w:rPr>
          <w:rFonts w:ascii="Times New Roman" w:hAnsi="Times New Roman"/>
          <w:bCs/>
          <w:sz w:val="28"/>
          <w:szCs w:val="28"/>
        </w:rPr>
        <w:t>газораспределительных сетей</w:t>
      </w:r>
      <w:r w:rsidRPr="00F84AAD">
        <w:rPr>
          <w:rFonts w:ascii="Times New Roman" w:hAnsi="Times New Roman"/>
          <w:sz w:val="28"/>
          <w:szCs w:val="28"/>
        </w:rPr>
        <w:t xml:space="preserve"> в разрезе по каждому объекту.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 xml:space="preserve">6. Предельный уровень </w:t>
      </w:r>
      <w:proofErr w:type="spellStart"/>
      <w:r w:rsidRPr="00F84AA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4AAD">
        <w:rPr>
          <w:rFonts w:ascii="Times New Roman" w:hAnsi="Times New Roman"/>
          <w:sz w:val="28"/>
          <w:szCs w:val="28"/>
        </w:rPr>
        <w:t xml:space="preserve"> из областного бюджета объема расходного обязательства i-</w:t>
      </w:r>
      <w:proofErr w:type="spellStart"/>
      <w:r w:rsidRPr="00F84AAD">
        <w:rPr>
          <w:rFonts w:ascii="Times New Roman" w:hAnsi="Times New Roman"/>
          <w:sz w:val="28"/>
          <w:szCs w:val="28"/>
        </w:rPr>
        <w:t>го</w:t>
      </w:r>
      <w:proofErr w:type="spellEnd"/>
      <w:r w:rsidRPr="00F84AAD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году: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>- для муниципальных образований Рязанской области (за исключением муниципальных округов Рязанской области) составляет 95%;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 xml:space="preserve">- для муниципальных округов Рязанской области в течение трех финансовых лет, следующих за годом образования муниципального округа, составляет 99%, по истечении указанного периода </w:t>
      </w:r>
      <w:r>
        <w:rPr>
          <w:rFonts w:ascii="Times New Roman" w:hAnsi="Times New Roman"/>
          <w:sz w:val="28"/>
          <w:szCs w:val="28"/>
        </w:rPr>
        <w:t>–</w:t>
      </w:r>
      <w:r w:rsidRPr="00F84AAD">
        <w:rPr>
          <w:rFonts w:ascii="Times New Roman" w:hAnsi="Times New Roman"/>
          <w:sz w:val="28"/>
          <w:szCs w:val="28"/>
        </w:rPr>
        <w:t xml:space="preserve"> 97%.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Pr="00F84AAD">
        <w:rPr>
          <w:rFonts w:ascii="Times New Roman" w:hAnsi="Times New Roman"/>
          <w:sz w:val="28"/>
          <w:szCs w:val="28"/>
        </w:rPr>
        <w:t>При распределении субсидий местным бюджетам применяется следующая методика: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>- общий объем субсидий на соответствующий финансовый год равен сумме субсидий бюджетам отдельных муниципальных образований Рязанской области;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>- общий объем субсидий на соответствующий финансовый год бюджету отдельного муниципального образования Рязанской области равен сумме бюджетных ассигнований на подготовку и государственную экспертизу проектной документации по каждому объекту капитального строительства;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F84AAD">
        <w:rPr>
          <w:rFonts w:ascii="Times New Roman" w:hAnsi="Times New Roman"/>
          <w:sz w:val="28"/>
          <w:szCs w:val="28"/>
        </w:rPr>
        <w:t>объем субсидии за счет средств областного бюджета в соответствующем финансовом году бюджету i-</w:t>
      </w:r>
      <w:proofErr w:type="spellStart"/>
      <w:r w:rsidRPr="00F84AAD">
        <w:rPr>
          <w:rFonts w:ascii="Times New Roman" w:hAnsi="Times New Roman"/>
          <w:sz w:val="28"/>
          <w:szCs w:val="28"/>
        </w:rPr>
        <w:t>го</w:t>
      </w:r>
      <w:proofErr w:type="spellEnd"/>
      <w:r w:rsidRPr="00F84AAD">
        <w:rPr>
          <w:rFonts w:ascii="Times New Roman" w:hAnsi="Times New Roman"/>
          <w:sz w:val="28"/>
          <w:szCs w:val="28"/>
        </w:rPr>
        <w:t xml:space="preserve"> муниципального образования Рязанской области (</w:t>
      </w:r>
      <w:proofErr w:type="spellStart"/>
      <w:proofErr w:type="gramStart"/>
      <w:r w:rsidRPr="00F84AAD">
        <w:rPr>
          <w:rFonts w:ascii="Times New Roman" w:hAnsi="Times New Roman"/>
          <w:sz w:val="28"/>
          <w:szCs w:val="28"/>
        </w:rPr>
        <w:t>V</w:t>
      </w:r>
      <w:proofErr w:type="gramEnd"/>
      <w:r w:rsidRPr="00F84AAD">
        <w:rPr>
          <w:rFonts w:ascii="Times New Roman" w:hAnsi="Times New Roman"/>
          <w:sz w:val="28"/>
          <w:szCs w:val="28"/>
          <w:vertAlign w:val="subscript"/>
        </w:rPr>
        <w:t>офi</w:t>
      </w:r>
      <w:proofErr w:type="spellEnd"/>
      <w:r w:rsidRPr="00F84AAD">
        <w:rPr>
          <w:rFonts w:ascii="Times New Roman" w:hAnsi="Times New Roman"/>
          <w:sz w:val="28"/>
          <w:szCs w:val="28"/>
        </w:rPr>
        <w:t>) на подготовку и  государственную экспертизу проектной</w:t>
      </w:r>
      <w:r>
        <w:rPr>
          <w:rFonts w:ascii="Times New Roman" w:hAnsi="Times New Roman"/>
          <w:sz w:val="28"/>
          <w:szCs w:val="28"/>
        </w:rPr>
        <w:t xml:space="preserve"> документации по каждому объекту</w:t>
      </w:r>
      <w:r w:rsidRPr="00F84AAD">
        <w:rPr>
          <w:rFonts w:ascii="Times New Roman" w:hAnsi="Times New Roman"/>
          <w:sz w:val="28"/>
          <w:szCs w:val="28"/>
        </w:rPr>
        <w:t xml:space="preserve"> капитального строительства, рублей, рассчитывается по формуле:</w:t>
      </w:r>
    </w:p>
    <w:p w:rsidR="00FD237A" w:rsidRPr="00FD237A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F84AAD" w:rsidRDefault="00FD237A" w:rsidP="00FD237A">
      <w:pPr>
        <w:pStyle w:val="ConsPlusNormal"/>
        <w:spacing w:line="235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офi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мбi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>,</w:t>
      </w:r>
    </w:p>
    <w:p w:rsidR="00FD237A" w:rsidRPr="00FD237A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F84AAD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>где: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- прогнозный объем расходного обязательства i-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Pr="00F84AAD">
        <w:rPr>
          <w:rFonts w:ascii="Times New Roman" w:hAnsi="Times New Roman" w:cs="Times New Roman"/>
          <w:sz w:val="28"/>
          <w:szCs w:val="28"/>
        </w:rPr>
        <w:lastRenderedPageBreak/>
        <w:t>образования Рязанской области в размере общей стоимости подготовки проектной документации и проведения государственной экспертизы проектной документации на строительство</w:t>
      </w:r>
      <w:r w:rsidRPr="00F84AAD">
        <w:rPr>
          <w:rFonts w:ascii="Times New Roman" w:hAnsi="Times New Roman"/>
          <w:sz w:val="28"/>
          <w:szCs w:val="28"/>
        </w:rPr>
        <w:t xml:space="preserve"> каждого объекта капитального строительства</w:t>
      </w:r>
      <w:r w:rsidRPr="00F84AAD">
        <w:rPr>
          <w:rFonts w:ascii="Times New Roman" w:hAnsi="Times New Roman" w:cs="Times New Roman"/>
          <w:sz w:val="28"/>
          <w:szCs w:val="28"/>
        </w:rPr>
        <w:t>, рублей;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84AA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мбi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- объем бюджетных ассигнований за счет средств местного бюджета на исполнение расходного обязательства i-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Рязанской области в соответствующем финансовом году на подготовку проектной документации и проведение государственной экспертизы проектной документации на строительство </w:t>
      </w:r>
      <w:r w:rsidRPr="00F84AAD">
        <w:rPr>
          <w:rFonts w:ascii="Times New Roman" w:hAnsi="Times New Roman"/>
          <w:sz w:val="28"/>
          <w:szCs w:val="28"/>
        </w:rPr>
        <w:t>в отношении каждого объекта капитального строительства</w:t>
      </w:r>
      <w:r w:rsidRPr="00F84AAD">
        <w:rPr>
          <w:rFonts w:ascii="Times New Roman" w:hAnsi="Times New Roman" w:cs="Times New Roman"/>
          <w:sz w:val="28"/>
          <w:szCs w:val="28"/>
        </w:rPr>
        <w:t>, рублей.</w:t>
      </w:r>
    </w:p>
    <w:p w:rsidR="00FD237A" w:rsidRPr="00F84AAD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 xml:space="preserve">Если значение показателя </w:t>
      </w:r>
      <w:proofErr w:type="spellStart"/>
      <w:proofErr w:type="gramStart"/>
      <w:r w:rsidRPr="00F84AAD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офi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больше предельного размера субсидии за счет средств областного бюджета в соответствующем финансовом году (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), то 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офi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84AAD">
        <w:rPr>
          <w:rFonts w:ascii="Times New Roman" w:hAnsi="Times New Roman" w:cs="Times New Roman"/>
          <w:sz w:val="28"/>
          <w:szCs w:val="28"/>
        </w:rPr>
        <w:t>V</w:t>
      </w:r>
      <w:r w:rsidRPr="00F84AAD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F84AAD">
        <w:rPr>
          <w:rFonts w:ascii="Times New Roman" w:hAnsi="Times New Roman" w:cs="Times New Roman"/>
          <w:sz w:val="28"/>
          <w:szCs w:val="28"/>
        </w:rPr>
        <w:t>.</w:t>
      </w:r>
    </w:p>
    <w:p w:rsidR="00FD237A" w:rsidRPr="001E290F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4AAD">
        <w:rPr>
          <w:rFonts w:ascii="Times New Roman" w:hAnsi="Times New Roman" w:cs="Times New Roman"/>
          <w:sz w:val="28"/>
          <w:szCs w:val="28"/>
        </w:rPr>
        <w:t xml:space="preserve">Предельный размер субсидии за счет средств областного бюджета в соответствующем финансовом году </w:t>
      </w:r>
      <w:r w:rsidRPr="001E290F">
        <w:rPr>
          <w:rFonts w:ascii="Times New Roman" w:hAnsi="Times New Roman"/>
          <w:sz w:val="28"/>
          <w:szCs w:val="28"/>
        </w:rPr>
        <w:t xml:space="preserve">на подготовку и государственную экспертизу проектной документации по каждому объекту капитального строительства </w:t>
      </w:r>
      <w:r w:rsidRPr="001E290F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E290F">
        <w:rPr>
          <w:rFonts w:ascii="Times New Roman" w:hAnsi="Times New Roman" w:cs="Times New Roman"/>
          <w:sz w:val="28"/>
          <w:szCs w:val="28"/>
        </w:rPr>
        <w:t>V</w:t>
      </w:r>
      <w:r w:rsidRPr="001E290F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E290F">
        <w:rPr>
          <w:rFonts w:ascii="Times New Roman" w:hAnsi="Times New Roman" w:cs="Times New Roman"/>
          <w:sz w:val="28"/>
          <w:szCs w:val="28"/>
        </w:rPr>
        <w:t>), рублей, рассчитывается по следующей формуле:</w:t>
      </w:r>
    </w:p>
    <w:p w:rsidR="00FD237A" w:rsidRPr="00FD237A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1E290F" w:rsidRDefault="00FD237A" w:rsidP="00FD237A">
      <w:pPr>
        <w:pStyle w:val="ConsPlusNormal"/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E290F">
        <w:rPr>
          <w:rFonts w:ascii="Times New Roman" w:hAnsi="Times New Roman" w:cs="Times New Roman"/>
          <w:sz w:val="28"/>
          <w:szCs w:val="28"/>
        </w:rPr>
        <w:t>V</w:t>
      </w:r>
      <w:r w:rsidRPr="001E290F">
        <w:rPr>
          <w:rFonts w:ascii="Times New Roman" w:hAnsi="Times New Roman" w:cs="Times New Roman"/>
          <w:sz w:val="28"/>
          <w:szCs w:val="28"/>
          <w:vertAlign w:val="subscript"/>
        </w:rPr>
        <w:t>p</w:t>
      </w:r>
      <w:proofErr w:type="spellEnd"/>
      <w:r w:rsidRPr="001E290F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1E290F">
        <w:rPr>
          <w:rFonts w:ascii="Times New Roman" w:hAnsi="Times New Roman" w:cs="Times New Roman"/>
          <w:sz w:val="28"/>
          <w:szCs w:val="28"/>
        </w:rPr>
        <w:t>V</w:t>
      </w:r>
      <w:proofErr w:type="gramStart"/>
      <w:r w:rsidRPr="001E290F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proofErr w:type="gramEnd"/>
      <w:r w:rsidRPr="001E290F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1E290F">
        <w:rPr>
          <w:rFonts w:ascii="Times New Roman" w:hAnsi="Times New Roman" w:cs="Times New Roman"/>
          <w:sz w:val="28"/>
          <w:szCs w:val="28"/>
        </w:rPr>
        <w:t xml:space="preserve"> x (К / 100%),</w:t>
      </w:r>
    </w:p>
    <w:p w:rsidR="00FD237A" w:rsidRPr="00FD237A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FD237A" w:rsidRPr="001E290F" w:rsidRDefault="00FD237A" w:rsidP="00FD237A">
      <w:pPr>
        <w:pStyle w:val="ConsPlusNormal"/>
        <w:spacing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290F">
        <w:rPr>
          <w:rFonts w:ascii="Times New Roman" w:hAnsi="Times New Roman" w:cs="Times New Roman"/>
          <w:sz w:val="28"/>
          <w:szCs w:val="28"/>
        </w:rPr>
        <w:t>где:</w:t>
      </w:r>
    </w:p>
    <w:p w:rsidR="00FD237A" w:rsidRPr="001E290F" w:rsidRDefault="00FD237A" w:rsidP="00FD237A">
      <w:pPr>
        <w:pStyle w:val="ConsPlusNormal"/>
        <w:spacing w:before="160" w:line="235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290F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E290F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1E290F">
        <w:rPr>
          <w:rFonts w:ascii="Times New Roman" w:hAnsi="Times New Roman" w:cs="Times New Roman"/>
          <w:sz w:val="28"/>
          <w:szCs w:val="28"/>
        </w:rPr>
        <w:t>предельный</w:t>
      </w:r>
      <w:proofErr w:type="gramEnd"/>
      <w:r w:rsidRPr="001E290F">
        <w:rPr>
          <w:rFonts w:ascii="Times New Roman" w:hAnsi="Times New Roman" w:cs="Times New Roman"/>
          <w:sz w:val="28"/>
          <w:szCs w:val="28"/>
        </w:rPr>
        <w:t xml:space="preserve"> уровень </w:t>
      </w:r>
      <w:proofErr w:type="spellStart"/>
      <w:r w:rsidRPr="001E290F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1E290F">
        <w:rPr>
          <w:rFonts w:ascii="Times New Roman" w:hAnsi="Times New Roman" w:cs="Times New Roman"/>
          <w:sz w:val="28"/>
          <w:szCs w:val="28"/>
        </w:rPr>
        <w:t xml:space="preserve"> из областного бюджета объема расходного обязательства муниципального образования Рязанской области на соответствующий финансовый год, процентов.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290F">
        <w:rPr>
          <w:rFonts w:ascii="Times New Roman" w:hAnsi="Times New Roman"/>
          <w:sz w:val="28"/>
          <w:szCs w:val="28"/>
        </w:rPr>
        <w:t>8. Конкурсный отбор муниципальных образований Рязанской</w:t>
      </w:r>
      <w:r w:rsidRPr="00F84AAD">
        <w:rPr>
          <w:rFonts w:ascii="Times New Roman" w:hAnsi="Times New Roman"/>
          <w:sz w:val="28"/>
          <w:szCs w:val="28"/>
        </w:rPr>
        <w:t xml:space="preserve"> области для предоставления субсидий проводится в порядке, установленном Минстроем РО. 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 xml:space="preserve">Распределение субсидий бюджетам муниципальных образований Рязанской области утверждается распоряжением Правительства Рязанской области в разрезе муниципальных образований Рязанской области и объемов финансирования по результатам конкурсного отбора, проведенного Минстроем РО. </w:t>
      </w:r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AAD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F84AAD">
        <w:rPr>
          <w:rFonts w:ascii="Times New Roman" w:hAnsi="Times New Roman"/>
          <w:sz w:val="28"/>
          <w:szCs w:val="28"/>
        </w:rPr>
        <w:t xml:space="preserve">Муниципальное образование Рязанской области может увеличить объем бюджетных ассигнований на финансовое обеспечение расходных обязательств муниципального образования Рязанской области, в целях </w:t>
      </w:r>
      <w:proofErr w:type="spellStart"/>
      <w:r w:rsidRPr="00F84AAD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F84AAD">
        <w:rPr>
          <w:rFonts w:ascii="Times New Roman" w:hAnsi="Times New Roman"/>
          <w:sz w:val="28"/>
          <w:szCs w:val="28"/>
        </w:rPr>
        <w:t xml:space="preserve"> которых из областного бюджета предоставляется субсидия, в том числе с учетом достижения значений результатов использования субсидии, предусмотренных соглашением, что не влечет за собой обязательств Рязанской области по увеличению размера субсидии. </w:t>
      </w:r>
      <w:proofErr w:type="gramEnd"/>
    </w:p>
    <w:p w:rsidR="00FD237A" w:rsidRPr="00F84AAD" w:rsidRDefault="00FD237A" w:rsidP="00FD237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10. </w:t>
      </w:r>
      <w:r w:rsidRPr="00F84AAD">
        <w:rPr>
          <w:rFonts w:ascii="Times New Roman" w:hAnsi="Times New Roman"/>
          <w:sz w:val="28"/>
          <w:szCs w:val="28"/>
        </w:rPr>
        <w:t xml:space="preserve">Результатом использования субсидии является количество комплектов подготовленной проектной документации на строительство </w:t>
      </w:r>
      <w:r w:rsidRPr="00F84AAD">
        <w:rPr>
          <w:rFonts w:ascii="Times New Roman" w:hAnsi="Times New Roman"/>
          <w:bCs/>
          <w:sz w:val="28"/>
          <w:szCs w:val="28"/>
        </w:rPr>
        <w:t>газораспределительных сетей муниципальной собственности</w:t>
      </w:r>
      <w:r w:rsidRPr="001A0150">
        <w:rPr>
          <w:rFonts w:ascii="Times New Roman" w:hAnsi="Times New Roman"/>
          <w:sz w:val="28"/>
          <w:szCs w:val="28"/>
        </w:rPr>
        <w:t>, получившей</w:t>
      </w:r>
      <w:r w:rsidRPr="00F84AAD">
        <w:rPr>
          <w:rFonts w:ascii="Times New Roman" w:hAnsi="Times New Roman"/>
          <w:sz w:val="28"/>
          <w:szCs w:val="28"/>
        </w:rPr>
        <w:t xml:space="preserve"> положительное заключение государственной экспертизы проектной документации</w:t>
      </w:r>
      <w:proofErr w:type="gramStart"/>
      <w:r w:rsidRPr="00F84AAD">
        <w:rPr>
          <w:rFonts w:ascii="Times New Roman" w:hAnsi="Times New Roman"/>
          <w:sz w:val="28"/>
          <w:szCs w:val="28"/>
        </w:rPr>
        <w:t>.».</w:t>
      </w:r>
      <w:proofErr w:type="gramEnd"/>
    </w:p>
    <w:p w:rsidR="00FD237A" w:rsidRDefault="00FD237A" w:rsidP="00FD237A">
      <w:pPr>
        <w:spacing w:line="235" w:lineRule="auto"/>
        <w:rPr>
          <w:rFonts w:ascii="Times New Roman" w:hAnsi="Times New Roman"/>
          <w:sz w:val="28"/>
          <w:szCs w:val="28"/>
        </w:rPr>
      </w:pPr>
    </w:p>
    <w:sectPr w:rsidR="00FD237A" w:rsidSect="00190FF9">
      <w:headerReference w:type="default" r:id="rId1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59" w:rsidRDefault="008B5B59">
      <w:r>
        <w:separator/>
      </w:r>
    </w:p>
  </w:endnote>
  <w:endnote w:type="continuationSeparator" w:id="0">
    <w:p w:rsidR="008B5B59" w:rsidRDefault="008B5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59" w:rsidRDefault="008B5B59">
      <w:r>
        <w:separator/>
      </w:r>
    </w:p>
  </w:footnote>
  <w:footnote w:type="continuationSeparator" w:id="0">
    <w:p w:rsidR="008B5B59" w:rsidRDefault="008B5B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C34ECD">
      <w:rPr>
        <w:rFonts w:ascii="Times New Roman" w:hAnsi="Times New Roman"/>
        <w:noProof/>
        <w:sz w:val="24"/>
        <w:szCs w:val="24"/>
      </w:rPr>
      <w:t>3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B5B59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34ECD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D237A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D23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D237A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link w:val="ConsPlusNormal0"/>
    <w:qFormat/>
    <w:rsid w:val="00FD23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FD237A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9BD2B7FA957FA1265212F28C2D13125E88BA741B2FE2CEC44D16481F02F56FF63925A9FB6BB5E32F6CC12A669E9F24D82A83EBE146B0A1B4c4KD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BD2B7FA957FA1265212EC813B7F4C548FB72C172EE5C19518454E485DA569A37965AFAE3AF0B42769CC6037D8D42BDA2Ec9K8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8561C16EF04B94C9C8498586165D8FFCF729404102AE5FA74925EEFD1C63DCBCCA90670485F55836FA6DF4747EEBBEDBB13D42C32B26D0B00B33F4R0cE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68561C16EF04B94C9C8498586165D8FFCF729404102AE5FA74925EEFD1C63DCBCCA90670485F55836FA6DF57D7EEBBEDBB13D42C32B26D0B00B33F4R0cEI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9BD2B7FA957FA1265212F28C2D13125E88BA741B2FE2CEC44D16481F02F56FF63925A9FB69B6E92C609E2F738FC72BDC329DE9FD5AB2A3cBK3H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2</cp:revision>
  <cp:lastPrinted>2025-03-05T13:16:00Z</cp:lastPrinted>
  <dcterms:created xsi:type="dcterms:W3CDTF">2025-03-05T13:11:00Z</dcterms:created>
  <dcterms:modified xsi:type="dcterms:W3CDTF">2025-03-11T11:27:00Z</dcterms:modified>
</cp:coreProperties>
</file>