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62" w:rsidRDefault="00BD684F" w:rsidP="00744F25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135862" w:rsidRDefault="00BD684F" w:rsidP="00744F25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135862" w:rsidRDefault="00BD684F" w:rsidP="00744F25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135862" w:rsidRDefault="00BD684F" w:rsidP="00744F25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135862" w:rsidRDefault="006E0EE2" w:rsidP="00744F25">
      <w:pPr>
        <w:spacing w:before="0" w:after="0"/>
        <w:ind w:left="5670"/>
        <w:rPr>
          <w:color w:val="auto"/>
        </w:rPr>
      </w:pPr>
      <w:r>
        <w:rPr>
          <w:color w:val="auto"/>
        </w:rPr>
        <w:t>от 11 марта 2025 г.</w:t>
      </w:r>
      <w:r w:rsidR="00BD684F">
        <w:rPr>
          <w:color w:val="auto"/>
        </w:rPr>
        <w:t xml:space="preserve"> №</w:t>
      </w:r>
      <w:r>
        <w:rPr>
          <w:color w:val="auto"/>
        </w:rPr>
        <w:t xml:space="preserve"> 171-п</w:t>
      </w:r>
      <w:bookmarkStart w:id="0" w:name="_GoBack"/>
      <w:bookmarkEnd w:id="0"/>
    </w:p>
    <w:p w:rsidR="00135862" w:rsidRDefault="00135862" w:rsidP="00744F25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135862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135862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135862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135862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135862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135862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135862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135862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135862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135862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135862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135862" w:rsidRDefault="00BD684F">
      <w:pPr>
        <w:pStyle w:val="affff8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135862" w:rsidRDefault="00BD684F">
      <w:pPr>
        <w:pStyle w:val="affff8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color w:val="auto"/>
          <w:sz w:val="32"/>
          <w:szCs w:val="32"/>
        </w:rPr>
        <w:t>Касимовский</w:t>
      </w:r>
      <w:proofErr w:type="spellEnd"/>
      <w:r>
        <w:rPr>
          <w:color w:val="auto"/>
          <w:sz w:val="32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32"/>
          <w:szCs w:val="32"/>
        </w:rPr>
        <w:t>Лощининского</w:t>
      </w:r>
      <w:proofErr w:type="spellEnd"/>
      <w:r>
        <w:rPr>
          <w:color w:val="auto"/>
          <w:sz w:val="32"/>
          <w:szCs w:val="32"/>
        </w:rPr>
        <w:t xml:space="preserve"> сельского округа </w:t>
      </w:r>
      <w:proofErr w:type="spellStart"/>
      <w:r>
        <w:rPr>
          <w:color w:val="auto"/>
          <w:sz w:val="32"/>
          <w:szCs w:val="32"/>
        </w:rPr>
        <w:t>Касимовского</w:t>
      </w:r>
      <w:proofErr w:type="spellEnd"/>
      <w:r>
        <w:rPr>
          <w:color w:val="auto"/>
          <w:sz w:val="32"/>
          <w:szCs w:val="32"/>
        </w:rPr>
        <w:t xml:space="preserve"> района Рязанской области, за исключением территории кадастровых кварталов 62:04:0040102, 62:04:0040103    </w:t>
      </w: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rFonts w:cs="Times New Roman"/>
          <w:color w:val="auto"/>
          <w:sz w:val="32"/>
          <w:szCs w:val="32"/>
        </w:rPr>
      </w:pPr>
    </w:p>
    <w:p w:rsidR="00135862" w:rsidRDefault="00135862">
      <w:pPr>
        <w:pStyle w:val="affff8"/>
        <w:rPr>
          <w:rFonts w:cs="Times New Roman"/>
          <w:color w:val="auto"/>
          <w:sz w:val="32"/>
          <w:szCs w:val="32"/>
        </w:rPr>
      </w:pPr>
    </w:p>
    <w:p w:rsidR="00135862" w:rsidRDefault="00135862">
      <w:pPr>
        <w:pStyle w:val="affff8"/>
        <w:rPr>
          <w:rFonts w:cs="Times New Roman"/>
          <w:color w:val="auto"/>
          <w:sz w:val="32"/>
          <w:szCs w:val="32"/>
        </w:rPr>
      </w:pPr>
    </w:p>
    <w:p w:rsidR="00135862" w:rsidRDefault="00135862">
      <w:pPr>
        <w:pStyle w:val="affff8"/>
        <w:rPr>
          <w:rFonts w:cs="Times New Roman"/>
          <w:color w:val="auto"/>
          <w:sz w:val="32"/>
          <w:szCs w:val="32"/>
        </w:rPr>
      </w:pPr>
    </w:p>
    <w:p w:rsidR="00135862" w:rsidRDefault="00BD684F">
      <w:pPr>
        <w:pStyle w:val="affff8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409815960"/>
        <w:docPartObj>
          <w:docPartGallery w:val="Table of Contents"/>
          <w:docPartUnique/>
        </w:docPartObj>
      </w:sdtPr>
      <w:sdtEndPr/>
      <w:sdtContent>
        <w:p w:rsidR="00135862" w:rsidRDefault="00BD684F">
          <w:pPr>
            <w:pStyle w:val="1ff3"/>
            <w:tabs>
              <w:tab w:val="right" w:leader="dot" w:pos="9921"/>
            </w:tabs>
          </w:pPr>
          <w:r>
            <w:fldChar w:fldCharType="begin"/>
          </w:r>
          <w:r>
            <w:instrText xml:space="preserve"> TOC \o "1-3" \h</w:instrText>
          </w:r>
          <w:r>
            <w:fldChar w:fldCharType="separate"/>
          </w:r>
          <w:hyperlink w:anchor="_Toc1" w:tooltip="#_Toc1" w:history="1">
            <w:r>
              <w:rPr>
                <w:rStyle w:val="a4"/>
                <w:rFonts w:eastAsia="Times New Roman"/>
                <w:spacing w:val="2"/>
              </w:rPr>
              <w:t>Раздел 1. Порядок применения и внесения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>PAGEREF _Toc1 \h</w:instrText>
            </w:r>
            <w:r>
              <w:fldChar w:fldCharType="separate"/>
            </w:r>
            <w:r w:rsidR="00FC3F54">
              <w:rPr>
                <w:noProof/>
              </w:rPr>
              <w:t>4</w:t>
            </w:r>
            <w:r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2" w:tooltip="#_Toc2" w:history="1">
            <w:r w:rsidR="00BD684F">
              <w:rPr>
                <w:rStyle w:val="a4"/>
              </w:rPr>
              <w:t>Статья 1. Основные понятия, используемые в правилах землепользования и застройки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_Toc2 \h</w:instrText>
            </w:r>
            <w:r w:rsidR="00BD684F">
              <w:fldChar w:fldCharType="separate"/>
            </w:r>
            <w:r w:rsidR="00FC3F54">
              <w:rPr>
                <w:noProof/>
              </w:rPr>
              <w:t>4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3" w:tooltip="#_Toc3" w:history="1">
            <w:r w:rsidR="00BD684F">
              <w:rPr>
                <w:rStyle w:val="a4"/>
              </w:rPr>
              <w:t>Статья 2. Положение о регулировании землепользования и застройки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_Toc3 \h</w:instrText>
            </w:r>
            <w:r w:rsidR="00BD684F">
              <w:fldChar w:fldCharType="separate"/>
            </w:r>
            <w:r w:rsidR="00FC3F54">
              <w:rPr>
                <w:noProof/>
              </w:rPr>
              <w:t>4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4" w:tooltip="#_Toc4" w:history="1">
            <w:r w:rsidR="00BD684F">
              <w:rPr>
                <w:rStyle w:val="a4"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_Toc4 \h</w:instrText>
            </w:r>
            <w:r w:rsidR="00BD684F">
              <w:fldChar w:fldCharType="separate"/>
            </w:r>
            <w:r w:rsidR="00FC3F54">
              <w:rPr>
                <w:noProof/>
              </w:rPr>
              <w:t>4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5" w:tooltip="#_Toc5" w:history="1">
            <w:r w:rsidR="00BD684F">
              <w:rPr>
                <w:rStyle w:val="a4"/>
              </w:rPr>
              <w:t>Статья 4. Положение о подготовке документации по планировке  территории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_Toc5 \h</w:instrText>
            </w:r>
            <w:r w:rsidR="00BD684F">
              <w:fldChar w:fldCharType="separate"/>
            </w:r>
            <w:r w:rsidR="00FC3F54">
              <w:rPr>
                <w:noProof/>
              </w:rPr>
              <w:t>5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6" w:tooltip="#_Toc6" w:history="1">
            <w:r w:rsidR="00BD684F">
              <w:rPr>
                <w:rStyle w:val="a4"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_Toc6 \h</w:instrText>
            </w:r>
            <w:r w:rsidR="00BD684F">
              <w:fldChar w:fldCharType="separate"/>
            </w:r>
            <w:r w:rsidR="00FC3F54">
              <w:rPr>
                <w:noProof/>
              </w:rPr>
              <w:t>6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7" w:tooltip="#_Toc7" w:history="1">
            <w:r w:rsidR="00BD684F">
              <w:rPr>
                <w:rStyle w:val="a4"/>
              </w:rPr>
              <w:t>Статья 6. Положение о внесении изменений в правила землепользования и застройки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_Toc7 \h</w:instrText>
            </w:r>
            <w:r w:rsidR="00BD684F">
              <w:fldChar w:fldCharType="separate"/>
            </w:r>
            <w:r w:rsidR="00FC3F54">
              <w:rPr>
                <w:noProof/>
              </w:rPr>
              <w:t>6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8" w:tooltip="#_Toc8" w:history="1">
            <w:r w:rsidR="00BD684F">
              <w:rPr>
                <w:rStyle w:val="a4"/>
              </w:rPr>
              <w:t>Статья 7. Градостроительные планы земельных участков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_Toc8 \h</w:instrText>
            </w:r>
            <w:r w:rsidR="00BD684F">
              <w:fldChar w:fldCharType="separate"/>
            </w:r>
            <w:r w:rsidR="00FC3F54">
              <w:rPr>
                <w:noProof/>
              </w:rPr>
              <w:t>8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9" w:tooltip="#_Toc9" w:history="1">
            <w:r w:rsidR="00BD684F">
              <w:rPr>
                <w:rStyle w:val="a4"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_Toc9 \h</w:instrText>
            </w:r>
            <w:r w:rsidR="00BD684F">
              <w:fldChar w:fldCharType="separate"/>
            </w:r>
            <w:r w:rsidR="00FC3F54">
              <w:rPr>
                <w:noProof/>
              </w:rPr>
              <w:t>8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10" w:tooltip="#_Toc10" w:history="1">
            <w:r w:rsidR="00BD684F">
              <w:rPr>
                <w:rStyle w:val="a4"/>
              </w:rPr>
              <w:t>Раздел 2. Градостроительные регламенты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_Toc10 \h</w:instrText>
            </w:r>
            <w:r w:rsidR="00BD684F">
              <w:fldChar w:fldCharType="separate"/>
            </w:r>
            <w:r w:rsidR="00FC3F54">
              <w:rPr>
                <w:noProof/>
              </w:rPr>
              <w:t>9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11" w:tooltip="#_Toc11" w:history="1">
            <w:r w:rsidR="00BD684F">
              <w:rPr>
                <w:rStyle w:val="a4"/>
              </w:rPr>
              <w:t xml:space="preserve">Статья 9. 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shd w:val="clear" w:color="FFFFFF" w:fill="FFFFFF"/>
                <w:lang w:eastAsia="zh-CN" w:bidi="ar-SA"/>
              </w:rPr>
              <w:t>Общие требования,</w:t>
            </w:r>
            <w:r w:rsidR="00BD684F">
              <w:rPr>
                <w:rStyle w:val="a4"/>
              </w:rPr>
              <w:t xml:space="preserve"> предъявляемые к установлению градостроительных регламентов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_Toc11 \h</w:instrText>
            </w:r>
            <w:r w:rsidR="00BD684F">
              <w:fldChar w:fldCharType="separate"/>
            </w:r>
            <w:r w:rsidR="00FC3F54">
              <w:rPr>
                <w:noProof/>
              </w:rPr>
              <w:t>9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12" w:tooltip="#_Toc12" w:history="1">
            <w:r w:rsidR="00BD684F">
              <w:rPr>
                <w:rStyle w:val="a4"/>
              </w:rPr>
              <w:t xml:space="preserve">Статья 10. 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shd w:val="clear" w:color="FFFFFF" w:fill="FFFFFF"/>
                <w:lang w:eastAsia="zh-CN" w:bidi="ar-SA"/>
              </w:rPr>
              <w:t>П</w:t>
            </w:r>
            <w:r w:rsidR="00BD684F">
              <w:rPr>
                <w:rStyle w:val="a4"/>
              </w:rPr>
              <w:t xml:space="preserve">еречень территориальных зон, 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установленных</w:t>
            </w:r>
            <w:r w:rsidR="00BD684F">
              <w:rPr>
                <w:rStyle w:val="a4"/>
              </w:rPr>
              <w:t xml:space="preserve"> на карте градостроительного зонирования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_Toc12 \h</w:instrText>
            </w:r>
            <w:r w:rsidR="00BD684F">
              <w:fldChar w:fldCharType="separate"/>
            </w:r>
            <w:r w:rsidR="00FC3F54">
              <w:rPr>
                <w:noProof/>
              </w:rPr>
              <w:t>10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13" w:tooltip="#_Toc13" w:history="1">
            <w:r w:rsidR="00BD684F">
              <w:rPr>
                <w:rStyle w:val="a4"/>
              </w:rPr>
              <w:t>Статья 11.</w:t>
            </w:r>
            <w:r w:rsidR="00BD684F">
              <w:rPr>
                <w:rStyle w:val="a4"/>
                <w:rFonts w:eastAsia="Times New Roman"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_Toc13 \h</w:instrText>
            </w:r>
            <w:r w:rsidR="00BD684F">
              <w:fldChar w:fldCharType="separate"/>
            </w:r>
            <w:r w:rsidR="00FC3F54">
              <w:rPr>
                <w:noProof/>
              </w:rPr>
              <w:t>11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  <w:rPr>
              <w:szCs w:val="28"/>
            </w:rPr>
          </w:pPr>
          <w:hyperlink w:anchor="_Toc14" w:tooltip="#_Toc14" w:history="1">
            <w:r w:rsidR="00BD684F">
              <w:rPr>
                <w:rStyle w:val="a4"/>
                <w:szCs w:val="28"/>
              </w:rPr>
              <w:t xml:space="preserve">Статья 11.1. </w:t>
            </w:r>
            <w:r w:rsidR="00BD684F">
              <w:rPr>
                <w:rStyle w:val="a4"/>
                <w:rFonts w:eastAsia="Times New Roman"/>
                <w:szCs w:val="28"/>
              </w:rPr>
              <w:t>Ж</w:t>
            </w:r>
            <w:r w:rsidR="00BD684F">
              <w:rPr>
                <w:rStyle w:val="a4"/>
                <w:rFonts w:eastAsia="Times New Roman"/>
                <w:bCs/>
                <w:spacing w:val="4"/>
                <w:szCs w:val="28"/>
                <w:shd w:val="clear" w:color="FFFFFF" w:fill="FFFFFF"/>
                <w:lang w:bidi="ar-SA"/>
              </w:rPr>
              <w:t>илая зона</w:t>
            </w:r>
            <w:r w:rsidR="00BD684F">
              <w:rPr>
                <w:rStyle w:val="a4"/>
                <w:szCs w:val="28"/>
              </w:rPr>
              <w:t> (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shd w:val="clear" w:color="FFFFFF" w:fill="FFFFFF"/>
                <w:lang w:eastAsia="zh-CN" w:bidi="ar-SA"/>
              </w:rPr>
              <w:t>1</w:t>
            </w:r>
            <w:r w:rsidR="00BD684F">
              <w:rPr>
                <w:rStyle w:val="a4"/>
                <w:szCs w:val="28"/>
              </w:rPr>
              <w:t>)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_Toc14 \h</w:instrText>
            </w:r>
            <w:r w:rsidR="00BD684F">
              <w:fldChar w:fldCharType="separate"/>
            </w:r>
            <w:r w:rsidR="00FC3F54">
              <w:rPr>
                <w:noProof/>
              </w:rPr>
              <w:t>13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15" w:tooltip="#_Toc15" w:history="1">
            <w:r w:rsidR="00BD684F">
              <w:rPr>
                <w:rStyle w:val="a4"/>
              </w:rPr>
              <w:t>Статья 11.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shd w:val="clear" w:color="FFFFFF" w:fill="FFFFFF"/>
                <w:lang w:eastAsia="zh-CN" w:bidi="ar-SA"/>
              </w:rPr>
              <w:t>2</w:t>
            </w:r>
            <w:r w:rsidR="00BD684F">
              <w:rPr>
                <w:rStyle w:val="a4"/>
              </w:rPr>
              <w:t xml:space="preserve">. Зона 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shd w:val="clear" w:color="FFFFFF" w:fill="FFFFFF"/>
                <w:lang w:eastAsia="zh-CN" w:bidi="ar-SA"/>
              </w:rPr>
              <w:t>специализированной общественной застройки</w:t>
            </w:r>
            <w:r w:rsidR="00BD684F">
              <w:rPr>
                <w:rStyle w:val="a4"/>
              </w:rPr>
              <w:t xml:space="preserve"> (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shd w:val="clear" w:color="FFFFFF" w:fill="FFFFFF"/>
                <w:lang w:eastAsia="zh-CN" w:bidi="ar-SA"/>
              </w:rPr>
              <w:t>2.</w:t>
            </w:r>
            <w:r w:rsidR="00BD684F">
              <w:rPr>
                <w:rStyle w:val="a4"/>
              </w:rPr>
              <w:t>2)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_Toc15 \h</w:instrText>
            </w:r>
            <w:r w:rsidR="00BD684F">
              <w:fldChar w:fldCharType="separate"/>
            </w:r>
            <w:r w:rsidR="00FC3F54">
              <w:rPr>
                <w:noProof/>
              </w:rPr>
              <w:t>14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  <w:rPr>
              <w:bCs/>
            </w:rPr>
          </w:pPr>
          <w:hyperlink w:anchor="_Toc16" w:tooltip="#_Toc16" w:history="1">
            <w:r w:rsidR="00BD684F">
              <w:rPr>
                <w:rStyle w:val="a4"/>
                <w:bCs/>
                <w:szCs w:val="28"/>
              </w:rPr>
              <w:t>Статья 11.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3</w:t>
            </w:r>
            <w:r w:rsidR="00BD684F">
              <w:rPr>
                <w:rStyle w:val="a4"/>
                <w:bCs/>
                <w:szCs w:val="28"/>
              </w:rPr>
              <w:t>. Производственная зона (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shd w:val="clear" w:color="FFFFFF" w:fill="FFFFFF"/>
                <w:lang w:eastAsia="zh-CN" w:bidi="ar-SA"/>
              </w:rPr>
              <w:t>3.</w:t>
            </w:r>
            <w:r w:rsidR="00BD684F">
              <w:rPr>
                <w:rStyle w:val="a4"/>
                <w:bCs/>
                <w:szCs w:val="28"/>
              </w:rPr>
              <w:t>1)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_Toc16 \h</w:instrText>
            </w:r>
            <w:r w:rsidR="00BD684F">
              <w:fldChar w:fldCharType="separate"/>
            </w:r>
            <w:r w:rsidR="00FC3F54">
              <w:rPr>
                <w:noProof/>
              </w:rPr>
              <w:t>15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17" w:tooltip="#_Toc17" w:history="1">
            <w:r w:rsidR="00BD684F">
              <w:rPr>
                <w:rStyle w:val="a4"/>
                <w:rFonts w:eastAsia="Times New Roman"/>
              </w:rPr>
              <w:t>Статья 11.4.</w:t>
            </w:r>
            <w:r w:rsidR="00BD684F">
              <w:rPr>
                <w:rStyle w:val="a4"/>
              </w:rPr>
              <w:t xml:space="preserve"> </w:t>
            </w:r>
            <w:r w:rsidR="00BD684F">
              <w:rPr>
                <w:rStyle w:val="a4"/>
                <w:bCs/>
                <w:szCs w:val="28"/>
                <w:shd w:val="clear" w:color="FFFFFF" w:fill="FFFFFF"/>
              </w:rPr>
              <w:t xml:space="preserve">Коммунально-складская </w:t>
            </w:r>
            <w:r w:rsidR="00BD684F">
              <w:rPr>
                <w:rStyle w:val="a4"/>
              </w:rPr>
              <w:t>зона (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shd w:val="clear" w:color="FFFFFF" w:fill="FFFFFF"/>
                <w:lang w:eastAsia="zh-CN" w:bidi="ar-SA"/>
              </w:rPr>
              <w:t>3.2</w:t>
            </w:r>
            <w:r w:rsidR="00BD684F">
              <w:rPr>
                <w:rStyle w:val="a4"/>
              </w:rPr>
              <w:t>)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_Toc17 \h</w:instrText>
            </w:r>
            <w:r w:rsidR="00BD684F">
              <w:fldChar w:fldCharType="separate"/>
            </w:r>
            <w:r w:rsidR="00FC3F54">
              <w:rPr>
                <w:noProof/>
              </w:rPr>
              <w:t>16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18" w:tooltip="#_Toc18" w:history="1">
            <w:r w:rsidR="00BD684F">
              <w:rPr>
                <w:rStyle w:val="a4"/>
                <w:rFonts w:eastAsia="Times New Roman"/>
              </w:rPr>
              <w:t>Статья 11.5.</w:t>
            </w:r>
            <w:r w:rsidR="00BD684F">
              <w:rPr>
                <w:rStyle w:val="a4"/>
              </w:rPr>
              <w:t xml:space="preserve"> </w:t>
            </w:r>
            <w:r w:rsidR="00BD684F">
              <w:rPr>
                <w:rStyle w:val="a4"/>
                <w:rFonts w:eastAsia="Times New Roman"/>
                <w:bCs/>
                <w:szCs w:val="28"/>
              </w:rPr>
              <w:t>Зона инженерной инфраструктуры</w:t>
            </w:r>
            <w:r w:rsidR="00BD684F">
              <w:rPr>
                <w:rStyle w:val="a4"/>
              </w:rPr>
              <w:t xml:space="preserve"> (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shd w:val="clear" w:color="FFFFFF" w:fill="FFFFFF"/>
                <w:lang w:eastAsia="zh-CN" w:bidi="ar-SA"/>
              </w:rPr>
              <w:t>3.3</w:t>
            </w:r>
            <w:r w:rsidR="00BD684F">
              <w:rPr>
                <w:rStyle w:val="a4"/>
              </w:rPr>
              <w:t>)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_Toc18 \h</w:instrText>
            </w:r>
            <w:r w:rsidR="00BD684F">
              <w:fldChar w:fldCharType="separate"/>
            </w:r>
            <w:r w:rsidR="00FC3F54">
              <w:rPr>
                <w:noProof/>
              </w:rPr>
              <w:t>17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19" w:tooltip="#_Toc19" w:history="1">
            <w:r w:rsidR="00BD684F">
              <w:rPr>
                <w:rStyle w:val="a4"/>
              </w:rPr>
              <w:t>Статья 11.6. Зона транспортной инфраструктуры (3.4)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_Toc19 \h</w:instrText>
            </w:r>
            <w:r w:rsidR="00BD684F">
              <w:fldChar w:fldCharType="separate"/>
            </w:r>
            <w:r w:rsidR="00FC3F54">
              <w:rPr>
                <w:noProof/>
              </w:rPr>
              <w:t>18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20" w:tooltip="#_Toc20" w:history="1">
            <w:r w:rsidR="00BD684F">
              <w:rPr>
                <w:rStyle w:val="a4"/>
                <w:rFonts w:eastAsia="Times New Roman"/>
              </w:rPr>
              <w:t xml:space="preserve">Статья 11.7. </w:t>
            </w:r>
            <w:r w:rsidR="00BD684F">
              <w:rPr>
                <w:rStyle w:val="a4"/>
              </w:rPr>
              <w:t>Производственная зона сельскохозяйственных предприятий (4.4)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_Toc20 \h</w:instrText>
            </w:r>
            <w:r w:rsidR="00BD684F">
              <w:fldChar w:fldCharType="separate"/>
            </w:r>
            <w:r w:rsidR="00FC3F54">
              <w:rPr>
                <w:noProof/>
              </w:rPr>
              <w:t>19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21" w:tooltip="#_Toc21" w:history="1">
            <w:r w:rsidR="00BD684F">
              <w:rPr>
                <w:rStyle w:val="a4"/>
              </w:rPr>
              <w:t xml:space="preserve">Статья 11.8. </w:t>
            </w:r>
            <w:r w:rsidR="00BD684F">
              <w:rPr>
                <w:rStyle w:val="a4"/>
                <w:szCs w:val="28"/>
              </w:rPr>
              <w:t xml:space="preserve">Зона ограниченного рекреационного назначения (5.0) 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_Toc21 \h</w:instrText>
            </w:r>
            <w:r w:rsidR="00BD684F">
              <w:fldChar w:fldCharType="separate"/>
            </w:r>
            <w:r w:rsidR="00FC3F54">
              <w:rPr>
                <w:noProof/>
              </w:rPr>
              <w:t>20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22" w:tooltip="#_Toc22" w:history="1">
            <w:r w:rsidR="00BD684F">
              <w:rPr>
                <w:rStyle w:val="a4"/>
              </w:rPr>
              <w:t xml:space="preserve">Статья 11.9. </w:t>
            </w:r>
            <w:r w:rsidR="00BD684F">
              <w:rPr>
                <w:rStyle w:val="a4"/>
                <w:szCs w:val="28"/>
              </w:rPr>
              <w:t xml:space="preserve">Зона отдыха (5.2) 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_Toc22 \h</w:instrText>
            </w:r>
            <w:r w:rsidR="00BD684F">
              <w:fldChar w:fldCharType="separate"/>
            </w:r>
            <w:r w:rsidR="00FC3F54">
              <w:rPr>
                <w:noProof/>
              </w:rPr>
              <w:t>21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23" w:tooltip="#_Toc23" w:history="1">
            <w:r w:rsidR="00BD684F">
              <w:rPr>
                <w:rStyle w:val="a4"/>
              </w:rPr>
              <w:t xml:space="preserve">Статья 11.10. </w:t>
            </w:r>
            <w:r w:rsidR="00BD684F">
              <w:rPr>
                <w:rStyle w:val="a4"/>
                <w:szCs w:val="28"/>
              </w:rPr>
              <w:t>Зон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а</w:t>
            </w:r>
            <w:r w:rsidR="00BD684F">
              <w:rPr>
                <w:rStyle w:val="a4"/>
                <w:szCs w:val="28"/>
              </w:rPr>
              <w:t xml:space="preserve"> озелененных территорий специального назначения (5.6)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_Toc23 \h</w:instrText>
            </w:r>
            <w:r w:rsidR="00BD684F">
              <w:fldChar w:fldCharType="separate"/>
            </w:r>
            <w:r w:rsidR="00FC3F54">
              <w:rPr>
                <w:noProof/>
              </w:rPr>
              <w:t>22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24" w:tooltip="#_Toc24" w:history="1">
            <w:r w:rsidR="00BD684F">
              <w:rPr>
                <w:rStyle w:val="a4"/>
                <w:szCs w:val="28"/>
              </w:rPr>
              <w:t>Статья 11.11. Зона кладбищ (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shd w:val="clear" w:color="FFFFFF" w:fill="FFFFFF"/>
                <w:lang w:eastAsia="zh-CN" w:bidi="ar-SA"/>
              </w:rPr>
              <w:t>6.</w:t>
            </w:r>
            <w:r w:rsidR="00BD684F">
              <w:rPr>
                <w:rStyle w:val="a4"/>
                <w:szCs w:val="28"/>
              </w:rPr>
              <w:t>1)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_Toc24 \h</w:instrText>
            </w:r>
            <w:r w:rsidR="00BD684F">
              <w:fldChar w:fldCharType="separate"/>
            </w:r>
            <w:r w:rsidR="00FC3F54">
              <w:rPr>
                <w:noProof/>
              </w:rPr>
              <w:t>23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25" w:tooltip="#_Toc25" w:history="1">
            <w:r w:rsidR="00BD684F">
              <w:rPr>
                <w:rStyle w:val="a4"/>
                <w:szCs w:val="28"/>
              </w:rPr>
              <w:t>Статья 11.12. Зона ограниченного использования (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shd w:val="clear" w:color="FFFFFF" w:fill="FFFFFF"/>
                <w:lang w:eastAsia="zh-CN" w:bidi="ar-SA"/>
              </w:rPr>
              <w:t>7.</w:t>
            </w:r>
            <w:r w:rsidR="00BD684F">
              <w:rPr>
                <w:rStyle w:val="a4"/>
                <w:szCs w:val="28"/>
              </w:rPr>
              <w:t>0)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_Toc25 \h</w:instrText>
            </w:r>
            <w:r w:rsidR="00BD684F">
              <w:fldChar w:fldCharType="separate"/>
            </w:r>
            <w:r w:rsidR="00FC3F54">
              <w:rPr>
                <w:noProof/>
              </w:rPr>
              <w:t>24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26" w:tooltip="#_Toc26" w:history="1">
            <w:r w:rsidR="00BD684F">
              <w:rPr>
                <w:rStyle w:val="a4"/>
              </w:rPr>
              <w:t>Статья 12. Земли, для которых градостроительные регламенты не устанавливаются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_Toc26 \h</w:instrText>
            </w:r>
            <w:r w:rsidR="00BD684F">
              <w:fldChar w:fldCharType="separate"/>
            </w:r>
            <w:r w:rsidR="00FC3F54">
              <w:rPr>
                <w:noProof/>
              </w:rPr>
              <w:t>24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27" w:tooltip="#_Toc27" w:history="1">
            <w:r w:rsidR="00BD684F">
              <w:rPr>
                <w:rStyle w:val="a4"/>
                <w:szCs w:val="28"/>
              </w:rPr>
              <w:t>Статья 1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3</w:t>
            </w:r>
            <w:r w:rsidR="00BD684F">
              <w:rPr>
                <w:rStyle w:val="a4"/>
                <w:szCs w:val="28"/>
              </w:rPr>
              <w:t>. Требования к архитектурно-градостроительному облику объектов капитального строительства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_Toc27 \h</w:instrText>
            </w:r>
            <w:r w:rsidR="00BD684F">
              <w:fldChar w:fldCharType="separate"/>
            </w:r>
            <w:r w:rsidR="00FC3F54">
              <w:rPr>
                <w:noProof/>
              </w:rPr>
              <w:t>25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28" w:tooltip="#_Toc28" w:history="1">
            <w:r w:rsidR="00BD684F">
              <w:rPr>
                <w:rStyle w:val="a4"/>
                <w:szCs w:val="28"/>
              </w:rPr>
              <w:t>Статья 1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4</w:t>
            </w:r>
            <w:r w:rsidR="00BD684F">
              <w:rPr>
                <w:rStyle w:val="a4"/>
                <w:szCs w:val="28"/>
              </w:rPr>
      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_Toc28 \h</w:instrText>
            </w:r>
            <w:r w:rsidR="00BD684F">
              <w:fldChar w:fldCharType="separate"/>
            </w:r>
            <w:r w:rsidR="00FC3F54">
              <w:rPr>
                <w:noProof/>
              </w:rPr>
              <w:t>25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29" w:tooltip="#_Toc29" w:history="1">
            <w:r w:rsidR="00BD684F">
              <w:rPr>
                <w:rStyle w:val="a4"/>
              </w:rPr>
              <w:t>Статья 1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5</w:t>
            </w:r>
            <w:r w:rsidR="00BD684F">
              <w:rPr>
                <w:rStyle w:val="a4"/>
              </w:rPr>
              <w:t xml:space="preserve">. 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Ограничения использования земельных участков и объектов капитального строительства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_Toc29 \h</w:instrText>
            </w:r>
            <w:r w:rsidR="00BD684F">
              <w:fldChar w:fldCharType="separate"/>
            </w:r>
            <w:r w:rsidR="00FC3F54">
              <w:rPr>
                <w:noProof/>
              </w:rPr>
              <w:t>26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30" w:tooltip="#_Toc30" w:history="1">
            <w:r w:rsidR="00BD684F">
              <w:rPr>
                <w:rStyle w:val="a4"/>
              </w:rPr>
              <w:t>Статья 1</w:t>
            </w:r>
            <w:r w:rsidR="00BD684F">
              <w:rPr>
                <w:rStyle w:val="a4"/>
                <w:rFonts w:eastAsia="Arial"/>
                <w:spacing w:val="4"/>
                <w:szCs w:val="28"/>
                <w:lang w:eastAsia="zh-CN" w:bidi="ar-SA"/>
              </w:rPr>
              <w:t>5</w:t>
            </w:r>
            <w:r w:rsidR="00BD684F">
              <w:rPr>
                <w:rStyle w:val="a4"/>
              </w:rPr>
              <w:t>.1. Санитарно-защитные зоны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_Toc30 \h</w:instrText>
            </w:r>
            <w:r w:rsidR="00BD684F">
              <w:fldChar w:fldCharType="separate"/>
            </w:r>
            <w:r w:rsidR="00FC3F54">
              <w:rPr>
                <w:noProof/>
              </w:rPr>
              <w:t>26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31" w:tooltip="#_Toc31" w:history="1">
            <w:r w:rsidR="00BD684F">
              <w:rPr>
                <w:rStyle w:val="a4"/>
              </w:rPr>
              <w:t>Статья 1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5</w:t>
            </w:r>
            <w:r w:rsidR="00BD684F">
              <w:rPr>
                <w:rStyle w:val="a4"/>
              </w:rPr>
              <w:t>.2. Водоохранные зоны и прибрежные защитные полосы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_Toc31 \h</w:instrText>
            </w:r>
            <w:r w:rsidR="00BD684F">
              <w:fldChar w:fldCharType="separate"/>
            </w:r>
            <w:r w:rsidR="00FC3F54">
              <w:rPr>
                <w:noProof/>
              </w:rPr>
              <w:t>27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32" w:tooltip="#_Toc32" w:history="1">
            <w:r w:rsidR="00BD684F">
              <w:rPr>
                <w:rStyle w:val="a4"/>
              </w:rPr>
              <w:t>Статья 1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5</w:t>
            </w:r>
            <w:r w:rsidR="00BD684F">
              <w:rPr>
                <w:rStyle w:val="a4"/>
              </w:rPr>
              <w:t>.3. Охранные зоны инженерных коммуникаций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_Toc32 \h</w:instrText>
            </w:r>
            <w:r w:rsidR="00BD684F">
              <w:fldChar w:fldCharType="separate"/>
            </w:r>
            <w:r w:rsidR="00FC3F54">
              <w:rPr>
                <w:noProof/>
              </w:rPr>
              <w:t>29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33" w:tooltip="#_Toc33" w:history="1">
            <w:r w:rsidR="00BD684F">
              <w:rPr>
                <w:rStyle w:val="a4"/>
              </w:rPr>
              <w:t>Статья 15.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4</w:t>
            </w:r>
            <w:r w:rsidR="00BD684F">
              <w:rPr>
                <w:rStyle w:val="a4"/>
              </w:rPr>
              <w:t>. Охранная зона стационарных пунктов наблюдений за состоянием окружающей природной среды, ее загрязнением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_Toc33 \h</w:instrText>
            </w:r>
            <w:r w:rsidR="00BD684F">
              <w:fldChar w:fldCharType="separate"/>
            </w:r>
            <w:r w:rsidR="00FC3F54">
              <w:rPr>
                <w:noProof/>
              </w:rPr>
              <w:t>30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34" w:tooltip="#_Toc34" w:history="1">
            <w:r w:rsidR="00BD684F">
              <w:rPr>
                <w:rStyle w:val="a4"/>
                <w:szCs w:val="28"/>
              </w:rPr>
              <w:t>Статья 1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5</w:t>
            </w:r>
            <w:r w:rsidR="00BD684F">
              <w:rPr>
                <w:rStyle w:val="a4"/>
                <w:szCs w:val="28"/>
              </w:rPr>
              <w:t>.5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.</w:t>
            </w:r>
            <w:r w:rsidR="00BD684F">
              <w:rPr>
                <w:rStyle w:val="a4"/>
                <w:szCs w:val="28"/>
              </w:rPr>
              <w:t xml:space="preserve"> </w:t>
            </w:r>
            <w:r w:rsidR="00BD684F">
              <w:rPr>
                <w:rStyle w:val="a4"/>
                <w:rFonts w:eastAsia="Arial"/>
                <w:bCs/>
                <w:spacing w:val="4"/>
                <w:szCs w:val="28"/>
                <w:lang w:eastAsia="zh-CN" w:bidi="ar-SA"/>
              </w:rPr>
              <w:t>Зона санитарной охраны источника водоснабжения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_Toc34 \h</w:instrText>
            </w:r>
            <w:r w:rsidR="00BD684F">
              <w:fldChar w:fldCharType="separate"/>
            </w:r>
            <w:r w:rsidR="00FC3F54">
              <w:rPr>
                <w:noProof/>
              </w:rPr>
              <w:t>30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35" w:tooltip="#_Toc35" w:history="1">
            <w:r w:rsidR="00BD684F">
              <w:rPr>
                <w:rStyle w:val="a4"/>
                <w:rFonts w:eastAsia="Calibri"/>
                <w:bCs/>
                <w:szCs w:val="28"/>
                <w:lang w:eastAsia="zh-CN" w:bidi="ar-SA"/>
              </w:rPr>
              <w:t>Статья 1</w:t>
            </w:r>
            <w:r w:rsidR="00BD684F">
              <w:rPr>
                <w:rStyle w:val="a4"/>
                <w:rFonts w:eastAsia="Calibri"/>
                <w:bCs/>
                <w:spacing w:val="4"/>
                <w:szCs w:val="28"/>
                <w:lang w:eastAsia="zh-CN" w:bidi="ar-SA"/>
              </w:rPr>
              <w:t>5</w:t>
            </w:r>
            <w:r w:rsidR="00BD684F">
              <w:rPr>
                <w:rStyle w:val="a4"/>
                <w:rFonts w:eastAsia="Calibri"/>
                <w:bCs/>
                <w:szCs w:val="28"/>
                <w:lang w:eastAsia="zh-CN" w:bidi="ar-SA"/>
              </w:rPr>
              <w:t>.6. Зона минимальных расстояний до магистральных или промышленных трубопроводов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_Toc35 \h</w:instrText>
            </w:r>
            <w:r w:rsidR="00BD684F">
              <w:fldChar w:fldCharType="separate"/>
            </w:r>
            <w:r w:rsidR="00FC3F54">
              <w:rPr>
                <w:noProof/>
              </w:rPr>
              <w:t>31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36" w:tooltip="#_Toc36" w:history="1">
            <w:r w:rsidR="00BD684F">
              <w:rPr>
                <w:rStyle w:val="a4"/>
                <w:rFonts w:eastAsia="Calibri"/>
                <w:bCs/>
                <w:szCs w:val="28"/>
                <w:lang w:eastAsia="zh-CN" w:bidi="ar-SA"/>
              </w:rPr>
              <w:t>Статья 1</w:t>
            </w:r>
            <w:r w:rsidR="00BD684F">
              <w:rPr>
                <w:rStyle w:val="a4"/>
                <w:rFonts w:eastAsia="Calibri"/>
                <w:bCs/>
                <w:spacing w:val="4"/>
                <w:szCs w:val="28"/>
                <w:lang w:eastAsia="zh-CN" w:bidi="ar-SA"/>
              </w:rPr>
              <w:t>5</w:t>
            </w:r>
            <w:r w:rsidR="00BD684F">
              <w:rPr>
                <w:rStyle w:val="a4"/>
                <w:rFonts w:eastAsia="Calibri"/>
                <w:bCs/>
                <w:szCs w:val="28"/>
                <w:lang w:eastAsia="zh-CN" w:bidi="ar-SA"/>
              </w:rPr>
              <w:t xml:space="preserve">.7. </w:t>
            </w:r>
            <w:r w:rsidR="00BD684F">
              <w:rPr>
                <w:rStyle w:val="a4"/>
                <w:rFonts w:eastAsia="Times New Roman"/>
                <w:bCs/>
                <w:szCs w:val="28"/>
                <w:lang w:bidi="ar-SA"/>
              </w:rPr>
              <w:t>Придорожные полосы автомобильных дорог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_Toc36 \h</w:instrText>
            </w:r>
            <w:r w:rsidR="00BD684F">
              <w:fldChar w:fldCharType="separate"/>
            </w:r>
            <w:r w:rsidR="00FC3F54">
              <w:rPr>
                <w:noProof/>
              </w:rPr>
              <w:t>31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37" w:tooltip="#_Toc37" w:history="1">
            <w:r w:rsidR="00BD684F">
              <w:rPr>
                <w:rStyle w:val="a4"/>
              </w:rPr>
              <w:t>Статья 16.</w:t>
            </w:r>
            <w:r w:rsidR="00BD684F">
              <w:rPr>
                <w:rStyle w:val="a4"/>
                <w:sz w:val="24"/>
                <w:lang w:bidi="ru-RU"/>
              </w:rPr>
              <w:t xml:space="preserve"> </w:t>
            </w:r>
            <w:r w:rsidR="00BD684F">
              <w:rPr>
                <w:rStyle w:val="a4"/>
              </w:rPr>
              <w:t>Особо охраняемые природные территории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_Toc37 \h</w:instrText>
            </w:r>
            <w:r w:rsidR="00BD684F">
              <w:fldChar w:fldCharType="separate"/>
            </w:r>
            <w:r w:rsidR="00FC3F54">
              <w:rPr>
                <w:noProof/>
              </w:rPr>
              <w:t>32</w:t>
            </w:r>
            <w:r w:rsidR="00BD684F">
              <w:fldChar w:fldCharType="end"/>
            </w:r>
          </w:hyperlink>
        </w:p>
        <w:p w:rsidR="00135862" w:rsidRDefault="00BA244B">
          <w:pPr>
            <w:pStyle w:val="1ff3"/>
            <w:tabs>
              <w:tab w:val="right" w:leader="dot" w:pos="9921"/>
            </w:tabs>
          </w:pPr>
          <w:hyperlink w:anchor="_Toc38" w:tooltip="#_Toc38" w:history="1">
            <w:r w:rsidR="00BD684F">
              <w:rPr>
                <w:rStyle w:val="a4"/>
              </w:rPr>
              <w:t>Статья 17. Объекты культурного наследия</w:t>
            </w:r>
            <w:r w:rsidR="00BD684F">
              <w:tab/>
            </w:r>
            <w:r w:rsidR="00BD684F">
              <w:fldChar w:fldCharType="begin"/>
            </w:r>
            <w:r w:rsidR="00BD684F">
              <w:instrText>PAGEREF _Toc38 \h</w:instrText>
            </w:r>
            <w:r w:rsidR="00BD684F">
              <w:fldChar w:fldCharType="separate"/>
            </w:r>
            <w:r w:rsidR="00FC3F54">
              <w:rPr>
                <w:noProof/>
              </w:rPr>
              <w:t>32</w:t>
            </w:r>
            <w:r w:rsidR="00BD684F">
              <w:fldChar w:fldCharType="end"/>
            </w:r>
          </w:hyperlink>
        </w:p>
        <w:p w:rsidR="00135862" w:rsidRDefault="00BD684F">
          <w:pPr>
            <w:pStyle w:val="1ff3"/>
            <w:tabs>
              <w:tab w:val="right" w:leader="dot" w:pos="9921"/>
            </w:tabs>
          </w:pPr>
          <w:r>
            <w:fldChar w:fldCharType="end"/>
          </w:r>
        </w:p>
      </w:sdtContent>
    </w:sdt>
    <w:p w:rsidR="00135862" w:rsidRDefault="00135862">
      <w:pPr>
        <w:pStyle w:val="affff8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135862">
      <w:pPr>
        <w:pStyle w:val="affff8"/>
        <w:rPr>
          <w:color w:val="auto"/>
        </w:rPr>
      </w:pPr>
    </w:p>
    <w:p w:rsidR="00135862" w:rsidRDefault="00BD684F">
      <w:pPr>
        <w:pStyle w:val="1"/>
        <w:spacing w:before="0" w:after="0"/>
        <w:ind w:firstLine="709"/>
        <w:contextualSpacing/>
        <w:rPr>
          <w:color w:val="auto"/>
        </w:rPr>
      </w:pPr>
      <w:bookmarkStart w:id="1" w:name="__RefHeading___Toc88848171"/>
      <w:bookmarkStart w:id="2" w:name="_Toc1"/>
      <w:bookmarkEnd w:id="1"/>
      <w:r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  <w:bookmarkEnd w:id="2"/>
    </w:p>
    <w:p w:rsidR="00135862" w:rsidRDefault="00135862">
      <w:pPr>
        <w:pStyle w:val="1"/>
        <w:spacing w:before="0" w:after="0"/>
        <w:ind w:firstLine="709"/>
        <w:contextualSpacing/>
        <w:rPr>
          <w:color w:val="auto"/>
        </w:rPr>
      </w:pPr>
    </w:p>
    <w:p w:rsidR="00135862" w:rsidRDefault="00BD684F">
      <w:pPr>
        <w:pStyle w:val="1"/>
        <w:widowControl/>
        <w:spacing w:before="0" w:after="0"/>
        <w:ind w:firstLine="709"/>
        <w:jc w:val="both"/>
      </w:pPr>
      <w:bookmarkStart w:id="3" w:name="__RefHeading___Toc8397_2549039602"/>
      <w:bookmarkStart w:id="4" w:name="_Toc2"/>
      <w:bookmarkEnd w:id="3"/>
      <w:r>
        <w:t>Статья 1. Основные понятия, используемые в правилах землепользования и застройки</w:t>
      </w:r>
      <w:bookmarkEnd w:id="4"/>
    </w:p>
    <w:p w:rsidR="00135862" w:rsidRDefault="00135862">
      <w:pPr>
        <w:pStyle w:val="affff8"/>
        <w:jc w:val="both"/>
        <w:rPr>
          <w:rFonts w:cs="Times New Roman"/>
          <w:sz w:val="20"/>
          <w:szCs w:val="20"/>
        </w:rPr>
      </w:pPr>
    </w:p>
    <w:p w:rsidR="00135862" w:rsidRDefault="00BD684F">
      <w:pPr>
        <w:pStyle w:val="affff8"/>
        <w:jc w:val="both"/>
      </w:pPr>
      <w:proofErr w:type="gramStart"/>
      <w:r>
        <w:rPr>
          <w:rFonts w:cs="Times New Roman"/>
          <w:color w:val="auto"/>
        </w:rPr>
        <w:t xml:space="preserve">В настоящих правилах землепользования и застройки муниципального образования – </w:t>
      </w:r>
      <w:proofErr w:type="spellStart"/>
      <w:r>
        <w:rPr>
          <w:rFonts w:cs="Times New Roman"/>
          <w:color w:val="auto"/>
          <w:szCs w:val="28"/>
        </w:rPr>
        <w:t>Касимовский</w:t>
      </w:r>
      <w:proofErr w:type="spellEnd"/>
      <w:r>
        <w:rPr>
          <w:rFonts w:cs="Times New Roman"/>
          <w:color w:val="auto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cs="Times New Roman"/>
          <w:color w:val="auto"/>
          <w:szCs w:val="28"/>
        </w:rPr>
        <w:t>Лощининского</w:t>
      </w:r>
      <w:proofErr w:type="spellEnd"/>
      <w:r>
        <w:rPr>
          <w:rFonts w:cs="Times New Roman"/>
          <w:color w:val="auto"/>
          <w:szCs w:val="28"/>
        </w:rPr>
        <w:t xml:space="preserve"> сельского округа </w:t>
      </w:r>
      <w:proofErr w:type="spellStart"/>
      <w:r>
        <w:rPr>
          <w:rFonts w:cs="Times New Roman"/>
          <w:color w:val="auto"/>
          <w:szCs w:val="28"/>
        </w:rPr>
        <w:t>Касимовского</w:t>
      </w:r>
      <w:proofErr w:type="spellEnd"/>
      <w:r>
        <w:rPr>
          <w:rFonts w:cs="Times New Roman"/>
          <w:color w:val="auto"/>
          <w:szCs w:val="28"/>
        </w:rPr>
        <w:t xml:space="preserve"> района Рязанской области</w:t>
      </w:r>
      <w:r>
        <w:rPr>
          <w:color w:val="auto"/>
          <w:sz w:val="32"/>
          <w:szCs w:val="32"/>
        </w:rPr>
        <w:t xml:space="preserve">, </w:t>
      </w:r>
      <w:r>
        <w:rPr>
          <w:rFonts w:cs="Times New Roman"/>
          <w:color w:val="auto"/>
          <w:szCs w:val="32"/>
        </w:rPr>
        <w:t xml:space="preserve">за исключением территории кадастровых кварталов 62:04:0040102, 62:04:0040103   </w:t>
      </w:r>
      <w:r>
        <w:rPr>
          <w:rFonts w:cs="Times New Roman"/>
          <w:color w:val="auto"/>
        </w:rPr>
        <w:t xml:space="preserve">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  <w:proofErr w:type="gramEnd"/>
    </w:p>
    <w:p w:rsidR="00135862" w:rsidRDefault="00135862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135862" w:rsidRDefault="00BD684F">
      <w:pPr>
        <w:pStyle w:val="1"/>
        <w:widowControl/>
        <w:spacing w:before="0" w:after="0"/>
        <w:ind w:firstLine="709"/>
        <w:jc w:val="both"/>
      </w:pPr>
      <w:bookmarkStart w:id="5" w:name="__RefHeading___Toc4327_97942757"/>
      <w:bookmarkStart w:id="6" w:name="_Toc3"/>
      <w:bookmarkEnd w:id="5"/>
      <w:r>
        <w:t>Статья 2. Положение о регулировании землепользования и застройки</w:t>
      </w:r>
      <w:bookmarkEnd w:id="6"/>
    </w:p>
    <w:p w:rsidR="00135862" w:rsidRDefault="00135862">
      <w:pPr>
        <w:pStyle w:val="affff8"/>
        <w:jc w:val="both"/>
        <w:rPr>
          <w:rFonts w:cs="Times New Roman"/>
          <w:sz w:val="20"/>
          <w:szCs w:val="20"/>
        </w:rPr>
      </w:pPr>
    </w:p>
    <w:p w:rsidR="00135862" w:rsidRDefault="00BD684F">
      <w:pPr>
        <w:pStyle w:val="affff8"/>
        <w:jc w:val="both"/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135862" w:rsidRDefault="00BD684F">
      <w:pPr>
        <w:pStyle w:val="affff8"/>
        <w:jc w:val="both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135862" w:rsidRDefault="00BD684F">
      <w:pPr>
        <w:pStyle w:val="affff8"/>
        <w:jc w:val="both"/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135862" w:rsidRDefault="00135862">
      <w:pPr>
        <w:pStyle w:val="affff8"/>
        <w:jc w:val="both"/>
      </w:pPr>
    </w:p>
    <w:p w:rsidR="00135862" w:rsidRDefault="00BD684F">
      <w:pPr>
        <w:pStyle w:val="1"/>
        <w:widowControl/>
        <w:spacing w:before="0" w:after="0"/>
        <w:ind w:firstLine="709"/>
        <w:jc w:val="both"/>
      </w:pPr>
      <w:bookmarkStart w:id="7" w:name="__RefHeading___Toc8423_1312499907"/>
      <w:bookmarkStart w:id="8" w:name="_Toc4"/>
      <w:bookmarkEnd w:id="7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8"/>
    </w:p>
    <w:p w:rsidR="00135862" w:rsidRDefault="00135862">
      <w:pPr>
        <w:pStyle w:val="affff8"/>
        <w:jc w:val="both"/>
        <w:rPr>
          <w:rFonts w:cs="Times New Roman"/>
          <w:sz w:val="20"/>
          <w:szCs w:val="20"/>
        </w:rPr>
      </w:pPr>
    </w:p>
    <w:p w:rsidR="00135862" w:rsidRDefault="00BD684F">
      <w:pPr>
        <w:pStyle w:val="affff8"/>
        <w:jc w:val="both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135862" w:rsidRDefault="00BD684F">
      <w:pPr>
        <w:pStyle w:val="affff8"/>
        <w:jc w:val="both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135862" w:rsidRDefault="00BD684F">
      <w:pPr>
        <w:pStyle w:val="affff8"/>
        <w:jc w:val="both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135862" w:rsidRDefault="00BD684F">
      <w:pPr>
        <w:pStyle w:val="affff8"/>
        <w:jc w:val="both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135862" w:rsidRDefault="00BD684F">
      <w:pPr>
        <w:pStyle w:val="affff8"/>
        <w:jc w:val="both"/>
      </w:pPr>
      <w:r>
        <w:rPr>
          <w:rFonts w:cs="Times New Roman"/>
        </w:rPr>
        <w:t>5. Физическое или юридическое лицо вправе оспорить в суде решение</w:t>
      </w:r>
      <w:r>
        <w:rPr>
          <w:rFonts w:cs="Times New Roman"/>
        </w:rPr>
        <w:br/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cs="Times New Roman"/>
        </w:rPr>
        <w:br/>
        <w:t>в предоставлении такого разрешения.</w:t>
      </w:r>
    </w:p>
    <w:p w:rsidR="00135862" w:rsidRDefault="00135862">
      <w:pPr>
        <w:pStyle w:val="affff8"/>
        <w:jc w:val="both"/>
        <w:rPr>
          <w:rFonts w:cs="Times New Roman"/>
          <w:sz w:val="20"/>
          <w:szCs w:val="20"/>
        </w:rPr>
      </w:pPr>
    </w:p>
    <w:p w:rsidR="00135862" w:rsidRDefault="00BD684F">
      <w:pPr>
        <w:pStyle w:val="1"/>
        <w:widowControl/>
        <w:spacing w:before="0" w:after="0"/>
        <w:ind w:firstLine="709"/>
        <w:jc w:val="both"/>
      </w:pPr>
      <w:bookmarkStart w:id="9" w:name="__RefHeading___Toc4331_97942757"/>
      <w:bookmarkStart w:id="10" w:name="_Toc5"/>
      <w:bookmarkEnd w:id="9"/>
      <w:r>
        <w:t>Статья 4. Положение о подготовке документации по планировке  территории</w:t>
      </w:r>
      <w:bookmarkEnd w:id="10"/>
    </w:p>
    <w:p w:rsidR="00135862" w:rsidRDefault="00135862">
      <w:pPr>
        <w:pStyle w:val="affff8"/>
        <w:jc w:val="both"/>
        <w:rPr>
          <w:rFonts w:cs="Times New Roman"/>
          <w:sz w:val="20"/>
          <w:szCs w:val="20"/>
        </w:rPr>
      </w:pPr>
    </w:p>
    <w:p w:rsidR="00135862" w:rsidRDefault="00BD684F">
      <w:pPr>
        <w:pStyle w:val="affff8"/>
        <w:jc w:val="both"/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135862" w:rsidRDefault="00BD684F">
      <w:pPr>
        <w:pStyle w:val="affff8"/>
        <w:jc w:val="both"/>
      </w:pP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FFFFFF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135862" w:rsidRDefault="00135862">
      <w:pPr>
        <w:pStyle w:val="affff8"/>
        <w:jc w:val="both"/>
      </w:pPr>
    </w:p>
    <w:p w:rsidR="00135862" w:rsidRDefault="00BD684F">
      <w:pPr>
        <w:pStyle w:val="affff8"/>
        <w:jc w:val="both"/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</w:t>
      </w:r>
      <w:r>
        <w:rPr>
          <w:rFonts w:eastAsia="Calibri" w:cs="Calibri"/>
          <w:szCs w:val="22"/>
          <w:lang w:eastAsia="zh-CN" w:bidi="ar-SA"/>
        </w:rPr>
        <w:t>08.</w:t>
      </w:r>
      <w:r>
        <w:rPr>
          <w:rFonts w:cs="Times New Roman"/>
        </w:rP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rPr>
          <w:rFonts w:cs="Times New Roman"/>
        </w:rP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135862" w:rsidRDefault="00135862">
      <w:pPr>
        <w:pStyle w:val="affff8"/>
        <w:jc w:val="both"/>
        <w:rPr>
          <w:sz w:val="20"/>
          <w:szCs w:val="20"/>
        </w:rPr>
      </w:pPr>
    </w:p>
    <w:p w:rsidR="00135862" w:rsidRDefault="00BD684F">
      <w:pPr>
        <w:pStyle w:val="1"/>
        <w:widowControl/>
        <w:spacing w:before="0" w:after="0"/>
        <w:ind w:firstLine="709"/>
        <w:jc w:val="both"/>
      </w:pPr>
      <w:bookmarkStart w:id="11" w:name="__RefHeading___Toc4333_97942757"/>
      <w:bookmarkStart w:id="12" w:name="_Toc6"/>
      <w:bookmarkEnd w:id="11"/>
      <w: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12"/>
    </w:p>
    <w:p w:rsidR="00135862" w:rsidRDefault="00135862">
      <w:pPr>
        <w:pStyle w:val="affff8"/>
        <w:jc w:val="both"/>
        <w:rPr>
          <w:rFonts w:cs="Times New Roman"/>
          <w:sz w:val="20"/>
          <w:szCs w:val="20"/>
        </w:rPr>
      </w:pPr>
    </w:p>
    <w:p w:rsidR="00135862" w:rsidRDefault="00BD684F">
      <w:pPr>
        <w:pStyle w:val="affff8"/>
        <w:jc w:val="both"/>
      </w:pPr>
      <w:r>
        <w:rPr>
          <w:rFonts w:eastAsia="Times New Roman" w:cs="Times New Roman"/>
          <w:szCs w:val="28"/>
          <w:highlight w:val="white"/>
        </w:rPr>
        <w:t>1. Проведение общественных обсуждений или публичных</w:t>
      </w:r>
      <w:r>
        <w:rPr>
          <w:rFonts w:eastAsia="Times New Roman" w:cs="Times New Roman"/>
          <w:color w:val="auto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auto"/>
          <w:szCs w:val="28"/>
        </w:rPr>
        <w:br/>
        <w:t xml:space="preserve">с </w:t>
      </w:r>
      <w:r>
        <w:rPr>
          <w:rFonts w:eastAsia="Times New Roman" w:cs="Times New Roman"/>
          <w:color w:val="auto"/>
          <w:szCs w:val="28"/>
          <w:lang w:eastAsia="hi-IN"/>
        </w:rPr>
        <w:t>Градостроительным кодексом Российской Федерации.</w:t>
      </w:r>
    </w:p>
    <w:p w:rsidR="00135862" w:rsidRDefault="00BD684F">
      <w:pPr>
        <w:pStyle w:val="affff8"/>
        <w:jc w:val="both"/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proofErr w:type="gramEnd"/>
    </w:p>
    <w:p w:rsidR="00135862" w:rsidRDefault="00BD684F">
      <w:pPr>
        <w:pStyle w:val="affff8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135862" w:rsidRDefault="00BD684F">
      <w:pPr>
        <w:pStyle w:val="affff8"/>
        <w:jc w:val="both"/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135862" w:rsidRDefault="00BD684F">
      <w:pPr>
        <w:pStyle w:val="affff8"/>
        <w:jc w:val="both"/>
      </w:pPr>
      <w:r>
        <w:rPr>
          <w:rFonts w:eastAsia="Times New Roman" w:cs="Times New Roman"/>
          <w:color w:val="auto"/>
          <w:szCs w:val="28"/>
          <w:lang w:eastAsia="hi-IN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135862" w:rsidRDefault="00135862">
      <w:pPr>
        <w:pStyle w:val="affff8"/>
        <w:jc w:val="both"/>
        <w:rPr>
          <w:sz w:val="20"/>
          <w:szCs w:val="20"/>
        </w:rPr>
      </w:pPr>
    </w:p>
    <w:p w:rsidR="00135862" w:rsidRDefault="00BD684F">
      <w:pPr>
        <w:pStyle w:val="1"/>
        <w:widowControl/>
        <w:spacing w:before="0" w:after="0"/>
        <w:ind w:firstLine="709"/>
        <w:jc w:val="both"/>
      </w:pPr>
      <w:bookmarkStart w:id="13" w:name="__RefHeading___Toc4335_97942757"/>
      <w:bookmarkStart w:id="14" w:name="_Toc7"/>
      <w:bookmarkEnd w:id="13"/>
      <w:r>
        <w:t>Статья 6. Положение о внесении изменений в правила землепользования и застройки</w:t>
      </w:r>
      <w:bookmarkEnd w:id="14"/>
    </w:p>
    <w:p w:rsidR="00135862" w:rsidRDefault="00135862">
      <w:pPr>
        <w:pStyle w:val="affff8"/>
        <w:jc w:val="both"/>
        <w:rPr>
          <w:rFonts w:cs="Times New Roman"/>
          <w:sz w:val="20"/>
          <w:szCs w:val="20"/>
        </w:rPr>
      </w:pP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>
        <w:rPr>
          <w:rFonts w:eastAsia="Calibri" w:cs="Calibri"/>
          <w:color w:val="auto"/>
          <w:szCs w:val="22"/>
          <w:lang w:eastAsia="zh-CN" w:bidi="ar-SA"/>
        </w:rPr>
        <w:t>данного кодекса</w:t>
      </w:r>
      <w:r>
        <w:rPr>
          <w:color w:val="auto"/>
        </w:rPr>
        <w:t>.</w:t>
      </w:r>
    </w:p>
    <w:p w:rsidR="00135862" w:rsidRDefault="00BD684F" w:rsidP="00744F25">
      <w:pPr>
        <w:pStyle w:val="affff8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lastRenderedPageBreak/>
        <w:t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</w:t>
      </w:r>
      <w:r>
        <w:rPr>
          <w:rFonts w:eastAsia="Calibri" w:cs="Calibri"/>
          <w:szCs w:val="22"/>
          <w:lang w:eastAsia="zh-CN" w:bidi="ar-SA"/>
        </w:rPr>
        <w:t>городского</w:t>
      </w:r>
      <w:r>
        <w:t xml:space="preserve"> округа, муниципального округа, межселенной территории;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t>2) поступление предложений об изменении границ территориальных зон, изменении градостроительных регламентов;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135862" w:rsidRDefault="00BD684F" w:rsidP="00744F25">
      <w:pPr>
        <w:pStyle w:val="affff8"/>
        <w:jc w:val="both"/>
      </w:pPr>
      <w:proofErr w:type="gramStart"/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t xml:space="preserve"> пунктов;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) несоответствие установленных градостроительным регламентом ограничений использования земельных участков и объектов</w:t>
      </w:r>
      <w:r>
        <w:rPr>
          <w:color w:val="auto"/>
        </w:rPr>
        <w:t xml:space="preserve"> капитального строительства, расположенных полностью или частично в границах зон</w:t>
      </w:r>
      <w:r>
        <w:rPr>
          <w:color w:val="auto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rPr>
          <w:color w:val="auto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135862" w:rsidRDefault="00BD684F" w:rsidP="00744F25">
      <w:pPr>
        <w:pStyle w:val="affff8"/>
        <w:tabs>
          <w:tab w:val="left" w:pos="675"/>
        </w:tabs>
        <w:ind w:firstLine="737"/>
        <w:jc w:val="both"/>
      </w:pPr>
      <w:r>
        <w:rPr>
          <w:rFonts w:eastAsia="Calibri" w:cs="Calibri"/>
          <w:szCs w:val="22"/>
          <w:lang w:eastAsia="zh-CN" w:bidi="ar-SA"/>
        </w:rPr>
        <w:t>6</w:t>
      </w:r>
      <w:r>
        <w:t>) принятие решения о комплексном развитии территории;</w:t>
      </w:r>
    </w:p>
    <w:p w:rsidR="00135862" w:rsidRDefault="00BD684F" w:rsidP="00744F25">
      <w:pPr>
        <w:pStyle w:val="affff8"/>
        <w:tabs>
          <w:tab w:val="left" w:pos="675"/>
        </w:tabs>
        <w:ind w:firstLine="737"/>
        <w:jc w:val="both"/>
      </w:pPr>
      <w:r>
        <w:t>7) обнаружение мест захоронений погибших при защите Отечества, расположенных в границах муниципальных образований;</w:t>
      </w:r>
    </w:p>
    <w:p w:rsidR="00135862" w:rsidRDefault="00BD684F" w:rsidP="00744F25">
      <w:pPr>
        <w:pStyle w:val="affff8"/>
        <w:tabs>
          <w:tab w:val="left" w:pos="675"/>
        </w:tabs>
        <w:ind w:firstLine="737"/>
        <w:jc w:val="both"/>
      </w:pPr>
      <w:r>
        <w:rPr>
          <w:rFonts w:cs="Times New Roman"/>
          <w:szCs w:val="28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</w:t>
      </w:r>
      <w:r>
        <w:rPr>
          <w:rFonts w:cs="Times New Roman"/>
          <w:szCs w:val="28"/>
        </w:rPr>
        <w:lastRenderedPageBreak/>
        <w:t>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135862" w:rsidRDefault="00135862" w:rsidP="00744F25">
      <w:pPr>
        <w:pStyle w:val="affff8"/>
        <w:jc w:val="both"/>
        <w:rPr>
          <w:rFonts w:cs="Times New Roman"/>
          <w:sz w:val="20"/>
          <w:szCs w:val="20"/>
        </w:rPr>
      </w:pPr>
    </w:p>
    <w:p w:rsidR="00135862" w:rsidRDefault="00BD684F" w:rsidP="00744F25">
      <w:pPr>
        <w:pStyle w:val="1"/>
        <w:widowControl/>
        <w:spacing w:before="0" w:after="0"/>
        <w:ind w:firstLine="709"/>
        <w:jc w:val="both"/>
      </w:pPr>
      <w:bookmarkStart w:id="15" w:name="__RefHeading___Toc4337_97942757"/>
      <w:bookmarkStart w:id="16" w:name="_Toc8"/>
      <w:bookmarkEnd w:id="15"/>
      <w:r>
        <w:t>Статья 7. Градостроительные планы земельных участков</w:t>
      </w:r>
      <w:bookmarkEnd w:id="16"/>
    </w:p>
    <w:p w:rsidR="00135862" w:rsidRDefault="00135862" w:rsidP="00744F25">
      <w:pPr>
        <w:pStyle w:val="affff8"/>
        <w:jc w:val="both"/>
        <w:rPr>
          <w:rFonts w:cs="Times New Roman"/>
          <w:sz w:val="20"/>
          <w:szCs w:val="20"/>
        </w:rPr>
      </w:pPr>
    </w:p>
    <w:p w:rsidR="00135862" w:rsidRDefault="00BD684F" w:rsidP="00744F25">
      <w:pPr>
        <w:pStyle w:val="affff8"/>
        <w:jc w:val="both"/>
      </w:pPr>
      <w:r>
        <w:rPr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135862" w:rsidRDefault="00BD684F" w:rsidP="00744F25">
      <w:pPr>
        <w:pStyle w:val="affff8"/>
        <w:jc w:val="both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135862" w:rsidRDefault="00BD684F" w:rsidP="00744F25">
      <w:pPr>
        <w:pStyle w:val="affff8"/>
        <w:jc w:val="both"/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135862" w:rsidRDefault="00BD684F" w:rsidP="00744F25">
      <w:pPr>
        <w:pStyle w:val="affff8"/>
        <w:jc w:val="both"/>
      </w:pP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FFFFFF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FFFFFF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spacing w:val="2"/>
          <w:szCs w:val="28"/>
          <w:shd w:val="clear" w:color="FFFFFF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135862" w:rsidRDefault="00135862" w:rsidP="00744F25">
      <w:pPr>
        <w:pStyle w:val="affff8"/>
        <w:jc w:val="both"/>
        <w:rPr>
          <w:sz w:val="20"/>
          <w:szCs w:val="20"/>
        </w:rPr>
      </w:pPr>
    </w:p>
    <w:p w:rsidR="00135862" w:rsidRDefault="00BD684F" w:rsidP="00744F25">
      <w:pPr>
        <w:pStyle w:val="1"/>
        <w:widowControl/>
        <w:spacing w:before="0" w:after="0"/>
        <w:ind w:firstLine="709"/>
        <w:jc w:val="both"/>
      </w:pPr>
      <w:bookmarkStart w:id="17" w:name="__RefHeading___Toc4339_97942757"/>
      <w:bookmarkStart w:id="18" w:name="_Toc9"/>
      <w:bookmarkEnd w:id="17"/>
      <w:r>
        <w:t>Статья 8. Разрешение на строительство, реконструкцию и ввод объектов капитального строительства в эксплуатацию</w:t>
      </w:r>
      <w:bookmarkEnd w:id="18"/>
    </w:p>
    <w:p w:rsidR="00135862" w:rsidRDefault="00135862" w:rsidP="00744F25">
      <w:pPr>
        <w:pStyle w:val="affff8"/>
        <w:jc w:val="both"/>
        <w:rPr>
          <w:rFonts w:cs="Times New Roman"/>
          <w:b/>
          <w:bCs/>
          <w:sz w:val="20"/>
          <w:szCs w:val="20"/>
        </w:rPr>
      </w:pPr>
    </w:p>
    <w:p w:rsidR="00135862" w:rsidRDefault="00BD684F" w:rsidP="00744F25">
      <w:pPr>
        <w:pStyle w:val="affff8"/>
        <w:jc w:val="both"/>
      </w:pPr>
      <w:r>
        <w:rPr>
          <w:rFonts w:eastAsia="Times New Roman" w:cs="Times New Roman"/>
          <w:spacing w:val="2"/>
          <w:szCs w:val="28"/>
          <w:shd w:val="clear" w:color="FFFFFF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FFFFFF" w:fill="FFFFFF"/>
        </w:rPr>
        <w:t xml:space="preserve"> кодекса Российской Федерации.</w:t>
      </w:r>
    </w:p>
    <w:p w:rsidR="00135862" w:rsidRDefault="00BD684F" w:rsidP="00744F25">
      <w:pPr>
        <w:pStyle w:val="affff8"/>
        <w:jc w:val="both"/>
      </w:pPr>
      <w:r>
        <w:rPr>
          <w:rFonts w:eastAsia="Times New Roman" w:cs="Times New Roman"/>
          <w:spacing w:val="2"/>
          <w:szCs w:val="28"/>
          <w:shd w:val="clear" w:color="FFFFFF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</w:t>
      </w:r>
      <w:r>
        <w:rPr>
          <w:rFonts w:eastAsia="Times New Roman" w:cs="Times New Roman"/>
          <w:spacing w:val="2"/>
          <w:szCs w:val="28"/>
          <w:shd w:val="clear" w:color="FFFFFF" w:fill="FFFFFF"/>
        </w:rPr>
        <w:t xml:space="preserve"> от 28.12.2018 № 106-ОЗ «О перераспределении отдельных полномочий в област</w:t>
      </w:r>
      <w:r>
        <w:rPr>
          <w:rFonts w:eastAsia="Times New Roman" w:cs="Times New Roman"/>
          <w:szCs w:val="28"/>
          <w:shd w:val="clear" w:color="FFFFFF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</w:t>
      </w:r>
      <w:r>
        <w:rPr>
          <w:rFonts w:eastAsia="Times New Roman" w:cs="Times New Roman"/>
          <w:szCs w:val="28"/>
          <w:shd w:val="clear" w:color="FFFFFF" w:fill="FFFFFF"/>
        </w:rPr>
        <w:lastRenderedPageBreak/>
        <w:t>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zCs w:val="28"/>
          <w:shd w:val="clear" w:color="FFFFFF" w:fill="FFFFFF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zCs w:val="28"/>
        </w:rPr>
        <w:t>.</w:t>
      </w:r>
    </w:p>
    <w:p w:rsidR="00135862" w:rsidRDefault="00BD684F" w:rsidP="00744F25">
      <w:pPr>
        <w:pStyle w:val="affff8"/>
        <w:jc w:val="both"/>
      </w:pPr>
      <w:r>
        <w:t xml:space="preserve">3. </w:t>
      </w:r>
      <w:r>
        <w:rPr>
          <w:rFonts w:eastAsia="Calibri" w:cs="Calibri"/>
          <w:szCs w:val="22"/>
          <w:lang w:eastAsia="zh-CN" w:bidi="ar-SA"/>
        </w:rPr>
        <w:t>Согласно</w:t>
      </w:r>
      <w:r>
        <w:t xml:space="preserve"> постановлени</w:t>
      </w:r>
      <w:r>
        <w:rPr>
          <w:rFonts w:eastAsia="Calibri" w:cs="Calibri"/>
          <w:szCs w:val="22"/>
          <w:lang w:eastAsia="zh-CN" w:bidi="ar-SA"/>
        </w:rPr>
        <w:t>ю</w:t>
      </w:r>
      <w:r>
        <w:t xml:space="preserve"> Правительства Рязанской области 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135862" w:rsidRDefault="00BD684F" w:rsidP="00744F25">
      <w:pPr>
        <w:pStyle w:val="affff8"/>
        <w:jc w:val="both"/>
      </w:pP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FFFFFF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FFFFFF" w:fill="FFFFFF"/>
          <w:lang w:eastAsia="ar-SA"/>
        </w:rPr>
        <w:t>выдачи разрешения на строительство</w:t>
      </w:r>
      <w:proofErr w:type="gramEnd"/>
      <w:r>
        <w:rPr>
          <w:rFonts w:eastAsia="Times New Roman" w:cs="Times New Roman"/>
          <w:spacing w:val="2"/>
          <w:szCs w:val="28"/>
          <w:shd w:val="clear" w:color="FFFFFF" w:fill="FFFFFF"/>
          <w:lang w:eastAsia="ar-SA"/>
        </w:rPr>
        <w:t xml:space="preserve"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135862" w:rsidRDefault="00135862" w:rsidP="00744F25">
      <w:pPr>
        <w:pStyle w:val="affff8"/>
        <w:jc w:val="both"/>
      </w:pPr>
    </w:p>
    <w:p w:rsidR="00135862" w:rsidRDefault="00BD684F" w:rsidP="00744F25">
      <w:pPr>
        <w:pStyle w:val="1"/>
        <w:spacing w:before="0" w:after="0"/>
        <w:ind w:firstLine="709"/>
        <w:contextualSpacing/>
        <w:jc w:val="both"/>
        <w:rPr>
          <w:rFonts w:cs="Times New Roman"/>
        </w:rPr>
      </w:pPr>
      <w:bookmarkStart w:id="19" w:name="__RefHeading___Toc88848180"/>
      <w:bookmarkStart w:id="20" w:name="_Toc10"/>
      <w:bookmarkEnd w:id="19"/>
      <w:r>
        <w:rPr>
          <w:rFonts w:cs="Times New Roman"/>
        </w:rPr>
        <w:t>Раздел 2. Градостроительные регламенты</w:t>
      </w:r>
      <w:bookmarkEnd w:id="20"/>
    </w:p>
    <w:p w:rsidR="00135862" w:rsidRDefault="00135862" w:rsidP="00744F25">
      <w:pPr>
        <w:pStyle w:val="affff8"/>
        <w:jc w:val="both"/>
        <w:rPr>
          <w:rFonts w:cs="Times New Roman"/>
          <w:sz w:val="20"/>
          <w:szCs w:val="20"/>
        </w:rPr>
      </w:pPr>
    </w:p>
    <w:p w:rsidR="00135862" w:rsidRDefault="00BD684F" w:rsidP="00744F25">
      <w:pPr>
        <w:pStyle w:val="1"/>
        <w:spacing w:before="0" w:after="0"/>
        <w:ind w:firstLine="709"/>
        <w:contextualSpacing/>
        <w:jc w:val="both"/>
        <w:rPr>
          <w:rFonts w:cs="Times New Roman"/>
        </w:rPr>
      </w:pPr>
      <w:bookmarkStart w:id="21" w:name="__RefHeading___Toc88848181"/>
      <w:bookmarkStart w:id="22" w:name="_Toc11"/>
      <w:bookmarkEnd w:id="21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>Общие требования,</w:t>
      </w:r>
      <w:r>
        <w:rPr>
          <w:rFonts w:cs="Times New Roman"/>
        </w:rPr>
        <w:t xml:space="preserve"> предъявляемые к установлению градостроительных регламентов</w:t>
      </w:r>
      <w:bookmarkEnd w:id="22"/>
    </w:p>
    <w:p w:rsidR="00135862" w:rsidRDefault="00135862" w:rsidP="00744F25">
      <w:pPr>
        <w:pStyle w:val="affff8"/>
        <w:jc w:val="both"/>
        <w:rPr>
          <w:rFonts w:cs="Times New Roman"/>
          <w:sz w:val="20"/>
          <w:szCs w:val="20"/>
        </w:rPr>
      </w:pPr>
    </w:p>
    <w:p w:rsidR="00135862" w:rsidRDefault="00BD684F" w:rsidP="00744F25">
      <w:pPr>
        <w:pStyle w:val="affff8"/>
        <w:jc w:val="both"/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color w:val="auto"/>
        </w:rPr>
        <w:t>2. Градостроительные регламенты установлены с учетом: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color w:val="auto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4) видов территориальных зон;</w:t>
      </w:r>
    </w:p>
    <w:p w:rsidR="00135862" w:rsidRDefault="00BD684F" w:rsidP="00744F25">
      <w:pPr>
        <w:pStyle w:val="affff8"/>
        <w:jc w:val="both"/>
      </w:pPr>
      <w:r>
        <w:rPr>
          <w:szCs w:val="28"/>
        </w:rPr>
        <w:lastRenderedPageBreak/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szCs w:val="28"/>
        </w:rPr>
        <w:t>3. Действие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</w:t>
      </w:r>
      <w:r>
        <w:rPr>
          <w:rFonts w:eastAsia="Calibri" w:cs="Calibri"/>
          <w:szCs w:val="28"/>
          <w:lang w:eastAsia="zh-CN" w:bidi="ar-SA"/>
        </w:rPr>
        <w:t>определенных</w:t>
      </w:r>
      <w:r>
        <w:rPr>
          <w:szCs w:val="28"/>
        </w:rPr>
        <w:t xml:space="preserve"> на карте градостроительного зонирования, за исключением земельных участков, указанных в части </w:t>
      </w: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 настоящей статьи.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4. Действие градостроительного регламента не распространяется на земельные участки: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135862" w:rsidRDefault="00BD684F" w:rsidP="00744F25">
      <w:pPr>
        <w:pStyle w:val="affff8"/>
        <w:jc w:val="both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135862" w:rsidRDefault="00BD684F" w:rsidP="00744F25">
      <w:pPr>
        <w:pStyle w:val="affff8"/>
        <w:jc w:val="both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135862" w:rsidRDefault="00135862" w:rsidP="00744F25">
      <w:pPr>
        <w:pStyle w:val="affff8"/>
        <w:jc w:val="both"/>
        <w:rPr>
          <w:sz w:val="20"/>
          <w:szCs w:val="20"/>
        </w:rPr>
      </w:pPr>
    </w:p>
    <w:p w:rsidR="00135862" w:rsidRDefault="00BD684F" w:rsidP="00744F25">
      <w:pPr>
        <w:pStyle w:val="1"/>
        <w:widowControl/>
        <w:spacing w:before="0" w:after="0"/>
        <w:ind w:firstLine="709"/>
        <w:contextualSpacing/>
        <w:jc w:val="both"/>
        <w:rPr>
          <w:rFonts w:cs="Times New Roman"/>
        </w:rPr>
      </w:pPr>
      <w:bookmarkStart w:id="23" w:name="__RefHeading___Toc88848182"/>
      <w:bookmarkStart w:id="24" w:name="_Toc12"/>
      <w:bookmarkEnd w:id="23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 xml:space="preserve">еречень территориальных зон, </w:t>
      </w:r>
      <w:r>
        <w:rPr>
          <w:rFonts w:cs="Times New Roman"/>
          <w:shd w:val="clear" w:color="auto" w:fill="auto"/>
          <w:lang w:eastAsia="zh-CN" w:bidi="ar-SA"/>
        </w:rPr>
        <w:t>установленных</w:t>
      </w:r>
      <w:r>
        <w:rPr>
          <w:rFonts w:cs="Times New Roman"/>
          <w:color w:val="auto"/>
        </w:rPr>
        <w:t xml:space="preserve"> на карте градостроительного зонирования</w:t>
      </w:r>
      <w:bookmarkEnd w:id="24"/>
    </w:p>
    <w:p w:rsidR="00135862" w:rsidRDefault="00135862" w:rsidP="00744F25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135862" w:rsidRDefault="00BD684F" w:rsidP="00744F25">
      <w:pPr>
        <w:pStyle w:val="affff8"/>
        <w:jc w:val="both"/>
        <w:rPr>
          <w:color w:val="auto"/>
        </w:rPr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/>
          <w:color w:val="auto"/>
          <w:spacing w:val="5"/>
          <w:szCs w:val="28"/>
        </w:rPr>
        <w:t>Касимовский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/>
          <w:color w:val="auto"/>
          <w:spacing w:val="5"/>
          <w:szCs w:val="28"/>
        </w:rPr>
        <w:t>Лощининского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сельского округа </w:t>
      </w:r>
      <w:proofErr w:type="spellStart"/>
      <w:r>
        <w:rPr>
          <w:rFonts w:eastAsia="Times New Roman"/>
          <w:color w:val="auto"/>
          <w:spacing w:val="5"/>
          <w:szCs w:val="28"/>
        </w:rPr>
        <w:t>Касимовского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района Рязанской области,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/>
          <w:color w:val="auto"/>
          <w:spacing w:val="5"/>
          <w:szCs w:val="32"/>
        </w:rPr>
        <w:t>за исключением территории кадастровых кварталов 62:04:0040102, 62:04:0040103</w:t>
      </w:r>
      <w:r>
        <w:rPr>
          <w:rFonts w:eastAsia="Times New Roman"/>
          <w:spacing w:val="5"/>
          <w:szCs w:val="28"/>
        </w:rPr>
        <w:t xml:space="preserve"> на карте градостроительного зонирования установлены территориальны</w:t>
      </w:r>
      <w:r>
        <w:rPr>
          <w:rFonts w:eastAsia="Times New Roman" w:cs="Calibri"/>
          <w:spacing w:val="5"/>
          <w:szCs w:val="28"/>
          <w:lang w:eastAsia="zh-CN" w:bidi="ar-SA"/>
        </w:rPr>
        <w:t>е</w:t>
      </w:r>
      <w:r>
        <w:rPr>
          <w:rFonts w:eastAsia="Times New Roman"/>
          <w:spacing w:val="5"/>
          <w:szCs w:val="28"/>
        </w:rPr>
        <w:t xml:space="preserve"> зоны, представленные </w:t>
      </w:r>
      <w:r>
        <w:rPr>
          <w:rFonts w:eastAsia="Times New Roman"/>
          <w:color w:val="auto"/>
          <w:spacing w:val="5"/>
          <w:szCs w:val="28"/>
        </w:rPr>
        <w:t xml:space="preserve">в таблице </w:t>
      </w:r>
      <w:r w:rsidRPr="00744F25">
        <w:rPr>
          <w:rFonts w:eastAsia="Times New Roman"/>
          <w:color w:val="auto"/>
          <w:spacing w:val="5"/>
          <w:szCs w:val="28"/>
        </w:rPr>
        <w:t>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135862" w:rsidRDefault="00BD684F">
      <w:pPr>
        <w:pStyle w:val="affff8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35862">
        <w:trPr>
          <w:trHeight w:val="497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135862" w:rsidRDefault="00BD684F">
            <w:pPr>
              <w:pStyle w:val="afffffa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135862" w:rsidRDefault="00BD684F">
            <w:pPr>
              <w:pStyle w:val="afffffa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(код)</w:t>
            </w:r>
          </w:p>
          <w:p w:rsidR="00135862" w:rsidRDefault="00BD684F">
            <w:pPr>
              <w:pStyle w:val="afffffa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135862">
        <w:trPr>
          <w:trHeight w:val="68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42880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28345" cy="332740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style="position:absolute;mso-wrap-distance-left:0.0pt;mso-wrap-distance-top:0.0pt;mso-wrap-distance-right:0.0pt;mso-wrap-distance-bottom:0.0pt;z-index:3;o:allowoverlap:true;o:allowincell:false;mso-position-horizontal-relative:text;margin-left:35.4pt;mso-position-horizontal:absolute;mso-position-vertical-relative:text;margin-top:4.8pt;mso-position-vertical:absolute;width:57.3pt;height:26.2pt;" coordsize="100000,100000" path="" fillcolor="#FF6450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2096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28345" cy="33274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1" style="position:absolute;mso-wrap-distance-left:0.0pt;mso-wrap-distance-top:0.0pt;mso-wrap-distance-right:0.0pt;mso-wrap-distance-bottom:0.0pt;z-index:12;o:allowoverlap:true;o:allowincell:false;mso-position-horizontal-relative:text;margin-left:35.4pt;mso-position-horizontal:absolute;mso-position-vertical-relative:text;margin-top:4.8pt;mso-position-vertical:absolute;width:57.3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ind w:left="0" w:right="0"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</w:pPr>
            <w:r>
              <w:rPr>
                <w:color w:val="auto"/>
              </w:rPr>
              <w:t>Жил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ая</w:t>
            </w:r>
            <w:r>
              <w:rPr>
                <w:color w:val="auto"/>
              </w:rPr>
              <w:t xml:space="preserve"> зон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</w:tc>
      </w:tr>
      <w:tr w:rsidR="00135862">
        <w:trPr>
          <w:trHeight w:val="68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45952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5715" t="5715" r="4445" b="4445"/>
                      <wp:wrapNone/>
                      <wp:docPr id="3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" o:spid="_x0000_s2" o:spt="1" style="position:absolute;mso-wrap-distance-left:0.0pt;mso-wrap-distance-top:0.0pt;mso-wrap-distance-right:0.0pt;mso-wrap-distance-bottom:0.0pt;z-index:6;o:allowoverlap:true;o:allowincell:false;mso-position-horizontal-relative:text;margin-left:36.5pt;mso-position-horizontal:absolute;mso-position-vertical-relative:text;margin-top:4.5pt;mso-position-vertical:absolute;width:57.3pt;height:26.2pt;" coordsize="100000,100000" path="" fillcolor="#CA7AF5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1072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0" t="0" r="0" b="0"/>
                      <wp:wrapNone/>
                      <wp:docPr id="4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" o:spid="_x0000_s3" o:spt="1" style="position:absolute;mso-wrap-distance-left:0.0pt;mso-wrap-distance-top:0.0pt;mso-wrap-distance-right:0.0pt;mso-wrap-distance-bottom:0.0pt;z-index:11;o:allowoverlap:true;o:allowincell:false;mso-position-horizontal-relative:text;margin-left:36.5pt;mso-position-horizontal:absolute;mso-position-vertical-relative:text;margin-top:4.5pt;mso-position-vertical:absolute;width:57.3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2.2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</w:tr>
      <w:tr w:rsidR="00135862">
        <w:trPr>
          <w:trHeight w:val="68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3120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5080" t="5715" r="5080" b="4445"/>
                      <wp:wrapNone/>
                      <wp:docPr id="5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4" o:spid="_x0000_s4" o:spt="1" style="position:absolute;mso-wrap-distance-left:0.0pt;mso-wrap-distance-top:0.0pt;mso-wrap-distance-right:0.0pt;mso-wrap-distance-bottom:0.0pt;z-index:16;o:allowoverlap:true;o:allowincell:false;mso-position-horizontal-relative:text;margin-left:35.1pt;mso-position-horizontal:absolute;mso-position-vertical-relative:text;margin-top:4.5pt;mso-position-vertical:absolute;width:57.3pt;height:26.2pt;" coordsize="100000,100000" path="" fillcolor="#895A44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0" t="0" r="0" b="0"/>
                      <wp:wrapNone/>
                      <wp:docPr id="6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5" o:spid="_x0000_s5" o:spt="1" style="position:absolute;mso-wrap-distance-left:0.0pt;mso-wrap-distance-top:0.0pt;mso-wrap-distance-right:0.0pt;mso-wrap-distance-bottom:0.0pt;z-index:17;o:allowoverlap:true;o:allowincell:false;mso-position-horizontal-relative:text;margin-left:35.1pt;mso-position-horizontal:absolute;mso-position-vertical-relative:text;margin-top:4.5pt;mso-position-vertical:absolute;width:57.3pt;height:26.2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0" t="0" r="0" b="0"/>
                      <wp:wrapNone/>
                      <wp:docPr id="7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6" o:spid="_x0000_s6" o:spt="1" style="position:absolute;mso-wrap-distance-left:0.0pt;mso-wrap-distance-top:0.0pt;mso-wrap-distance-right:0.0pt;mso-wrap-distance-bottom:0.0pt;z-index:18;o:allowoverlap:true;o:allowincell:false;mso-position-horizontal-relative:text;margin-left:36.5pt;mso-position-horizontal:absolute;mso-position-vertical-relative:text;margin-top:4.5pt;mso-position-vertical:absolute;width:57.3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rPr>
                <w:color w:val="auto"/>
              </w:rPr>
            </w:pPr>
            <w:r>
              <w:t>Производственная зона</w:t>
            </w:r>
          </w:p>
        </w:tc>
      </w:tr>
      <w:tr w:rsidR="00135862">
        <w:trPr>
          <w:trHeight w:val="680"/>
        </w:trPr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5080" t="5715" r="5080" b="4445"/>
                      <wp:wrapNone/>
                      <wp:docPr id="8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7" o:spid="_x0000_s7" o:spt="1" style="position:absolute;mso-wrap-distance-left:0.0pt;mso-wrap-distance-top:0.0pt;mso-wrap-distance-right:0.0pt;mso-wrap-distance-bottom:0.0pt;z-index:16;o:allowoverlap:true;o:allowincell:true;mso-position-horizontal-relative:text;margin-left:35.1pt;mso-position-horizontal:absolute;mso-position-vertical-relative:text;margin-top:4.5pt;mso-position-vertical:absolute;width:57.3pt;height:26.2pt;" coordsize="100000,100000" path="" fillcolor="#BD9684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438499</wp:posOffset>
                      </wp:positionH>
                      <wp:positionV relativeFrom="paragraph">
                        <wp:posOffset>57785</wp:posOffset>
                      </wp:positionV>
                      <wp:extent cx="526676" cy="332740"/>
                      <wp:effectExtent l="0" t="0" r="0" b="0"/>
                      <wp:wrapNone/>
                      <wp:docPr id="9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26676" cy="332738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8" o:spid="_x0000_s8" o:spt="1" style="position:absolute;mso-wrap-distance-left:0.0pt;mso-wrap-distance-top:0.0pt;mso-wrap-distance-right:0.0pt;mso-wrap-distance-bottom:0.0pt;z-index:17;o:allowoverlap:true;o:allowincell:true;mso-position-horizontal-relative:text;margin-left:34.5pt;mso-position-horizontal:absolute;mso-position-vertical-relative:text;margin-top:4.5pt;mso-position-vertical:absolute;width:41.5pt;height:26.2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449705</wp:posOffset>
                      </wp:positionH>
                      <wp:positionV relativeFrom="paragraph">
                        <wp:posOffset>57785</wp:posOffset>
                      </wp:positionV>
                      <wp:extent cx="722779" cy="332740"/>
                      <wp:effectExtent l="0" t="0" r="0" b="0"/>
                      <wp:wrapNone/>
                      <wp:docPr id="10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2779" cy="332738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9" o:spid="_x0000_s9" o:spt="1" style="position:absolute;mso-wrap-distance-left:0.0pt;mso-wrap-distance-top:0.0pt;mso-wrap-distance-right:0.0pt;mso-wrap-distance-bottom:0.0pt;z-index:18;o:allowoverlap:true;o:allowincell:true;mso-position-horizontal-relative:text;margin-left:35.4pt;mso-position-horizontal:absolute;mso-position-vertical-relative:text;margin-top:4.5pt;mso-position-vertical:absolute;width:56.9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widowControl w:val="off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862" w:rsidRDefault="00135862">
            <w:pPr>
              <w:pStyle w:val="afffffa"/>
              <w:jc w:val="center"/>
              <w:rPr>
                <w:color w:val="auto"/>
              </w:rPr>
            </w:pPr>
          </w:p>
        </w:tc>
        <w:tc>
          <w:tcPr>
            <w:tcW w:w="7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</w:pPr>
            <w:r>
              <w:t xml:space="preserve">Коммунально-складская зона </w:t>
            </w:r>
          </w:p>
        </w:tc>
      </w:tr>
      <w:tr w:rsidR="00135862">
        <w:trPr>
          <w:trHeight w:val="675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71552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5080" t="5715" r="5080" b="4445"/>
                      <wp:wrapNone/>
                      <wp:docPr id="11" name="Врезка10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0" o:spid="_x0000_s10" o:spt="1" style="position:absolute;mso-wrap-distance-left:0.0pt;mso-wrap-distance-top:0.0pt;mso-wrap-distance-right:0.0pt;mso-wrap-distance-bottom:0.0pt;z-index:26;o:allowoverlap:true;o:allowincell:false;mso-position-horizontal-relative:text;margin-left:35.1pt;mso-position-horizontal:absolute;mso-position-vertical-relative:text;margin-top:4.5pt;mso-position-vertical:absolute;width:57.3pt;height:26.2pt;" coordsize="100000,100000" path="" fillcolor="#636382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7257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0" t="0" r="0" b="0"/>
                      <wp:wrapNone/>
                      <wp:docPr id="12" name="Врезка5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1" o:spid="_x0000_s11" o:spt="1" style="position:absolute;mso-wrap-distance-left:0.0pt;mso-wrap-distance-top:0.0pt;mso-wrap-distance-right:0.0pt;mso-wrap-distance-bottom:0.0pt;z-index:27;o:allowoverlap:true;o:allowincell:false;mso-position-horizontal-relative:text;margin-left:35.1pt;mso-position-horizontal:absolute;mso-position-vertical-relative:text;margin-top:4.5pt;mso-position-vertical:absolute;width:57.3pt;height:26.2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73600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0" t="0" r="0" b="0"/>
                      <wp:wrapNone/>
                      <wp:docPr id="13" name="Врезка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2" o:spid="_x0000_s12" o:spt="1" style="position:absolute;mso-wrap-distance-left:0.0pt;mso-wrap-distance-top:0.0pt;mso-wrap-distance-right:0.0pt;mso-wrap-distance-bottom:0.0pt;z-index:28;o:allowoverlap:true;o:allowincell:false;mso-position-horizontal-relative:text;margin-left:36.5pt;mso-position-horizontal:absolute;mso-position-vertical-relative:text;margin-top:4.5pt;mso-position-vertical:absolute;width:57.3pt;height:26.2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74624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10565" cy="332740"/>
                      <wp:effectExtent l="0" t="0" r="0" b="0"/>
                      <wp:wrapNone/>
                      <wp:docPr id="14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92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3" o:spid="_x0000_s13" o:spt="1" style="position:absolute;mso-wrap-distance-left:0.0pt;mso-wrap-distance-top:0.0pt;mso-wrap-distance-right:0.0pt;mso-wrap-distance-bottom:0.0pt;z-index:29;o:allowoverlap:true;o:allowincell:false;mso-position-horizontal-relative:text;margin-left:36.5pt;mso-position-horizontal:absolute;mso-position-vertical-relative:text;margin-top:4.5pt;mso-position-vertical:absolute;width:55.9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3.3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</w:tr>
      <w:tr w:rsidR="00135862">
        <w:trPr>
          <w:trHeight w:val="680"/>
        </w:trPr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5168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5080" t="5715" r="5080" b="4445"/>
                      <wp:wrapNone/>
                      <wp:docPr id="15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4" o:spid="_x0000_s14" o:spt="1" style="position:absolute;mso-wrap-distance-left:0.0pt;mso-wrap-distance-top:0.0pt;mso-wrap-distance-right:0.0pt;mso-wrap-distance-bottom:0.0pt;z-index:16;o:allowoverlap:true;o:allowincell:true;mso-position-horizontal-relative:text;margin-left:35.1pt;mso-position-horizontal:absolute;mso-position-vertical-relative:text;margin-top:4.5pt;mso-position-vertical:absolute;width:57.3pt;height:26.2pt;" coordsize="100000,100000" path="" fillcolor="#006A91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0" t="0" r="0" b="0"/>
                      <wp:wrapNone/>
                      <wp:docPr id="16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5" o:spid="_x0000_s15" o:spt="1" style="position:absolute;mso-wrap-distance-left:0.0pt;mso-wrap-distance-top:0.0pt;mso-wrap-distance-right:0.0pt;mso-wrap-distance-bottom:0.0pt;z-index:17;o:allowoverlap:true;o:allowincell:true;mso-position-horizontal-relative:text;margin-left:35.1pt;mso-position-horizontal:absolute;mso-position-vertical-relative:text;margin-top:4.5pt;mso-position-vertical:absolute;width:57.3pt;height:26.2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443828</wp:posOffset>
                      </wp:positionH>
                      <wp:positionV relativeFrom="paragraph">
                        <wp:posOffset>51904</wp:posOffset>
                      </wp:positionV>
                      <wp:extent cx="728382" cy="332740"/>
                      <wp:effectExtent l="0" t="0" r="0" b="0"/>
                      <wp:wrapNone/>
                      <wp:docPr id="17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8382" cy="332738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6" o:spid="_x0000_s16" o:spt="1" style="position:absolute;mso-wrap-distance-left:0.0pt;mso-wrap-distance-top:0.0pt;mso-wrap-distance-right:0.0pt;mso-wrap-distance-bottom:0.0pt;z-index:18;o:allowoverlap:true;o:allowincell:true;mso-position-horizontal-relative:text;margin-left:34.9pt;mso-position-horizontal:absolute;mso-position-vertical-relative:text;margin-top:4.1pt;mso-position-vertical:absolute;width:57.4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widowControl w:val="off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862" w:rsidRDefault="00135862">
            <w:pPr>
              <w:pStyle w:val="afffffa"/>
              <w:jc w:val="center"/>
              <w:rPr>
                <w:color w:val="auto"/>
              </w:rPr>
            </w:pPr>
          </w:p>
        </w:tc>
        <w:tc>
          <w:tcPr>
            <w:tcW w:w="7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rPr>
                <w:color w:val="auto"/>
              </w:rPr>
            </w:pPr>
            <w:r>
              <w:t>Зона транспортной инфраструктуры</w:t>
            </w:r>
          </w:p>
        </w:tc>
      </w:tr>
      <w:tr w:rsidR="00135862">
        <w:trPr>
          <w:trHeight w:val="68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28345" cy="332740"/>
                      <wp:effectExtent l="5080" t="5715" r="5080" b="4445"/>
                      <wp:wrapNone/>
                      <wp:docPr id="18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7" o:spid="_x0000_s17" o:spt="1" style="position:absolute;mso-wrap-distance-left:0.0pt;mso-wrap-distance-top:0.0pt;mso-wrap-distance-right:0.0pt;mso-wrap-distance-bottom:0.0pt;z-index:23;o:allowoverlap:true;o:allowincell:false;mso-position-horizontal-relative:text;margin-left:34.9pt;mso-position-horizontal:absolute;mso-position-vertical-relative:text;margin-top:5.1pt;mso-position-vertical:absolute;width:57.3pt;height:26.2pt;" coordsize="100000,100000" path="" fillcolor="#C0C000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69504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28345" cy="332740"/>
                      <wp:effectExtent l="0" t="0" r="0" b="0"/>
                      <wp:wrapNone/>
                      <wp:docPr id="19" name="Врезка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8" o:spid="_x0000_s18" o:spt="1" style="position:absolute;mso-wrap-distance-left:0.0pt;mso-wrap-distance-top:0.0pt;mso-wrap-distance-right:0.0pt;mso-wrap-distance-bottom:0.0pt;z-index:24;o:allowoverlap:true;o:allowincell:false;mso-position-horizontal-relative:text;margin-left:34.9pt;mso-position-horizontal:absolute;mso-position-vertical-relative:text;margin-top:5.1pt;mso-position-vertical:absolute;width:57.3pt;height:26.2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70528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28345" cy="332740"/>
                      <wp:effectExtent l="0" t="0" r="0" b="0"/>
                      <wp:wrapNone/>
                      <wp:docPr id="20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9" o:spid="_x0000_s19" o:spt="1" style="position:absolute;mso-wrap-distance-left:0.0pt;mso-wrap-distance-top:0.0pt;mso-wrap-distance-right:0.0pt;mso-wrap-distance-bottom:0.0pt;z-index:25;o:allowoverlap:true;o:allowincell:false;mso-position-horizontal-relative:text;margin-left:34.9pt;mso-position-horizontal:absolute;mso-position-vertical-relative:text;margin-top:5.1pt;mso-position-vertical:absolute;width:57.3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4.4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rPr>
                <w:color w:val="auto"/>
              </w:rPr>
            </w:pPr>
            <w:r>
              <w:rPr>
                <w:color w:val="auto"/>
              </w:rPr>
              <w:t>Производственная зона сельскохозяйственных предприятий</w:t>
            </w:r>
          </w:p>
        </w:tc>
      </w:tr>
      <w:tr w:rsidR="00135862">
        <w:trPr>
          <w:trHeight w:val="680"/>
        </w:trPr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5080" t="5715" r="5080" b="4445"/>
                      <wp:wrapNone/>
                      <wp:docPr id="21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958D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0" o:spid="_x0000_s20" o:spt="1" style="position:absolute;mso-wrap-distance-left:0.0pt;mso-wrap-distance-top:0.0pt;mso-wrap-distance-right:0.0pt;mso-wrap-distance-bottom:0.0pt;z-index:16;o:allowoverlap:true;o:allowincell:true;mso-position-horizontal-relative:text;margin-left:35.1pt;mso-position-horizontal:absolute;mso-position-vertical-relative:text;margin-top:4.5pt;mso-position-vertical:absolute;width:57.3pt;height:26.2pt;" coordsize="100000,100000" path="" fillcolor="#54958D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608418" cy="332740"/>
                      <wp:effectExtent l="0" t="0" r="0" b="0"/>
                      <wp:wrapNone/>
                      <wp:docPr id="22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08417" cy="332738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1" o:spid="_x0000_s21" o:spt="1" style="position:absolute;mso-wrap-distance-left:0.0pt;mso-wrap-distance-top:0.0pt;mso-wrap-distance-right:0.0pt;mso-wrap-distance-bottom:0.0pt;z-index:17;o:allowoverlap:true;o:allowincell:true;mso-position-horizontal-relative:text;margin-left:35.1pt;mso-position-horizontal:absolute;mso-position-vertical-relative:text;margin-top:4.5pt;mso-position-vertical:absolute;width:47.9pt;height:26.2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column">
                        <wp:posOffset>444102</wp:posOffset>
                      </wp:positionH>
                      <wp:positionV relativeFrom="paragraph">
                        <wp:posOffset>57785</wp:posOffset>
                      </wp:positionV>
                      <wp:extent cx="722779" cy="332740"/>
                      <wp:effectExtent l="0" t="0" r="0" b="0"/>
                      <wp:wrapNone/>
                      <wp:docPr id="23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2779" cy="332738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5.0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2" o:spid="_x0000_s22" o:spt="1" style="position:absolute;mso-wrap-distance-left:0.0pt;mso-wrap-distance-top:0.0pt;mso-wrap-distance-right:0.0pt;mso-wrap-distance-bottom:0.0pt;z-index:18;o:allowoverlap:true;o:allowincell:true;mso-position-horizontal-relative:text;margin-left:35.0pt;mso-position-horizontal:absolute;mso-position-vertical-relative:text;margin-top:4.5pt;mso-position-vertical:absolute;width:56.9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widowControl w:val="off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5.0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862" w:rsidRDefault="00135862">
            <w:pPr>
              <w:pStyle w:val="afffffa"/>
              <w:jc w:val="center"/>
              <w:rPr>
                <w:color w:val="auto"/>
              </w:rPr>
            </w:pPr>
          </w:p>
        </w:tc>
        <w:tc>
          <w:tcPr>
            <w:tcW w:w="7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rPr>
                <w:color w:val="auto"/>
              </w:rPr>
            </w:pPr>
            <w:r>
              <w:t>Зона ограниченного рекреационного назначения</w:t>
            </w:r>
          </w:p>
        </w:tc>
      </w:tr>
      <w:tr w:rsidR="00135862">
        <w:trPr>
          <w:trHeight w:val="680"/>
        </w:trPr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5080" t="5715" r="5080" b="4445"/>
                      <wp:wrapNone/>
                      <wp:docPr id="24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3" o:spid="_x0000_s23" o:spt="1" style="position:absolute;mso-wrap-distance-left:0.0pt;mso-wrap-distance-top:0.0pt;mso-wrap-distance-right:0.0pt;mso-wrap-distance-bottom:0.0pt;z-index:16;o:allowoverlap:true;o:allowincell:true;mso-position-horizontal-relative:text;margin-left:35.1pt;mso-position-horizontal:absolute;mso-position-vertical-relative:text;margin-top:4.5pt;mso-position-vertical:absolute;width:57.3pt;height:26.2pt;" coordsize="100000,100000" path="" fillcolor="#F57A7A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529977" cy="332740"/>
                      <wp:effectExtent l="0" t="0" r="0" b="0"/>
                      <wp:wrapNone/>
                      <wp:docPr id="25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29976" cy="332738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4" o:spid="_x0000_s24" o:spt="1" style="position:absolute;mso-wrap-distance-left:0.0pt;mso-wrap-distance-top:0.0pt;mso-wrap-distance-right:0.0pt;mso-wrap-distance-bottom:0.0pt;z-index:17;o:allowoverlap:true;o:allowincell:true;mso-position-horizontal-relative:text;margin-left:35.1pt;mso-position-horizontal:absolute;mso-position-vertical-relative:text;margin-top:4.5pt;mso-position-vertical:absolute;width:41.7pt;height:26.2pt;" coordsize="100000,100000" path="" filled="f" stroked="f" strokeweight="0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67456" behindDoc="0" locked="0" layoutInCell="1" allowOverlap="1">
                      <wp:simplePos x="0" y="0"/>
                      <wp:positionH relativeFrom="column">
                        <wp:posOffset>455308</wp:posOffset>
                      </wp:positionH>
                      <wp:positionV relativeFrom="paragraph">
                        <wp:posOffset>57785</wp:posOffset>
                      </wp:positionV>
                      <wp:extent cx="717176" cy="332740"/>
                      <wp:effectExtent l="0" t="0" r="0" b="0"/>
                      <wp:wrapNone/>
                      <wp:docPr id="26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7176" cy="332738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5.2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5" o:spid="_x0000_s25" o:spt="1" style="position:absolute;mso-wrap-distance-left:0.0pt;mso-wrap-distance-top:0.0pt;mso-wrap-distance-right:0.0pt;mso-wrap-distance-bottom:0.0pt;z-index:18;o:allowoverlap:true;o:allowincell:true;mso-position-horizontal-relative:text;margin-left:35.9pt;mso-position-horizontal:absolute;mso-position-vertical-relative:text;margin-top:4.5pt;mso-position-vertical:absolute;width:56.5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widowControl w:val="off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5.2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862" w:rsidRDefault="00135862">
            <w:pPr>
              <w:pStyle w:val="afffffa"/>
              <w:jc w:val="center"/>
              <w:rPr>
                <w:color w:val="auto"/>
              </w:rPr>
            </w:pPr>
          </w:p>
        </w:tc>
        <w:tc>
          <w:tcPr>
            <w:tcW w:w="7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rPr>
                <w:color w:val="auto"/>
              </w:rPr>
            </w:pPr>
            <w:r>
              <w:t>Зона отдыха</w:t>
            </w:r>
          </w:p>
        </w:tc>
      </w:tr>
      <w:tr w:rsidR="00135862">
        <w:trPr>
          <w:trHeight w:val="68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40832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5080" t="5715" r="5080" b="4445"/>
                      <wp:wrapNone/>
                      <wp:docPr id="27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6" o:spid="_x0000_s26" o:spt="1" style="position:absolute;mso-wrap-distance-left:0.0pt;mso-wrap-distance-top:0.0pt;mso-wrap-distance-right:0.0pt;mso-wrap-distance-bottom:0.0pt;z-index:2;o:allowoverlap:true;o:allowincell:false;mso-position-horizontal-relative:text;margin-left:34.9pt;mso-position-horizontal:absolute;mso-position-vertical-relative:text;margin-top:4.5pt;mso-position-vertical:absolute;width:57.3pt;height:26.2pt;" coordsize="100000,100000" path="" fillcolor="#6AB366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49024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0" t="0" r="0" b="0"/>
                      <wp:wrapNone/>
                      <wp:docPr id="2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7" o:spid="_x0000_s27" o:spt="1" style="position:absolute;mso-wrap-distance-left:0.0pt;mso-wrap-distance-top:0.0pt;mso-wrap-distance-right:0.0pt;mso-wrap-distance-bottom:0.0pt;z-index:10;o:allowoverlap:true;o:allowincell:false;mso-position-horizontal-relative:text;margin-left:34.9pt;mso-position-horizontal:absolute;mso-position-vertical-relative:text;margin-top:4.5pt;mso-position-vertical:absolute;width:57.3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5.6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ind w:left="57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Зона озелененных территорий специального назначения</w:t>
            </w:r>
          </w:p>
        </w:tc>
      </w:tr>
      <w:tr w:rsidR="00135862">
        <w:trPr>
          <w:trHeight w:val="68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4697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28345" cy="332740"/>
                      <wp:effectExtent l="5080" t="5715" r="5080" b="4445"/>
                      <wp:wrapNone/>
                      <wp:docPr id="29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8" o:spid="_x0000_s28" o:spt="1" style="position:absolute;mso-wrap-distance-left:0.0pt;mso-wrap-distance-top:0.0pt;mso-wrap-distance-right:0.0pt;mso-wrap-distance-bottom:0.0pt;z-index:7;o:allowoverlap:true;o:allowincell:false;mso-position-horizontal-relative:text;margin-left:35.1pt;mso-position-horizontal:absolute;mso-position-vertical-relative:text;margin-top:4.8pt;mso-position-vertical:absolute;width:57.3pt;height:26.2pt;" coordsize="100000,100000" path="" fillcolor="#305000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48000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28345" cy="332740"/>
                      <wp:effectExtent l="0" t="0" r="0" b="0"/>
                      <wp:wrapNone/>
                      <wp:docPr id="30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9" o:spid="_x0000_s29" o:spt="1" style="position:absolute;mso-wrap-distance-left:0.0pt;mso-wrap-distance-top:0.0pt;mso-wrap-distance-right:0.0pt;mso-wrap-distance-bottom:0.0pt;z-index:9;o:allowoverlap:true;o:allowincell:false;mso-position-horizontal-relative:text;margin-left:35.1pt;mso-position-horizontal:absolute;mso-position-vertical-relative:text;margin-top:4.8pt;mso-position-vertical:absolute;width:57.3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6.1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</w:tr>
      <w:tr w:rsidR="00135862">
        <w:trPr>
          <w:trHeight w:val="680"/>
        </w:trPr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4185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28345" cy="332740"/>
                      <wp:effectExtent l="5080" t="5715" r="5080" b="4445"/>
                      <wp:wrapNone/>
                      <wp:docPr id="31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7560" cy="33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0" o:spid="_x0000_s30" o:spt="1" style="position:absolute;mso-wrap-distance-left:0.0pt;mso-wrap-distance-top:0.0pt;mso-wrap-distance-right:0.0pt;mso-wrap-distance-bottom:0.0pt;z-index:2;o:allowoverlap:true;o:allowincell:true;mso-position-horizontal-relative:text;margin-left:34.9pt;mso-position-horizontal:absolute;mso-position-vertical-relative:text;margin-top:4.5pt;mso-position-vertical:absolute;width:57.3pt;height:26.2pt;" coordsize="100000,100000" path="" fillcolor="#808080" strokecolor="#000000" strokeweight="0.74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0048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24894" cy="332740"/>
                      <wp:effectExtent l="0" t="0" r="0" b="0"/>
                      <wp:wrapNone/>
                      <wp:docPr id="32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4894" cy="332738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D684F" w:rsidRDefault="00BD684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7.0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1" o:spid="_x0000_s31" o:spt="1" style="position:absolute;mso-wrap-distance-left:0.0pt;mso-wrap-distance-top:0.0pt;mso-wrap-distance-right:0.0pt;mso-wrap-distance-bottom:0.0pt;z-index:10;o:allowoverlap:true;o:allowincell:true;mso-position-horizontal-relative:text;margin-left:34.9pt;mso-position-horizontal:absolute;mso-position-vertical-relative:text;margin-top:4.5pt;mso-position-vertical:absolute;width:57.1pt;height:26.2pt;" coordsize="100000,100000" path="" filled="f" stroked="f" strokeweight="0.00pt">
                      <v:path textboxrect="0,0,0,0"/>
                      <v:textbox>
                        <w:txbxContent>
                          <w:p>
                            <w:pPr>
                              <w:pStyle w:val="1713"/>
                              <w:widowControl w:val="off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7.0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ind w:left="57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Зона ограниченного использования</w:t>
            </w:r>
          </w:p>
        </w:tc>
      </w:tr>
    </w:tbl>
    <w:p w:rsidR="00135862" w:rsidRDefault="00135862">
      <w:pPr>
        <w:pStyle w:val="affff8"/>
        <w:rPr>
          <w:color w:val="auto"/>
          <w:sz w:val="20"/>
          <w:szCs w:val="20"/>
        </w:rPr>
      </w:pPr>
    </w:p>
    <w:p w:rsidR="00135862" w:rsidRDefault="00BD684F" w:rsidP="00B011DA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5" w:name="__RefHeading___Toc88848183"/>
      <w:bookmarkStart w:id="26" w:name="_Toc13"/>
      <w:bookmarkEnd w:id="25"/>
      <w:r>
        <w:rPr>
          <w:rFonts w:cs="Times New Roman"/>
          <w:color w:val="auto"/>
        </w:rPr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26"/>
    </w:p>
    <w:p w:rsidR="00135862" w:rsidRDefault="00135862" w:rsidP="00B011DA">
      <w:pPr>
        <w:pStyle w:val="affff8"/>
        <w:jc w:val="both"/>
        <w:rPr>
          <w:color w:val="auto"/>
          <w:sz w:val="20"/>
          <w:szCs w:val="20"/>
        </w:rPr>
      </w:pP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t>1) основные виды разрешенного использования;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lastRenderedPageBreak/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</w:t>
      </w:r>
      <w:r>
        <w:rPr>
          <w:szCs w:val="28"/>
        </w:rPr>
        <w:lastRenderedPageBreak/>
        <w:t>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135862" w:rsidRDefault="00BD684F" w:rsidP="00B011DA">
      <w:pPr>
        <w:pStyle w:val="affff8"/>
        <w:jc w:val="both"/>
        <w:rPr>
          <w:color w:val="auto"/>
        </w:rPr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135862" w:rsidRDefault="00135862" w:rsidP="00B011DA">
      <w:pPr>
        <w:pStyle w:val="affff8"/>
        <w:jc w:val="both"/>
        <w:rPr>
          <w:color w:val="auto"/>
          <w:szCs w:val="28"/>
        </w:rPr>
      </w:pPr>
    </w:p>
    <w:p w:rsidR="00135862" w:rsidRDefault="00BD684F" w:rsidP="00B011DA">
      <w:pPr>
        <w:pStyle w:val="1"/>
        <w:spacing w:before="0" w:after="0"/>
        <w:ind w:firstLine="709"/>
        <w:contextualSpacing/>
        <w:jc w:val="both"/>
      </w:pPr>
      <w:bookmarkStart w:id="27" w:name="__RefHeading___Toc31016_4072794620"/>
      <w:bookmarkStart w:id="28" w:name="_Toc14"/>
      <w:bookmarkEnd w:id="27"/>
      <w:r>
        <w:rPr>
          <w:rFonts w:cs="Times New Roman"/>
        </w:rPr>
        <w:t xml:space="preserve">Статья 11.1. 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lang w:bidi="ar-SA"/>
        </w:rPr>
        <w:t>илая зона</w:t>
      </w:r>
      <w:r>
        <w:rPr>
          <w:rFonts w:cs="Times New Roman"/>
        </w:rPr>
        <w:t> 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  <w:bookmarkEnd w:id="28"/>
    </w:p>
    <w:p w:rsidR="00135862" w:rsidRDefault="00135862" w:rsidP="00B011DA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135862" w:rsidRDefault="00BD684F" w:rsidP="00B011DA">
      <w:pPr>
        <w:pStyle w:val="affff8"/>
        <w:widowControl/>
        <w:numPr>
          <w:ilvl w:val="0"/>
          <w:numId w:val="1"/>
        </w:numPr>
        <w:ind w:firstLine="680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eastAsia="ar-SA" w:bidi="ar-SA"/>
        </w:rPr>
        <w:t xml:space="preserve">Жилая зона 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135862" w:rsidRDefault="00BD684F" w:rsidP="00B011DA">
      <w:pPr>
        <w:pStyle w:val="affff8"/>
        <w:numPr>
          <w:ilvl w:val="0"/>
          <w:numId w:val="1"/>
        </w:numPr>
        <w:ind w:firstLine="680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FFFFFF" w:fill="FFFFFF"/>
          <w:lang w:bidi="ar-SA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szCs w:val="28"/>
          <w:shd w:val="clear" w:color="FFFFFF" w:fill="FFFFFF"/>
          <w:lang w:eastAsia="ar-SA" w:bidi="ar-SA"/>
        </w:rPr>
        <w:t xml:space="preserve"> 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>представлены в таблице 11.</w:t>
      </w:r>
      <w:r>
        <w:rPr>
          <w:rFonts w:eastAsia="Calibri" w:cs="Times New Roman"/>
          <w:szCs w:val="28"/>
          <w:shd w:val="clear" w:color="FFFFFF" w:fill="FFFFFF"/>
          <w:lang w:eastAsia="zh-CN" w:bidi="ar-SA"/>
        </w:rPr>
        <w:t>1.1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>.</w:t>
      </w:r>
    </w:p>
    <w:p w:rsidR="00135862" w:rsidRDefault="00BD684F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3586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35862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2.1.1</w:t>
            </w:r>
          </w:p>
        </w:tc>
      </w:tr>
      <w:tr w:rsidR="00135862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135862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135862">
        <w:trPr>
          <w:trHeight w:val="27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деятельности в области гидрометеорологии и смежных с ней областей;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3.9.1</w:t>
            </w:r>
          </w:p>
          <w:p w:rsidR="00135862" w:rsidRDefault="00135862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</w:p>
        </w:tc>
      </w:tr>
      <w:tr w:rsidR="00135862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135862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926FD3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135862">
        <w:trPr>
          <w:trHeight w:val="571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</w:pPr>
            <w:r>
              <w:t>-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135862" w:rsidRDefault="00BD684F" w:rsidP="00926FD3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926FD3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926FD3">
            <w:pPr>
              <w:pStyle w:val="afffffa"/>
              <w:numPr>
                <w:ilvl w:val="0"/>
                <w:numId w:val="12"/>
              </w:numPr>
              <w:spacing w:before="0" w:after="0"/>
              <w:jc w:val="center"/>
            </w:pPr>
            <w:r>
              <w:t>-</w:t>
            </w:r>
          </w:p>
        </w:tc>
      </w:tr>
    </w:tbl>
    <w:p w:rsidR="00926FD3" w:rsidRDefault="00926FD3">
      <w:pPr>
        <w:pStyle w:val="affff8"/>
        <w:numPr>
          <w:ilvl w:val="0"/>
          <w:numId w:val="1"/>
        </w:numPr>
      </w:pPr>
    </w:p>
    <w:p w:rsidR="00135862" w:rsidRDefault="00BD684F" w:rsidP="00926FD3">
      <w:pPr>
        <w:pStyle w:val="affff8"/>
        <w:numPr>
          <w:ilvl w:val="0"/>
          <w:numId w:val="1"/>
        </w:numPr>
        <w:ind w:firstLine="709"/>
        <w:jc w:val="both"/>
      </w:pPr>
      <w:r>
        <w:lastRenderedPageBreak/>
        <w:t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жилой зоне представлены в таблице 11.1.2.</w:t>
      </w:r>
    </w:p>
    <w:p w:rsidR="00135862" w:rsidRPr="00926FD3" w:rsidRDefault="00BD684F">
      <w:pPr>
        <w:jc w:val="right"/>
        <w:rPr>
          <w:rFonts w:eastAsia="Times New Roman" w:cs="Times New Roman"/>
          <w:color w:val="auto"/>
          <w:sz w:val="32"/>
          <w:szCs w:val="28"/>
          <w:lang w:bidi="ar-SA"/>
        </w:rPr>
      </w:pPr>
      <w:r w:rsidRPr="00926FD3">
        <w:rPr>
          <w:sz w:val="28"/>
        </w:rPr>
        <w:t>Таблица 11.1.2</w:t>
      </w:r>
    </w:p>
    <w:tbl>
      <w:tblPr>
        <w:tblW w:w="9930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080"/>
        <w:gridCol w:w="1078"/>
        <w:gridCol w:w="1222"/>
        <w:gridCol w:w="1108"/>
        <w:gridCol w:w="1351"/>
        <w:gridCol w:w="1770"/>
        <w:gridCol w:w="1417"/>
      </w:tblGrid>
      <w:tr w:rsidR="00135862">
        <w:trPr>
          <w:trHeight w:val="791"/>
          <w:tblHeader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Код</w:t>
            </w:r>
          </w:p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вида раз-</w:t>
            </w:r>
          </w:p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153"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pStyle w:val="afffffa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135862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</w:p>
        </w:tc>
      </w:tr>
      <w:tr w:rsidR="00135862">
        <w:trPr>
          <w:trHeight w:hRule="exact" w:val="283"/>
        </w:trPr>
        <w:tc>
          <w:tcPr>
            <w:tcW w:w="992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3"/>
              </w:numPr>
              <w:spacing w:before="0" w:after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3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3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3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3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3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3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3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135862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1417"/>
        </w:trPr>
        <w:tc>
          <w:tcPr>
            <w:tcW w:w="992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numPr>
                <w:ilvl w:val="0"/>
                <w:numId w:val="1"/>
              </w:numPr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135862" w:rsidRDefault="00BD684F">
            <w:pPr>
              <w:pStyle w:val="affff8"/>
              <w:numPr>
                <w:ilvl w:val="0"/>
                <w:numId w:val="1"/>
              </w:numPr>
              <w:suppressLineNumbers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135862" w:rsidRDefault="00135862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</w:p>
    <w:p w:rsidR="00135862" w:rsidRDefault="00BD684F" w:rsidP="00926FD3">
      <w:pPr>
        <w:pStyle w:val="1"/>
        <w:ind w:firstLine="709"/>
        <w:jc w:val="both"/>
        <w:rPr>
          <w:rFonts w:cs="Times New Roman"/>
        </w:rPr>
      </w:pPr>
      <w:bookmarkStart w:id="29" w:name="__RefHeading___Toc88848186"/>
      <w:bookmarkStart w:id="30" w:name="_Toc15"/>
      <w:bookmarkEnd w:id="29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30"/>
    </w:p>
    <w:p w:rsidR="00135862" w:rsidRDefault="00135862" w:rsidP="00926FD3">
      <w:pPr>
        <w:pStyle w:val="affff8"/>
        <w:jc w:val="both"/>
        <w:rPr>
          <w:color w:val="auto"/>
          <w:sz w:val="20"/>
          <w:szCs w:val="20"/>
        </w:rPr>
      </w:pPr>
    </w:p>
    <w:p w:rsidR="00135862" w:rsidRDefault="00BD684F" w:rsidP="00926FD3">
      <w:pPr>
        <w:pStyle w:val="affff8"/>
        <w:numPr>
          <w:ilvl w:val="0"/>
          <w:numId w:val="1"/>
        </w:numPr>
        <w:ind w:firstLine="709"/>
        <w:jc w:val="both"/>
        <w:rPr>
          <w:rFonts w:eastAsia="Calibri" w:cs="Times New Roman"/>
          <w:iCs/>
          <w:szCs w:val="28"/>
          <w:lang w:eastAsia="ar-SA"/>
        </w:rPr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</w:t>
      </w:r>
      <w:r>
        <w:rPr>
          <w:rStyle w:val="20"/>
          <w:rFonts w:eastAsia="Times New Roman" w:cs="Times New Roman"/>
          <w:szCs w:val="28"/>
          <w:lang w:eastAsia="ar-SA" w:bidi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/>
        </w:rPr>
        <w:t xml:space="preserve"> предназначена для размещения объектов религиозного использования.</w:t>
      </w:r>
    </w:p>
    <w:p w:rsidR="00135862" w:rsidRDefault="00BD684F" w:rsidP="00926FD3">
      <w:pPr>
        <w:pStyle w:val="affff8"/>
        <w:numPr>
          <w:ilvl w:val="0"/>
          <w:numId w:val="1"/>
        </w:numPr>
        <w:ind w:firstLine="709"/>
        <w:jc w:val="both"/>
        <w:rPr>
          <w:rFonts w:eastAsia="Calibri" w:cs="Times New Roman"/>
          <w:iCs/>
          <w:szCs w:val="28"/>
          <w:lang w:eastAsia="ar-SA"/>
        </w:rPr>
      </w:pPr>
      <w:r>
        <w:rPr>
          <w:rFonts w:eastAsia="Times New Roman" w:cs="Times New Roman"/>
          <w:iCs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iCs/>
          <w:szCs w:val="28"/>
          <w:lang w:eastAsia="ar-SA" w:bidi="ar-SA"/>
        </w:rPr>
        <w:t xml:space="preserve">специализированной общественной застройки </w:t>
      </w:r>
      <w:r>
        <w:rPr>
          <w:rFonts w:eastAsia="Calibri" w:cs="Times New Roman"/>
          <w:iCs/>
          <w:szCs w:val="28"/>
          <w:lang w:eastAsia="ar-SA"/>
        </w:rPr>
        <w:t>представлены в таблице 11.</w:t>
      </w:r>
      <w:r>
        <w:rPr>
          <w:rFonts w:eastAsia="Calibri" w:cs="Times New Roman"/>
          <w:iCs/>
          <w:szCs w:val="28"/>
          <w:lang w:eastAsia="zh-CN" w:bidi="ar-SA"/>
        </w:rPr>
        <w:t>2.1</w:t>
      </w:r>
      <w:r>
        <w:rPr>
          <w:rFonts w:eastAsia="Calibri" w:cs="Times New Roman"/>
          <w:iCs/>
          <w:szCs w:val="28"/>
          <w:lang w:eastAsia="ar-SA"/>
        </w:rPr>
        <w:t>.</w:t>
      </w:r>
    </w:p>
    <w:p w:rsidR="00E46F24" w:rsidRDefault="00E46F24">
      <w:pPr>
        <w:pStyle w:val="affff8"/>
        <w:jc w:val="right"/>
        <w:rPr>
          <w:rFonts w:cs="Times New Roman"/>
          <w:szCs w:val="28"/>
        </w:rPr>
      </w:pPr>
    </w:p>
    <w:p w:rsidR="00E46F24" w:rsidRDefault="00E46F24">
      <w:pPr>
        <w:pStyle w:val="affff8"/>
        <w:jc w:val="right"/>
        <w:rPr>
          <w:rFonts w:cs="Times New Roman"/>
          <w:szCs w:val="28"/>
        </w:rPr>
      </w:pPr>
    </w:p>
    <w:p w:rsidR="00E46F24" w:rsidRDefault="00E46F24">
      <w:pPr>
        <w:pStyle w:val="affff8"/>
        <w:jc w:val="right"/>
        <w:rPr>
          <w:rFonts w:cs="Times New Roman"/>
          <w:szCs w:val="28"/>
        </w:rPr>
      </w:pPr>
    </w:p>
    <w:p w:rsidR="00E46F24" w:rsidRDefault="00E46F24">
      <w:pPr>
        <w:pStyle w:val="affff8"/>
        <w:jc w:val="right"/>
        <w:rPr>
          <w:rFonts w:cs="Times New Roman"/>
          <w:szCs w:val="28"/>
        </w:rPr>
      </w:pPr>
    </w:p>
    <w:p w:rsidR="00135862" w:rsidRDefault="00BD684F">
      <w:pPr>
        <w:pStyle w:val="affff8"/>
        <w:jc w:val="right"/>
        <w:rPr>
          <w:color w:val="auto"/>
        </w:rPr>
      </w:pPr>
      <w:r>
        <w:rPr>
          <w:rFonts w:cs="Times New Roman"/>
          <w:szCs w:val="28"/>
        </w:rPr>
        <w:lastRenderedPageBreak/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3586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0F72D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0F72D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35862" w:rsidRDefault="00BD684F" w:rsidP="000F72D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0F72D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F72DB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F72DB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0F72DB">
            <w:pPr>
              <w:pStyle w:val="afffffa"/>
              <w:spacing w:before="0" w:after="0"/>
              <w:ind w:left="0"/>
              <w:jc w:val="center"/>
            </w:pPr>
            <w:r>
              <w:t>3.7</w:t>
            </w:r>
          </w:p>
        </w:tc>
      </w:tr>
      <w:tr w:rsidR="00135862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F72DB">
            <w:pPr>
              <w:pStyle w:val="afffffa"/>
              <w:spacing w:before="0" w:after="0" w:line="255" w:lineRule="exact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F72DB">
            <w:pPr>
              <w:pStyle w:val="afffffa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0F72DB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135862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F72DB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135862" w:rsidRDefault="00BD684F" w:rsidP="000F72DB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F72DB">
            <w:pPr>
              <w:pStyle w:val="afffffa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0F72DB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135862" w:rsidRDefault="00BD684F" w:rsidP="000F72DB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szCs w:val="28"/>
        </w:rPr>
        <w:t xml:space="preserve">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135862" w:rsidRDefault="00BD684F">
      <w:pPr>
        <w:pStyle w:val="affff8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78"/>
        <w:gridCol w:w="1404"/>
      </w:tblGrid>
      <w:tr w:rsidR="00135862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135862"/>
        </w:tc>
      </w:tr>
      <w:tr w:rsidR="0013586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135862" w:rsidRDefault="00135862">
      <w:pPr>
        <w:pStyle w:val="affff8"/>
        <w:rPr>
          <w:szCs w:val="28"/>
        </w:rPr>
      </w:pPr>
    </w:p>
    <w:p w:rsidR="00135862" w:rsidRDefault="00BD684F" w:rsidP="0068321B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31" w:name="__RefHeading___Toc34702_1649240762"/>
      <w:bookmarkStart w:id="32" w:name="_Toc16"/>
      <w:bookmarkEnd w:id="31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Производственная зона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shd w:val="clear" w:color="auto" w:fill="auto"/>
        </w:rPr>
        <w:t>1)</w:t>
      </w:r>
      <w:bookmarkEnd w:id="32"/>
    </w:p>
    <w:p w:rsidR="00135862" w:rsidRDefault="00135862" w:rsidP="0068321B">
      <w:pPr>
        <w:pStyle w:val="affff8"/>
        <w:jc w:val="both"/>
        <w:rPr>
          <w:color w:val="auto"/>
          <w:sz w:val="24"/>
        </w:rPr>
      </w:pPr>
    </w:p>
    <w:p w:rsidR="00135862" w:rsidRDefault="00BD684F" w:rsidP="0068321B">
      <w:pPr>
        <w:pStyle w:val="affff8"/>
        <w:jc w:val="both"/>
        <w:rPr>
          <w:color w:val="auto"/>
        </w:rPr>
      </w:pPr>
      <w:r>
        <w:rPr>
          <w:bCs/>
          <w:color w:val="auto"/>
          <w:szCs w:val="28"/>
        </w:rPr>
        <w:t xml:space="preserve">1. </w:t>
      </w:r>
      <w:r>
        <w:rPr>
          <w:bCs/>
          <w:szCs w:val="28"/>
          <w:shd w:val="clear" w:color="FFFFFF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shd w:val="clear" w:color="FFFFFF" w:fill="FFFFFF"/>
          <w:lang w:eastAsia="zh-CN" w:bidi="ar-SA"/>
        </w:rPr>
        <w:t xml:space="preserve">промышленных и </w:t>
      </w:r>
      <w:r>
        <w:rPr>
          <w:bCs/>
          <w:szCs w:val="28"/>
          <w:shd w:val="clear" w:color="FFFFFF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135862" w:rsidRDefault="00BD684F" w:rsidP="0068321B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  <w:lang w:bidi="ar-SA"/>
        </w:rPr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eastAsia="XO Thames;Times New Roman" w:cs="Times New Roman"/>
          <w:szCs w:val="28"/>
          <w:lang w:eastAsia="ar-SA" w:bidi="ar-SA"/>
        </w:rPr>
        <w:t xml:space="preserve"> представлены</w:t>
      </w:r>
      <w:r>
        <w:rPr>
          <w:rFonts w:eastAsia="XO Thames;Times New Roman" w:cs="Times New Roman"/>
          <w:szCs w:val="28"/>
          <w:lang w:eastAsia="ar-SA" w:bidi="ar-SA"/>
        </w:rPr>
        <w:br/>
        <w:t xml:space="preserve">в таблице </w:t>
      </w:r>
      <w:r>
        <w:rPr>
          <w:rFonts w:cs="Times New Roman"/>
          <w:color w:val="auto"/>
          <w:szCs w:val="28"/>
        </w:rPr>
        <w:t>11.</w:t>
      </w:r>
      <w:r>
        <w:rPr>
          <w:rFonts w:eastAsia="Calibri" w:cs="Times New Roman"/>
          <w:color w:val="auto"/>
          <w:szCs w:val="28"/>
          <w:lang w:eastAsia="zh-CN" w:bidi="ar-SA"/>
        </w:rPr>
        <w:t>3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</w:t>
      </w:r>
    </w:p>
    <w:p w:rsidR="00135862" w:rsidRDefault="00BD684F">
      <w:pPr>
        <w:pStyle w:val="affff8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3</w:t>
      </w:r>
      <w:r>
        <w:t xml:space="preserve">.1. 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35862" w:rsidTr="0068321B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68321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68321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35862" w:rsidRDefault="00BD684F" w:rsidP="0068321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68321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35862">
        <w:trPr>
          <w:trHeight w:val="376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  <w:p w:rsidR="00135862" w:rsidRDefault="00135862" w:rsidP="0068321B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135862">
        <w:trPr>
          <w:trHeight w:val="47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68321B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rFonts w:cs="Times New Roman"/>
              </w:rPr>
            </w:pPr>
            <w:r>
              <w:t xml:space="preserve">пищевая промышленность; 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6.4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68321B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</w:tr>
      <w:tr w:rsidR="00135862">
        <w:trPr>
          <w:trHeight w:val="47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68321B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color w:val="auto"/>
              </w:rPr>
            </w:pPr>
            <w:r>
              <w:t xml:space="preserve">энергетика; 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6.7</w:t>
            </w:r>
          </w:p>
        </w:tc>
      </w:tr>
      <w:tr w:rsidR="00135862">
        <w:trPr>
          <w:trHeight w:val="47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68321B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color w:val="auto"/>
              </w:rPr>
            </w:pPr>
            <w:r>
              <w:t>связь;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68321B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color w:val="auto"/>
              </w:rPr>
            </w:pPr>
            <w:bookmarkStart w:id="33" w:name="sub_1069"/>
            <w:r>
              <w:rPr>
                <w:color w:val="auto"/>
              </w:rPr>
              <w:t>склад</w:t>
            </w:r>
            <w:bookmarkEnd w:id="33"/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68321B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color w:val="auto"/>
              </w:rPr>
            </w:pPr>
            <w:r>
              <w:t>железнодорожные пути.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7.1.1</w:t>
            </w:r>
          </w:p>
        </w:tc>
      </w:tr>
      <w:tr w:rsidR="00135862">
        <w:trPr>
          <w:trHeight w:val="24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  <w:p w:rsidR="00135862" w:rsidRDefault="00135862" w:rsidP="0068321B">
            <w:pPr>
              <w:pStyle w:val="1ff7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rFonts w:cs="Times New Roman"/>
              </w:rPr>
            </w:pPr>
            <w:r>
              <w:t>тяжелая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6.2</w:t>
            </w:r>
          </w:p>
        </w:tc>
      </w:tr>
      <w:tr w:rsidR="00135862">
        <w:trPr>
          <w:trHeight w:val="23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68321B">
            <w:pPr>
              <w:pStyle w:val="1ff7"/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rFonts w:cs="Times New Roman"/>
              </w:rPr>
            </w:pPr>
            <w:r>
              <w:t xml:space="preserve">легкая промышленность; 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6.3</w:t>
            </w:r>
          </w:p>
        </w:tc>
      </w:tr>
      <w:tr w:rsidR="00135862">
        <w:trPr>
          <w:trHeight w:val="262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68321B">
            <w:pPr>
              <w:pStyle w:val="1ff7"/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tabs>
                <w:tab w:val="left" w:pos="1218"/>
              </w:tabs>
              <w:spacing w:before="0" w:after="0"/>
              <w:rPr>
                <w:rFonts w:cs="Times New Roman"/>
              </w:rPr>
            </w:pPr>
            <w:r>
              <w:t>нефтехимическая промышленность.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6.5</w:t>
            </w:r>
          </w:p>
        </w:tc>
      </w:tr>
      <w:tr w:rsidR="00135862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135862" w:rsidRDefault="00BD684F" w:rsidP="0068321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68321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135862" w:rsidRDefault="00BD684F" w:rsidP="00BD684F">
      <w:pPr>
        <w:pStyle w:val="affff8"/>
        <w:jc w:val="both"/>
      </w:pPr>
      <w:r>
        <w:t>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производственной зоне представлены</w:t>
      </w:r>
      <w:r>
        <w:br/>
        <w:t>в таблице 11.3.2.</w:t>
      </w:r>
    </w:p>
    <w:p w:rsidR="00135862" w:rsidRDefault="00BD684F">
      <w:pPr>
        <w:pStyle w:val="affff8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3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7"/>
        <w:gridCol w:w="1079"/>
        <w:gridCol w:w="1102"/>
        <w:gridCol w:w="1102"/>
        <w:gridCol w:w="1470"/>
        <w:gridCol w:w="1786"/>
        <w:gridCol w:w="1398"/>
      </w:tblGrid>
      <w:tr w:rsidR="00135862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pStyle w:val="afffffa"/>
              <w:jc w:val="center"/>
              <w:rPr>
                <w:color w:val="auto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135862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135862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6.4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875B65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919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Условно разрешенные виды использования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6.3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6.5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135862" w:rsidRDefault="00135862" w:rsidP="00875B65">
      <w:pPr>
        <w:pStyle w:val="affff8"/>
        <w:contextualSpacing/>
        <w:jc w:val="both"/>
        <w:rPr>
          <w:color w:val="auto"/>
        </w:rPr>
      </w:pPr>
    </w:p>
    <w:p w:rsidR="00135862" w:rsidRDefault="00BD684F" w:rsidP="00875B65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4" w:name="__RefHeading___Toc88848188"/>
      <w:bookmarkStart w:id="35" w:name="_Toc17"/>
      <w:bookmarkEnd w:id="34"/>
      <w:r>
        <w:rPr>
          <w:rFonts w:eastAsia="Times New Roman" w:cs="Times New Roman"/>
          <w:color w:val="auto"/>
        </w:rPr>
        <w:t>Статья 11.4.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</w:rPr>
        <w:t xml:space="preserve">Коммунально-складская </w:t>
      </w:r>
      <w:r>
        <w:rPr>
          <w:rFonts w:cs="Times New Roman"/>
          <w:color w:val="auto"/>
        </w:rPr>
        <w:t>зона (</w:t>
      </w:r>
      <w:r>
        <w:rPr>
          <w:rFonts w:cs="Times New Roman"/>
          <w:lang w:eastAsia="zh-CN" w:bidi="ar-SA"/>
        </w:rPr>
        <w:t>3.2</w:t>
      </w:r>
      <w:r>
        <w:rPr>
          <w:rFonts w:cs="Times New Roman"/>
          <w:color w:val="auto"/>
        </w:rPr>
        <w:t>)</w:t>
      </w:r>
      <w:bookmarkEnd w:id="35"/>
    </w:p>
    <w:p w:rsidR="00135862" w:rsidRDefault="00BD684F" w:rsidP="00875B65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bCs/>
          <w:szCs w:val="28"/>
          <w:shd w:val="clear" w:color="FFFFFF" w:fill="FFFFFF"/>
        </w:rPr>
        <w:t xml:space="preserve"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 </w:t>
      </w:r>
    </w:p>
    <w:p w:rsidR="00135862" w:rsidRDefault="00BD684F" w:rsidP="00875B65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szCs w:val="28"/>
          <w:shd w:val="clear" w:color="FFFFFF" w:fill="FFFFFF"/>
        </w:rPr>
        <w:t>оммунально-скл</w:t>
      </w:r>
      <w:r>
        <w:rPr>
          <w:rFonts w:eastAsia="Times New Roman" w:cs="Times New Roman"/>
          <w:bCs/>
          <w:szCs w:val="28"/>
        </w:rPr>
        <w:t>адской зоне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1.4.1</w:t>
      </w:r>
      <w:r>
        <w:rPr>
          <w:rFonts w:cs="Times New Roman"/>
          <w:szCs w:val="28"/>
        </w:rPr>
        <w:t>.</w:t>
      </w:r>
    </w:p>
    <w:p w:rsidR="00EA705D" w:rsidRDefault="00EA705D">
      <w:pPr>
        <w:pStyle w:val="affff8"/>
        <w:jc w:val="right"/>
      </w:pPr>
    </w:p>
    <w:p w:rsidR="00EA705D" w:rsidRDefault="00EA705D">
      <w:pPr>
        <w:pStyle w:val="affff8"/>
        <w:jc w:val="right"/>
      </w:pPr>
    </w:p>
    <w:p w:rsidR="00EA705D" w:rsidRDefault="00EA705D">
      <w:pPr>
        <w:pStyle w:val="affff8"/>
        <w:jc w:val="right"/>
      </w:pPr>
    </w:p>
    <w:p w:rsidR="00135862" w:rsidRDefault="00BD684F">
      <w:pPr>
        <w:pStyle w:val="affff8"/>
        <w:jc w:val="right"/>
      </w:pPr>
      <w:r>
        <w:lastRenderedPageBreak/>
        <w:t>Таблица 11.4.1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3586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EA705D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EA705D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135862" w:rsidRDefault="00BD684F" w:rsidP="00EA705D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EA705D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135862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EA705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</w:pPr>
            <w:r>
              <w:t>6.9</w:t>
            </w:r>
          </w:p>
        </w:tc>
      </w:tr>
      <w:tr w:rsidR="00135862">
        <w:trPr>
          <w:trHeight w:val="29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EA705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</w:pPr>
            <w:r>
              <w:t>6.9.1</w:t>
            </w:r>
          </w:p>
        </w:tc>
      </w:tr>
      <w:tr w:rsidR="00135862">
        <w:trPr>
          <w:trHeight w:val="322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</w:pPr>
            <w:r>
              <w:t>Вспомогательные</w:t>
            </w:r>
          </w:p>
          <w:p w:rsidR="00135862" w:rsidRDefault="00BD684F" w:rsidP="00EA705D">
            <w:pPr>
              <w:pStyle w:val="afffffa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135862" w:rsidRDefault="00BD684F" w:rsidP="00EA705D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szCs w:val="28"/>
        </w:rPr>
        <w:t>к</w:t>
      </w:r>
      <w:r>
        <w:rPr>
          <w:rFonts w:eastAsia="Times New Roman" w:cs="Times New Roman"/>
          <w:bCs/>
          <w:szCs w:val="28"/>
        </w:rPr>
        <w:t>оммунально-складской зоне</w:t>
      </w:r>
      <w:r>
        <w:rPr>
          <w:rFonts w:cs="Times New Roman"/>
          <w:szCs w:val="28"/>
        </w:rPr>
        <w:t xml:space="preserve"> представлены в таблице в таблице </w:t>
      </w:r>
      <w:r>
        <w:rPr>
          <w:rFonts w:eastAsia="Calibri" w:cs="Times New Roman"/>
          <w:szCs w:val="28"/>
          <w:lang w:eastAsia="zh-CN" w:bidi="ar-SA"/>
        </w:rPr>
        <w:t>11.4.2</w:t>
      </w:r>
      <w:r>
        <w:rPr>
          <w:rFonts w:cs="Times New Roman"/>
          <w:szCs w:val="28"/>
        </w:rPr>
        <w:t>.</w:t>
      </w:r>
    </w:p>
    <w:p w:rsidR="00135862" w:rsidRDefault="00BD684F">
      <w:pPr>
        <w:pStyle w:val="affff8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79"/>
        <w:gridCol w:w="1403"/>
      </w:tblGrid>
      <w:tr w:rsidR="00135862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Код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вида раз-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135862"/>
        </w:tc>
      </w:tr>
      <w:tr w:rsidR="0013586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135862" w:rsidRDefault="00135862">
      <w:pPr>
        <w:pStyle w:val="1"/>
        <w:spacing w:before="0" w:after="0"/>
        <w:ind w:firstLine="709"/>
        <w:contextualSpacing/>
      </w:pPr>
    </w:p>
    <w:p w:rsidR="00135862" w:rsidRDefault="00BD684F" w:rsidP="00EA705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6" w:name="__RefHeading___Toc33898_3463461567"/>
      <w:bookmarkStart w:id="37" w:name="_Toc18"/>
      <w:bookmarkEnd w:id="36"/>
      <w:r>
        <w:rPr>
          <w:rFonts w:eastAsia="Times New Roman" w:cs="Times New Roman"/>
          <w:color w:val="auto"/>
        </w:rPr>
        <w:t>Статья 11.5.</w:t>
      </w:r>
      <w:r>
        <w:rPr>
          <w:rFonts w:cs="Times New Roman"/>
          <w:color w:val="auto"/>
        </w:rPr>
        <w:t xml:space="preserve"> </w:t>
      </w:r>
      <w:r>
        <w:rPr>
          <w:rFonts w:eastAsia="Times New Roman" w:cs="Times New Roman"/>
          <w:shd w:val="clear" w:color="auto" w:fill="auto"/>
        </w:rPr>
        <w:t>Зона инженерной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  <w:color w:val="auto"/>
        </w:rPr>
        <w:t>)</w:t>
      </w:r>
      <w:bookmarkEnd w:id="37"/>
    </w:p>
    <w:p w:rsidR="00135862" w:rsidRDefault="00135862" w:rsidP="00EA705D">
      <w:pPr>
        <w:pStyle w:val="affff8"/>
        <w:jc w:val="both"/>
        <w:rPr>
          <w:color w:val="auto"/>
          <w:szCs w:val="28"/>
        </w:rPr>
      </w:pPr>
    </w:p>
    <w:p w:rsidR="00135862" w:rsidRDefault="00BD684F" w:rsidP="00EA705D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</w:t>
      </w:r>
      <w:r>
        <w:rPr>
          <w:rFonts w:eastAsia="Times New Roman" w:cs="Times New Roman"/>
          <w:bCs/>
          <w:szCs w:val="28"/>
        </w:rPr>
        <w:t>.</w:t>
      </w:r>
    </w:p>
    <w:p w:rsidR="00135862" w:rsidRDefault="00BD684F" w:rsidP="00EA705D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1.5.1</w:t>
      </w:r>
      <w:r>
        <w:rPr>
          <w:rFonts w:cs="Times New Roman"/>
          <w:szCs w:val="28"/>
        </w:rPr>
        <w:t>.</w:t>
      </w:r>
    </w:p>
    <w:p w:rsidR="00135862" w:rsidRDefault="00BD684F">
      <w:pPr>
        <w:pStyle w:val="affff8"/>
        <w:jc w:val="right"/>
        <w:rPr>
          <w:color w:val="auto"/>
        </w:rPr>
      </w:pPr>
      <w:r>
        <w:rPr>
          <w:color w:val="auto"/>
        </w:rPr>
        <w:t>Таблица 11.5.1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3586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EA705D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EA705D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35862" w:rsidRDefault="00BD684F" w:rsidP="00EA705D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EA705D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35862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rPr>
                <w:color w:val="auto"/>
              </w:rPr>
            </w:pPr>
            <w:r>
              <w:t>Основные виды разрешенного использования</w:t>
            </w:r>
          </w:p>
          <w:p w:rsidR="00135862" w:rsidRDefault="00135862" w:rsidP="00EA705D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</w:tr>
      <w:tr w:rsidR="00135862">
        <w:trPr>
          <w:trHeight w:val="47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EA705D">
            <w:pPr>
              <w:pStyle w:val="afffffa"/>
              <w:spacing w:before="0" w:after="0"/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</w:pPr>
            <w:r>
              <w:t>3.9.1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EA705D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rPr>
                <w:color w:val="auto"/>
              </w:rPr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6.7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EA705D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rPr>
                <w:color w:val="auto"/>
              </w:rPr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6.8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EA705D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rPr>
                <w:color w:val="auto"/>
              </w:rPr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7.5</w:t>
            </w:r>
          </w:p>
        </w:tc>
      </w:tr>
      <w:tr w:rsidR="00135862">
        <w:trPr>
          <w:trHeight w:val="23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EA705D">
            <w:pPr>
              <w:pStyle w:val="1ff7"/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</w:pPr>
            <w:r>
              <w:t>гидротехнические сооружения.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</w:pPr>
            <w:r>
              <w:t>11.3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</w:rP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rPr>
                <w:color w:val="auto"/>
              </w:rPr>
            </w:pPr>
            <w:r>
              <w:t>Вспомогательные</w:t>
            </w:r>
          </w:p>
          <w:p w:rsidR="00135862" w:rsidRDefault="00BD684F" w:rsidP="00EA705D">
            <w:pPr>
              <w:pStyle w:val="afffffa"/>
              <w:spacing w:before="0" w:after="0"/>
              <w:rPr>
                <w:color w:val="auto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EA705D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135862" w:rsidRDefault="00BD684F" w:rsidP="00EA705D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</w:t>
      </w:r>
      <w:r>
        <w:rPr>
          <w:rFonts w:eastAsia="Times New Roman" w:cs="Times New Roman"/>
          <w:szCs w:val="28"/>
        </w:rPr>
        <w:t xml:space="preserve">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eastAsia="Times New Roman"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t xml:space="preserve"> в таблице в таблице </w:t>
      </w:r>
      <w:r>
        <w:rPr>
          <w:rFonts w:eastAsia="Calibri" w:cs="Times New Roman"/>
          <w:szCs w:val="28"/>
          <w:lang w:eastAsia="zh-CN" w:bidi="ar-SA"/>
        </w:rPr>
        <w:t>11.5.2</w:t>
      </w:r>
      <w:r>
        <w:rPr>
          <w:rFonts w:cs="Times New Roman"/>
          <w:szCs w:val="28"/>
        </w:rPr>
        <w:t>.</w:t>
      </w:r>
    </w:p>
    <w:p w:rsidR="00135862" w:rsidRDefault="00BD684F">
      <w:pPr>
        <w:pStyle w:val="affff8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76"/>
        <w:gridCol w:w="1406"/>
      </w:tblGrid>
      <w:tr w:rsidR="00135862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от границ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(м)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-28"/>
              <w:jc w:val="center"/>
              <w:rPr>
                <w:rFonts w:eastAsia="Calibri"/>
                <w:color w:val="auto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</w:tr>
      <w:tr w:rsidR="0013586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3.9.1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11.3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135862" w:rsidRDefault="00135862">
      <w:pPr>
        <w:pStyle w:val="affff8"/>
        <w:rPr>
          <w:color w:val="auto"/>
          <w:szCs w:val="28"/>
        </w:rPr>
      </w:pPr>
    </w:p>
    <w:p w:rsidR="00135862" w:rsidRDefault="00BD684F" w:rsidP="00C90448">
      <w:pPr>
        <w:pStyle w:val="1"/>
        <w:ind w:firstLine="709"/>
        <w:jc w:val="both"/>
        <w:rPr>
          <w:color w:val="auto"/>
        </w:rPr>
      </w:pPr>
      <w:bookmarkStart w:id="38" w:name="__RefHeading___Toc34704_1649240762"/>
      <w:bookmarkStart w:id="39" w:name="_Toc19"/>
      <w:bookmarkEnd w:id="38"/>
      <w:r>
        <w:rPr>
          <w:rFonts w:cs="Times New Roman"/>
          <w:color w:val="auto"/>
        </w:rPr>
        <w:t xml:space="preserve">Статья 11.6. </w:t>
      </w:r>
      <w:r>
        <w:t>Зона транспортной инфраструктуры</w:t>
      </w:r>
      <w:r>
        <w:rPr>
          <w:rFonts w:cs="Times New Roman"/>
          <w:color w:val="auto"/>
        </w:rPr>
        <w:t xml:space="preserve"> (3.4)</w:t>
      </w:r>
      <w:bookmarkEnd w:id="39"/>
    </w:p>
    <w:p w:rsidR="00135862" w:rsidRDefault="00135862" w:rsidP="00C90448">
      <w:pPr>
        <w:pStyle w:val="affff8"/>
        <w:jc w:val="both"/>
        <w:rPr>
          <w:sz w:val="20"/>
          <w:szCs w:val="20"/>
        </w:rPr>
      </w:pPr>
    </w:p>
    <w:p w:rsidR="00135862" w:rsidRDefault="00BD684F" w:rsidP="00C90448">
      <w:pPr>
        <w:pStyle w:val="affff8"/>
        <w:jc w:val="both"/>
        <w:rPr>
          <w:szCs w:val="28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szCs w:val="28"/>
          <w:shd w:val="clear" w:color="FFFFFF" w:fill="FFFFFF"/>
        </w:rPr>
        <w:t>Зона транспортной инфраструктуры предназначена для размещения объектов дорожного сервиса, автомобильного транспорта</w:t>
      </w:r>
      <w:r>
        <w:rPr>
          <w:szCs w:val="28"/>
        </w:rPr>
        <w:t>.</w:t>
      </w:r>
    </w:p>
    <w:p w:rsidR="00135862" w:rsidRDefault="00BD684F" w:rsidP="00C90448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FFFFFF" w:fill="FFFFFF"/>
          <w:lang w:bidi="ar-SA"/>
        </w:rPr>
        <w:t>транспорт</w:t>
      </w:r>
      <w:r>
        <w:rPr>
          <w:rFonts w:eastAsia="Times New Roman" w:cs="Times New Roman"/>
          <w:szCs w:val="28"/>
          <w:lang w:bidi="ar-SA"/>
        </w:rPr>
        <w:t>ной инфраструктуры</w:t>
      </w:r>
      <w:r>
        <w:rPr>
          <w:rFonts w:cs="Times New Roman"/>
          <w:szCs w:val="28"/>
        </w:rPr>
        <w:t xml:space="preserve"> представлены в таблице 11.6.1.</w:t>
      </w:r>
    </w:p>
    <w:p w:rsidR="00135862" w:rsidRDefault="00BD684F">
      <w:pPr>
        <w:pStyle w:val="affff8"/>
        <w:jc w:val="right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3586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Наименование вида</w:t>
            </w:r>
          </w:p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135862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  <w:p w:rsidR="00135862" w:rsidRDefault="00135862" w:rsidP="00C90448">
            <w:pPr>
              <w:spacing w:before="0" w:after="0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4.9.1</w:t>
            </w:r>
          </w:p>
        </w:tc>
      </w:tr>
      <w:tr w:rsidR="00135862">
        <w:trPr>
          <w:trHeight w:val="47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C90448">
            <w:pPr>
              <w:pStyle w:val="afffffa"/>
              <w:spacing w:before="0" w:after="0"/>
              <w:ind w:left="0"/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</w:pPr>
            <w:r>
              <w:t xml:space="preserve">стоянка транспортных средств; 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4.9.2</w:t>
            </w:r>
          </w:p>
        </w:tc>
      </w:tr>
      <w:tr w:rsidR="00135862">
        <w:trPr>
          <w:trHeight w:val="47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C90448">
            <w:pPr>
              <w:pStyle w:val="afffffa"/>
              <w:spacing w:before="0" w:after="0"/>
              <w:ind w:left="0"/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</w:pPr>
            <w:r>
              <w:t xml:space="preserve">железнодорожный транспорт; 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7.1</w:t>
            </w:r>
          </w:p>
        </w:tc>
      </w:tr>
      <w:tr w:rsidR="00135862">
        <w:trPr>
          <w:trHeight w:val="47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C90448">
            <w:pPr>
              <w:pStyle w:val="afffffa"/>
              <w:spacing w:before="0" w:after="0"/>
              <w:ind w:left="0"/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</w:pPr>
            <w:r>
              <w:t>автомобильный транспорт;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7.2</w:t>
            </w:r>
          </w:p>
        </w:tc>
      </w:tr>
      <w:tr w:rsidR="00135862">
        <w:trPr>
          <w:trHeight w:val="25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C90448">
            <w:pPr>
              <w:spacing w:before="0" w:after="0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t xml:space="preserve">воздушный транспорт;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7.4</w:t>
            </w:r>
          </w:p>
        </w:tc>
      </w:tr>
      <w:tr w:rsidR="00135862">
        <w:trPr>
          <w:trHeight w:val="23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C90448">
            <w:pPr>
              <w:pStyle w:val="1ff7"/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12.0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rPr>
                <w:rFonts w:eastAsia="Times New Roman" w:cs="Times New Roman"/>
              </w:rPr>
            </w:pPr>
            <w:r>
              <w:lastRenderedPageBreak/>
              <w:t>Вспомогательные</w:t>
            </w:r>
          </w:p>
          <w:p w:rsidR="00135862" w:rsidRDefault="00BD684F" w:rsidP="00C90448">
            <w:pPr>
              <w:pStyle w:val="afffffa"/>
              <w:spacing w:before="0" w:after="0"/>
              <w:ind w:left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C90448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  <w:p w:rsidR="00135862" w:rsidRDefault="00135862" w:rsidP="00C90448">
            <w:pPr>
              <w:pStyle w:val="afffffa"/>
              <w:spacing w:before="0" w:after="0"/>
              <w:ind w:left="0"/>
              <w:jc w:val="center"/>
            </w:pPr>
          </w:p>
        </w:tc>
      </w:tr>
    </w:tbl>
    <w:p w:rsidR="00135862" w:rsidRDefault="00BD684F" w:rsidP="00C90448">
      <w:pPr>
        <w:pStyle w:val="affff8"/>
        <w:jc w:val="both"/>
      </w:pPr>
      <w:r>
        <w:rPr>
          <w:rFonts w:eastAsia="Times New Roman" w:cs="Times New Roman"/>
          <w:szCs w:val="28"/>
        </w:rPr>
        <w:t xml:space="preserve">3. </w:t>
      </w:r>
      <w:r>
        <w:rPr>
          <w:rFonts w:eastAsia="Times New Roman" w:cs="Times New Roman"/>
          <w:color w:val="auto"/>
          <w:szCs w:val="28"/>
        </w:rPr>
        <w:t xml:space="preserve">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rPr>
          <w:rFonts w:eastAsia="Times New Roman" w:cs="Times New Roman"/>
          <w:szCs w:val="28"/>
          <w:shd w:val="clear" w:color="FFFFFF" w:fill="FFFFFF"/>
          <w:lang w:bidi="ar-SA"/>
        </w:rPr>
        <w:t>транс</w:t>
      </w:r>
      <w:r>
        <w:rPr>
          <w:rFonts w:eastAsia="Times New Roman" w:cs="Times New Roman"/>
          <w:szCs w:val="28"/>
          <w:lang w:bidi="ar-SA"/>
        </w:rPr>
        <w:t>портной инфраструктуры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11.6.2</w:t>
      </w:r>
      <w:r>
        <w:rPr>
          <w:rFonts w:cs="Times New Roman"/>
          <w:szCs w:val="28"/>
        </w:rPr>
        <w:t>.</w:t>
      </w:r>
    </w:p>
    <w:p w:rsidR="00135862" w:rsidRDefault="00BD684F">
      <w:pPr>
        <w:pStyle w:val="affff8"/>
        <w:jc w:val="right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078"/>
        <w:gridCol w:w="1082"/>
        <w:gridCol w:w="1224"/>
        <w:gridCol w:w="1103"/>
        <w:gridCol w:w="1347"/>
        <w:gridCol w:w="1778"/>
        <w:gridCol w:w="1404"/>
      </w:tblGrid>
      <w:tr w:rsidR="00135862">
        <w:trPr>
          <w:trHeight w:val="791"/>
          <w:tblHeader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153"/>
          <w:tblHeader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</w:tr>
      <w:tr w:rsidR="0013586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 w:val="22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 w:val="22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 w:val="22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 w:val="22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 w:val="22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 w:val="22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 w:val="22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7.1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7.2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135862" w:rsidRDefault="00135862">
      <w:pPr>
        <w:ind w:firstLine="567"/>
        <w:rPr>
          <w:color w:val="auto"/>
          <w:sz w:val="20"/>
          <w:szCs w:val="20"/>
        </w:rPr>
      </w:pPr>
    </w:p>
    <w:p w:rsidR="00135862" w:rsidRDefault="00BD684F" w:rsidP="00C90448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40" w:name="__RefHeading___Toc88848192"/>
      <w:bookmarkStart w:id="41" w:name="_Toc20"/>
      <w:bookmarkEnd w:id="40"/>
      <w:r>
        <w:rPr>
          <w:rFonts w:eastAsia="Times New Roman" w:cs="Times New Roman"/>
          <w:color w:val="auto"/>
        </w:rPr>
        <w:t xml:space="preserve">Статья 11.7. </w:t>
      </w:r>
      <w:r>
        <w:rPr>
          <w:rFonts w:cs="Times New Roman"/>
          <w:color w:val="auto"/>
        </w:rPr>
        <w:t>Производственная зона сельскохозяйственных предприятий (4.4)</w:t>
      </w:r>
      <w:bookmarkEnd w:id="41"/>
    </w:p>
    <w:p w:rsidR="00135862" w:rsidRDefault="00135862" w:rsidP="00C90448">
      <w:pPr>
        <w:pStyle w:val="affff8"/>
        <w:jc w:val="both"/>
        <w:rPr>
          <w:color w:val="auto"/>
          <w:sz w:val="20"/>
          <w:szCs w:val="20"/>
        </w:rPr>
      </w:pPr>
    </w:p>
    <w:p w:rsidR="00135862" w:rsidRDefault="00BD684F" w:rsidP="00C90448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 xml:space="preserve">1. Производственная </w:t>
      </w:r>
      <w:r>
        <w:rPr>
          <w:rFonts w:eastAsia="Times New Roman" w:cs="Times New Roman"/>
          <w:szCs w:val="28"/>
          <w:lang w:eastAsia="ar-SA" w:bidi="ar-SA"/>
        </w:rPr>
        <w:t>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135862" w:rsidRDefault="00BD684F" w:rsidP="00C90448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1.7.1</w:t>
      </w:r>
      <w:r>
        <w:rPr>
          <w:rFonts w:cs="Times New Roman"/>
          <w:szCs w:val="28"/>
        </w:rPr>
        <w:t>.</w:t>
      </w:r>
    </w:p>
    <w:p w:rsidR="00135862" w:rsidRDefault="00BD684F">
      <w:pPr>
        <w:pStyle w:val="affff8"/>
        <w:jc w:val="right"/>
        <w:rPr>
          <w:color w:val="auto"/>
        </w:rPr>
      </w:pPr>
      <w:r>
        <w:rPr>
          <w:color w:val="auto"/>
        </w:rPr>
        <w:t>Таблица 11.7.1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35862" w:rsidTr="0055549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55549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55549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35862" w:rsidRDefault="00BD684F" w:rsidP="0055549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55549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35862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135862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55549F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135862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55549F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135862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55549F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135862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</w:t>
            </w:r>
            <w:r>
              <w:rPr>
                <w:color w:val="auto"/>
              </w:rPr>
              <w:lastRenderedPageBreak/>
              <w:t>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выращивание зерновых и иных сельскохозяйственных </w:t>
            </w:r>
            <w:r>
              <w:rPr>
                <w:color w:val="auto"/>
              </w:rPr>
              <w:lastRenderedPageBreak/>
              <w:t>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1.2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55549F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55549F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55549F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55549F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55549F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135862">
        <w:trPr>
          <w:trHeight w:val="27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55549F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t xml:space="preserve">рыбоводство; 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135862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55549F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135862" w:rsidRDefault="00BD684F" w:rsidP="0055549F">
            <w:pPr>
              <w:pStyle w:val="afffffa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55549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135862" w:rsidRDefault="00BD684F" w:rsidP="001D5DD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>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7.2</w:t>
      </w:r>
      <w:r>
        <w:rPr>
          <w:rFonts w:cs="Times New Roman"/>
          <w:szCs w:val="28"/>
        </w:rPr>
        <w:t>.</w:t>
      </w:r>
    </w:p>
    <w:p w:rsidR="00135862" w:rsidRDefault="00BD684F">
      <w:pPr>
        <w:pStyle w:val="affff8"/>
        <w:jc w:val="right"/>
        <w:rPr>
          <w:color w:val="auto"/>
        </w:rPr>
      </w:pPr>
      <w:r>
        <w:rPr>
          <w:color w:val="auto"/>
        </w:rPr>
        <w:t>Таблица 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74"/>
        <w:gridCol w:w="1408"/>
      </w:tblGrid>
      <w:tr w:rsidR="00135862">
        <w:trPr>
          <w:trHeight w:val="791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15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</w:tr>
      <w:tr w:rsidR="0013586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135862" w:rsidRDefault="00135862" w:rsidP="001D5DDF">
      <w:pPr>
        <w:ind w:firstLine="709"/>
        <w:jc w:val="both"/>
        <w:rPr>
          <w:color w:val="auto"/>
        </w:rPr>
      </w:pPr>
    </w:p>
    <w:p w:rsidR="00135862" w:rsidRDefault="00BD684F" w:rsidP="001D5DDF">
      <w:pPr>
        <w:pStyle w:val="1"/>
        <w:ind w:firstLine="709"/>
        <w:jc w:val="both"/>
        <w:rPr>
          <w:color w:val="auto"/>
        </w:rPr>
      </w:pPr>
      <w:bookmarkStart w:id="42" w:name="__RefHeading___Toc116469_3720199087"/>
      <w:bookmarkStart w:id="43" w:name="_Toc21"/>
      <w:bookmarkEnd w:id="42"/>
      <w:r>
        <w:rPr>
          <w:rFonts w:cs="Times New Roman"/>
          <w:color w:val="auto"/>
        </w:rPr>
        <w:t xml:space="preserve">Статья 11.8. </w:t>
      </w:r>
      <w:r>
        <w:rPr>
          <w:rFonts w:cs="Times New Roman"/>
          <w:shd w:val="clear" w:color="auto" w:fill="auto"/>
        </w:rPr>
        <w:t xml:space="preserve">Зона ограниченного рекреационного назначения (5.0) </w:t>
      </w:r>
      <w:bookmarkEnd w:id="43"/>
    </w:p>
    <w:p w:rsidR="00135862" w:rsidRDefault="00135862" w:rsidP="001D5DDF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135862" w:rsidRDefault="00BD684F" w:rsidP="001D5DDF">
      <w:pPr>
        <w:pStyle w:val="affff8"/>
        <w:jc w:val="both"/>
      </w:pPr>
      <w:r>
        <w:rPr>
          <w:color w:val="auto"/>
        </w:rPr>
        <w:t xml:space="preserve">1. </w:t>
      </w:r>
      <w:r>
        <w:rPr>
          <w:rStyle w:val="20"/>
          <w:rFonts w:eastAsia="Times New Roman" w:cs="Times New Roman"/>
          <w:color w:val="auto"/>
          <w:szCs w:val="28"/>
          <w:lang w:eastAsia="ar-SA"/>
        </w:rPr>
        <w:t xml:space="preserve">Зона ограниченного рекреационного назначения  частично расположенная в границах </w:t>
      </w:r>
      <w:r>
        <w:rPr>
          <w:rStyle w:val="20"/>
          <w:rFonts w:eastAsia="Times New Roman" w:cs="Times New Roman"/>
          <w:color w:val="auto"/>
          <w:lang w:eastAsia="ar-SA"/>
        </w:rPr>
        <w:t>охранной зоны особо охраняемой природной территории регионального значения - Памятник природы областного значения "</w:t>
      </w:r>
      <w:proofErr w:type="spellStart"/>
      <w:r>
        <w:rPr>
          <w:rStyle w:val="20"/>
          <w:rFonts w:eastAsia="Times New Roman" w:cs="Times New Roman"/>
          <w:color w:val="auto"/>
          <w:lang w:eastAsia="ar-SA"/>
        </w:rPr>
        <w:t>Сынтульское</w:t>
      </w:r>
      <w:proofErr w:type="spellEnd"/>
      <w:r>
        <w:rPr>
          <w:rStyle w:val="20"/>
          <w:rFonts w:eastAsia="Times New Roman" w:cs="Times New Roman"/>
          <w:color w:val="auto"/>
          <w:lang w:eastAsia="ar-SA"/>
        </w:rPr>
        <w:t xml:space="preserve"> озеро - пруд"</w:t>
      </w:r>
      <w:r>
        <w:rPr>
          <w:rStyle w:val="20"/>
          <w:rFonts w:eastAsia="Times New Roman" w:cs="Times New Roman"/>
          <w:color w:val="auto"/>
          <w:szCs w:val="28"/>
          <w:lang w:eastAsia="ar-SA"/>
        </w:rPr>
        <w:t xml:space="preserve"> предназначена для размещения</w:t>
      </w:r>
      <w:r>
        <w:rPr>
          <w:rStyle w:val="20"/>
          <w:rFonts w:eastAsia="Times New Roman" w:cs="Times New Roman"/>
          <w:color w:val="auto"/>
          <w:lang w:eastAsia="zh-CN" w:bidi="ar-SA"/>
        </w:rPr>
        <w:t xml:space="preserve"> площадок</w:t>
      </w:r>
      <w:r>
        <w:rPr>
          <w:rStyle w:val="20"/>
          <w:rFonts w:eastAsia="Times New Roman" w:cs="Times New Roman"/>
          <w:color w:val="auto"/>
          <w:szCs w:val="28"/>
          <w:lang w:eastAsia="ar-SA"/>
        </w:rPr>
        <w:t xml:space="preserve"> для занятия спортом и физкультурой на открытом воздухе.</w:t>
      </w:r>
    </w:p>
    <w:p w:rsidR="00135862" w:rsidRDefault="00BD684F" w:rsidP="001D5DD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lastRenderedPageBreak/>
        <w:t>2. Виды разрешенного использования земельных участков и объектов капитального строительств</w:t>
      </w:r>
      <w:r>
        <w:rPr>
          <w:rFonts w:eastAsia="Times New Roman" w:cs="Times New Roman"/>
          <w:szCs w:val="28"/>
        </w:rPr>
        <w:t xml:space="preserve">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Style w:val="20"/>
          <w:rFonts w:eastAsia="Times New Roman" w:cs="Times New Roman"/>
          <w:color w:val="auto"/>
          <w:szCs w:val="28"/>
          <w:lang w:eastAsia="ar-SA"/>
        </w:rPr>
        <w:t>ограниченного</w:t>
      </w:r>
      <w:r>
        <w:rPr>
          <w:rFonts w:cs="Times New Roman"/>
          <w:szCs w:val="28"/>
          <w:lang w:eastAsia="ar-SA"/>
        </w:rPr>
        <w:t xml:space="preserve"> </w:t>
      </w:r>
      <w:r>
        <w:rPr>
          <w:rStyle w:val="20"/>
          <w:rFonts w:eastAsia="Times New Roman" w:cs="Times New Roman"/>
          <w:color w:val="auto"/>
          <w:szCs w:val="28"/>
          <w:lang w:eastAsia="ar-SA"/>
        </w:rPr>
        <w:t>рекреационного назначения</w:t>
      </w:r>
      <w:r>
        <w:rPr>
          <w:rFonts w:cs="Times New Roman"/>
          <w:szCs w:val="28"/>
        </w:rPr>
        <w:t xml:space="preserve"> представлены в таблице 11.8.1.</w:t>
      </w:r>
    </w:p>
    <w:p w:rsidR="00135862" w:rsidRDefault="00BD684F">
      <w:pPr>
        <w:pStyle w:val="affff8"/>
        <w:jc w:val="right"/>
        <w:rPr>
          <w:color w:val="auto"/>
        </w:rPr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8.1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35862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1D5DD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1D5DD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35862" w:rsidRDefault="00BD684F" w:rsidP="001D5DD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1D5DD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35862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t>площадки для занятий спортом.</w:t>
            </w:r>
          </w:p>
          <w:p w:rsidR="00135862" w:rsidRDefault="00135862" w:rsidP="001D5DDF">
            <w:pPr>
              <w:pStyle w:val="afffffa"/>
              <w:spacing w:before="0" w:after="0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5.1.3</w:t>
            </w:r>
          </w:p>
          <w:p w:rsidR="00135862" w:rsidRDefault="00135862" w:rsidP="001D5DDF">
            <w:pPr>
              <w:pStyle w:val="afffffa"/>
              <w:spacing w:before="0" w:after="0"/>
              <w:ind w:left="57"/>
              <w:jc w:val="center"/>
            </w:pP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135862" w:rsidRDefault="00BD684F" w:rsidP="001D5DD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135862" w:rsidRDefault="00BD684F" w:rsidP="001D5DDF">
      <w:pPr>
        <w:pStyle w:val="affff8"/>
        <w:jc w:val="both"/>
        <w:rPr>
          <w:color w:val="auto"/>
        </w:rPr>
      </w:pPr>
      <w:r>
        <w:rPr>
          <w:color w:val="auto"/>
        </w:rPr>
        <w:t xml:space="preserve">3. </w:t>
      </w:r>
      <w:r>
        <w:rPr>
          <w:rFonts w:cs="Times New Roman"/>
          <w:szCs w:val="28"/>
        </w:rPr>
        <w:t xml:space="preserve">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Style w:val="20"/>
          <w:rFonts w:eastAsia="Times New Roman" w:cs="Times New Roman"/>
          <w:color w:val="auto"/>
          <w:szCs w:val="28"/>
          <w:lang w:eastAsia="ar-SA"/>
        </w:rPr>
        <w:t>ограниченного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рекреационного назначения</w:t>
      </w:r>
      <w:r>
        <w:rPr>
          <w:rFonts w:cs="Times New Roman"/>
          <w:szCs w:val="28"/>
        </w:rPr>
        <w:t xml:space="preserve"> представлены в таблице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11.8.2</w:t>
      </w:r>
      <w:r>
        <w:t>.</w:t>
      </w:r>
    </w:p>
    <w:p w:rsidR="00135862" w:rsidRDefault="00BD684F">
      <w:pPr>
        <w:pStyle w:val="affff8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11.8.2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60"/>
        <w:gridCol w:w="1770"/>
        <w:gridCol w:w="1356"/>
      </w:tblGrid>
      <w:tr w:rsidR="00135862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</w:tr>
      <w:tr w:rsidR="00135862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5.1.3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1D5DDF" w:rsidRDefault="001D5DDF" w:rsidP="001D5DDF">
      <w:pPr>
        <w:pStyle w:val="1"/>
        <w:ind w:firstLine="709"/>
        <w:jc w:val="both"/>
        <w:rPr>
          <w:rFonts w:cs="Times New Roman"/>
        </w:rPr>
      </w:pPr>
      <w:bookmarkStart w:id="44" w:name="__RefHeading___Toc13418_1755484557"/>
      <w:bookmarkStart w:id="45" w:name="_Toc22"/>
      <w:bookmarkEnd w:id="44"/>
    </w:p>
    <w:p w:rsidR="00135862" w:rsidRDefault="00BD684F" w:rsidP="001D5DDF">
      <w:pPr>
        <w:pStyle w:val="1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Статья 11.9. </w:t>
      </w:r>
      <w:r>
        <w:rPr>
          <w:rFonts w:cs="Times New Roman"/>
          <w:shd w:val="clear" w:color="auto" w:fill="auto"/>
        </w:rPr>
        <w:t xml:space="preserve">Зона отдыха (5.2) </w:t>
      </w:r>
      <w:bookmarkEnd w:id="45"/>
    </w:p>
    <w:p w:rsidR="00135862" w:rsidRDefault="00135862" w:rsidP="001D5DDF">
      <w:pPr>
        <w:ind w:firstLine="567"/>
        <w:jc w:val="both"/>
        <w:rPr>
          <w:sz w:val="20"/>
          <w:szCs w:val="20"/>
        </w:rPr>
      </w:pPr>
    </w:p>
    <w:p w:rsidR="00135862" w:rsidRDefault="00BD684F" w:rsidP="001D5DDF">
      <w:pPr>
        <w:pStyle w:val="affff8"/>
        <w:jc w:val="both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 xml:space="preserve">1. </w:t>
      </w:r>
      <w:r>
        <w:rPr>
          <w:rStyle w:val="20"/>
          <w:rFonts w:eastAsia="Times New Roman" w:cs="Times New Roman"/>
          <w:color w:val="auto"/>
          <w:szCs w:val="28"/>
          <w:lang w:eastAsia="ar-SA"/>
        </w:rPr>
        <w:t xml:space="preserve">Зона отдыха предназначена для размещения </w:t>
      </w:r>
      <w:r>
        <w:rPr>
          <w:rStyle w:val="20"/>
          <w:rFonts w:eastAsia="Times New Roman" w:cs="Times New Roman"/>
          <w:color w:val="auto"/>
          <w:lang w:eastAsia="zh-CN" w:bidi="ar-SA"/>
        </w:rPr>
        <w:t>спортивно-зрелищных зданий, спортивных клубов</w:t>
      </w:r>
      <w:r>
        <w:rPr>
          <w:rStyle w:val="20"/>
          <w:rFonts w:eastAsia="Times New Roman" w:cs="Times New Roman"/>
          <w:color w:val="auto"/>
          <w:szCs w:val="28"/>
          <w:lang w:eastAsia="ar-SA"/>
        </w:rPr>
        <w:t>, спортивных баз и лагерей, а также пансионатов, гостиниц, кемпингов, домов отдыха, не оказывающих услуги по лечению.</w:t>
      </w:r>
    </w:p>
    <w:p w:rsidR="00135862" w:rsidRDefault="00BD684F" w:rsidP="001D5DD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</w:t>
      </w:r>
      <w:r>
        <w:rPr>
          <w:rFonts w:eastAsia="Times New Roman" w:cs="Times New Roman"/>
          <w:szCs w:val="28"/>
        </w:rPr>
        <w:t xml:space="preserve">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отдыха</w:t>
      </w:r>
      <w:r>
        <w:rPr>
          <w:rFonts w:cs="Times New Roman"/>
          <w:szCs w:val="28"/>
        </w:rPr>
        <w:t xml:space="preserve"> представлены в таблице</w:t>
      </w:r>
      <w:r>
        <w:rPr>
          <w:rFonts w:cs="Times New Roman"/>
          <w:color w:val="auto"/>
          <w:szCs w:val="28"/>
        </w:rPr>
        <w:t xml:space="preserve"> </w:t>
      </w:r>
      <w:r>
        <w:rPr>
          <w:rFonts w:eastAsia="Calibri" w:cs="Times New Roman"/>
          <w:color w:val="auto"/>
          <w:szCs w:val="28"/>
          <w:lang w:eastAsia="zh-CN" w:bidi="ar-SA"/>
        </w:rPr>
        <w:t>11.9.1</w:t>
      </w:r>
      <w:r>
        <w:rPr>
          <w:rFonts w:cs="Times New Roman"/>
          <w:color w:val="auto"/>
          <w:szCs w:val="28"/>
        </w:rPr>
        <w:t>.</w:t>
      </w:r>
    </w:p>
    <w:p w:rsidR="00135862" w:rsidRDefault="00BD684F">
      <w:pPr>
        <w:pStyle w:val="affff8"/>
        <w:jc w:val="right"/>
      </w:pPr>
      <w:r>
        <w:rPr>
          <w:rFonts w:cs="Times New Roman"/>
          <w:color w:val="auto"/>
          <w:szCs w:val="28"/>
        </w:rPr>
        <w:t>Таблица 11.</w:t>
      </w:r>
      <w:r>
        <w:rPr>
          <w:rFonts w:eastAsia="Calibri" w:cs="Times New Roman"/>
          <w:color w:val="auto"/>
          <w:szCs w:val="28"/>
          <w:lang w:eastAsia="zh-CN" w:bidi="ar-SA"/>
        </w:rPr>
        <w:t>9.1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5777"/>
        <w:gridCol w:w="1759"/>
      </w:tblGrid>
      <w:tr w:rsidR="00135862">
        <w:trPr>
          <w:tblHeader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135862">
        <w:trPr>
          <w:trHeight w:val="314"/>
        </w:trPr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t>Основные виды разрешенного использования</w:t>
            </w:r>
          </w:p>
          <w:p w:rsidR="00135862" w:rsidRDefault="00135862" w:rsidP="001D5DDF">
            <w:pPr>
              <w:pStyle w:val="1ff7"/>
            </w:pPr>
          </w:p>
        </w:tc>
        <w:tc>
          <w:tcPr>
            <w:tcW w:w="57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t>площадки для занятия спортом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5.1.3</w:t>
            </w:r>
          </w:p>
        </w:tc>
      </w:tr>
      <w:tr w:rsidR="00135862">
        <w:trPr>
          <w:trHeight w:val="314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1D5DDF">
            <w:pPr>
              <w:pStyle w:val="1ff7"/>
            </w:pPr>
          </w:p>
        </w:tc>
        <w:tc>
          <w:tcPr>
            <w:tcW w:w="57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t xml:space="preserve">спортивные базы; 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5.1.7</w:t>
            </w:r>
          </w:p>
        </w:tc>
      </w:tr>
      <w:tr w:rsidR="00135862">
        <w:trPr>
          <w:trHeight w:val="476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1D5DDF">
            <w:pPr>
              <w:pStyle w:val="afffffa"/>
              <w:spacing w:before="0" w:after="0"/>
            </w:pPr>
          </w:p>
        </w:tc>
        <w:tc>
          <w:tcPr>
            <w:tcW w:w="57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t>природно-познавательный туризм;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5.2</w:t>
            </w:r>
          </w:p>
        </w:tc>
      </w:tr>
      <w:tr w:rsidR="00135862">
        <w:trPr>
          <w:trHeight w:val="233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1D5DDF">
            <w:pPr>
              <w:pStyle w:val="1ff7"/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t>туристическое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5.2.1</w:t>
            </w:r>
          </w:p>
        </w:tc>
      </w:tr>
      <w:tr w:rsidR="00135862">
        <w:trPr>
          <w:trHeight w:val="231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1D5DDF">
            <w:pPr>
              <w:pStyle w:val="1ff7"/>
            </w:pPr>
          </w:p>
        </w:tc>
        <w:tc>
          <w:tcPr>
            <w:tcW w:w="57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t>курортная деятельность;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9.2</w:t>
            </w:r>
          </w:p>
        </w:tc>
      </w:tr>
      <w:tr w:rsidR="00135862">
        <w:trPr>
          <w:trHeight w:val="273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135862" w:rsidP="001D5DDF">
            <w:pPr>
              <w:pStyle w:val="1ff7"/>
            </w:pPr>
          </w:p>
        </w:tc>
        <w:tc>
          <w:tcPr>
            <w:tcW w:w="57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t>санаторная деятельность.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9.2.1</w:t>
            </w:r>
          </w:p>
        </w:tc>
      </w:tr>
      <w:tr w:rsidR="00135862">
        <w:trPr>
          <w:trHeight w:val="55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-</w:t>
            </w:r>
          </w:p>
        </w:tc>
      </w:tr>
      <w:tr w:rsidR="00135862">
        <w:trPr>
          <w:trHeight w:val="55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t>Вспомогательные виды разрешенного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1D5DDF">
            <w:pPr>
              <w:pStyle w:val="afffffa"/>
              <w:spacing w:before="0" w:after="0"/>
              <w:jc w:val="center"/>
            </w:pPr>
            <w:r>
              <w:t>-</w:t>
            </w:r>
          </w:p>
        </w:tc>
      </w:tr>
    </w:tbl>
    <w:p w:rsidR="00135862" w:rsidRDefault="00BD684F" w:rsidP="001D5DDF">
      <w:pPr>
        <w:pStyle w:val="affff8"/>
        <w:jc w:val="both"/>
      </w:pPr>
      <w:r>
        <w:rPr>
          <w:rFonts w:cs="Times New Roman"/>
          <w:color w:val="auto"/>
          <w:szCs w:val="28"/>
        </w:rPr>
        <w:t xml:space="preserve">3. </w:t>
      </w:r>
      <w:r>
        <w:rPr>
          <w:rFonts w:cs="Times New Roman"/>
          <w:szCs w:val="28"/>
        </w:rPr>
        <w:t xml:space="preserve">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отдыха</w:t>
      </w:r>
      <w:r>
        <w:rPr>
          <w:rFonts w:cs="Times New Roman"/>
          <w:szCs w:val="28"/>
        </w:rPr>
        <w:t xml:space="preserve"> представлены в таблице</w:t>
      </w:r>
      <w:r>
        <w:rPr>
          <w:rFonts w:cs="Times New Roman"/>
          <w:color w:val="auto"/>
          <w:szCs w:val="28"/>
        </w:rPr>
        <w:t xml:space="preserve"> </w:t>
      </w:r>
      <w:r>
        <w:rPr>
          <w:rFonts w:eastAsia="Calibri" w:cs="Times New Roman"/>
          <w:color w:val="auto"/>
          <w:szCs w:val="28"/>
          <w:lang w:eastAsia="zh-CN" w:bidi="ar-SA"/>
        </w:rPr>
        <w:t>11.9.2</w:t>
      </w:r>
      <w:r>
        <w:rPr>
          <w:rFonts w:cs="Times New Roman"/>
          <w:color w:val="auto"/>
          <w:szCs w:val="28"/>
        </w:rPr>
        <w:t>.</w:t>
      </w:r>
    </w:p>
    <w:p w:rsidR="00135862" w:rsidRDefault="00BD684F">
      <w:pPr>
        <w:pStyle w:val="affff8"/>
        <w:jc w:val="right"/>
        <w:rPr>
          <w:color w:val="auto"/>
        </w:rPr>
      </w:pPr>
      <w:r>
        <w:rPr>
          <w:color w:val="auto"/>
        </w:rPr>
        <w:t>Таблица 11.9.2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78"/>
        <w:gridCol w:w="1404"/>
      </w:tblGrid>
      <w:tr w:rsidR="00135862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135862">
            <w:pPr>
              <w:rPr>
                <w:color w:val="auto"/>
              </w:rPr>
            </w:pPr>
          </w:p>
        </w:tc>
      </w:tr>
      <w:tr w:rsidR="0013586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5.1.7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5.2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5.2.1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9.2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9.2.1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135862" w:rsidRDefault="00135862" w:rsidP="0049207E">
      <w:pPr>
        <w:pStyle w:val="affff8"/>
        <w:jc w:val="both"/>
        <w:rPr>
          <w:rFonts w:cs="Times New Roman"/>
          <w:color w:val="auto"/>
          <w:szCs w:val="28"/>
        </w:rPr>
      </w:pPr>
    </w:p>
    <w:p w:rsidR="00135862" w:rsidRDefault="00BD684F" w:rsidP="0049207E">
      <w:pPr>
        <w:pStyle w:val="1"/>
        <w:ind w:firstLine="709"/>
        <w:jc w:val="both"/>
        <w:rPr>
          <w:rFonts w:cs="Times New Roman"/>
        </w:rPr>
      </w:pPr>
      <w:bookmarkStart w:id="46" w:name="_Toc23"/>
      <w:r>
        <w:rPr>
          <w:rFonts w:cs="Times New Roman"/>
        </w:rPr>
        <w:t xml:space="preserve">Статья 11.10. </w:t>
      </w:r>
      <w:r>
        <w:rPr>
          <w:rFonts w:cs="Times New Roman"/>
          <w:shd w:val="clear" w:color="auto" w:fill="auto"/>
        </w:rPr>
        <w:t>Зон</w:t>
      </w:r>
      <w:r>
        <w:rPr>
          <w:rFonts w:cs="Times New Roman"/>
          <w:shd w:val="clear" w:color="auto" w:fill="auto"/>
          <w:lang w:eastAsia="zh-CN" w:bidi="ar-SA"/>
        </w:rPr>
        <w:t>а</w:t>
      </w:r>
      <w:r>
        <w:rPr>
          <w:rFonts w:cs="Times New Roman"/>
          <w:shd w:val="clear" w:color="auto" w:fill="auto"/>
        </w:rPr>
        <w:t xml:space="preserve"> озелененных территорий специального</w:t>
      </w:r>
      <w:r>
        <w:rPr>
          <w:rFonts w:cs="Times New Roman"/>
          <w:shd w:val="clear" w:color="auto" w:fill="auto"/>
        </w:rPr>
        <w:br/>
        <w:t>назначения (5.6)</w:t>
      </w:r>
      <w:bookmarkEnd w:id="46"/>
    </w:p>
    <w:p w:rsidR="00135862" w:rsidRDefault="00135862" w:rsidP="0049207E">
      <w:pPr>
        <w:ind w:firstLine="567"/>
        <w:jc w:val="both"/>
      </w:pPr>
    </w:p>
    <w:p w:rsidR="00135862" w:rsidRDefault="00BD684F" w:rsidP="0049207E">
      <w:pPr>
        <w:pStyle w:val="affff8"/>
        <w:jc w:val="both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135862" w:rsidRDefault="00BD684F" w:rsidP="0049207E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cs="Times New Roman"/>
          <w:color w:val="auto"/>
          <w:szCs w:val="28"/>
          <w:lang w:eastAsia="ar-SA"/>
        </w:rPr>
        <w:t xml:space="preserve"> </w:t>
      </w:r>
      <w:r>
        <w:rPr>
          <w:rFonts w:eastAsia="Times New Roman" w:cs="Times New Roman"/>
          <w:color w:val="auto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11.10.1</w:t>
      </w:r>
      <w:r>
        <w:rPr>
          <w:rFonts w:cs="Times New Roman"/>
          <w:color w:val="auto"/>
          <w:szCs w:val="28"/>
        </w:rPr>
        <w:t>.</w:t>
      </w:r>
    </w:p>
    <w:p w:rsidR="00135862" w:rsidRDefault="00BD684F">
      <w:pPr>
        <w:pStyle w:val="affff8"/>
        <w:jc w:val="right"/>
        <w:rPr>
          <w:rFonts w:eastAsia="Calibri" w:cs="Times New Roman"/>
          <w:color w:val="auto"/>
          <w:szCs w:val="28"/>
          <w:lang w:eastAsia="zh-CN" w:bidi="ar-SA"/>
        </w:rPr>
      </w:pPr>
      <w:r>
        <w:rPr>
          <w:rFonts w:cs="Times New Roman"/>
          <w:color w:val="auto"/>
          <w:szCs w:val="28"/>
        </w:rPr>
        <w:t>Таблица 11.1</w:t>
      </w:r>
      <w:r>
        <w:rPr>
          <w:rFonts w:eastAsia="Calibri" w:cs="Times New Roman"/>
          <w:color w:val="auto"/>
          <w:szCs w:val="28"/>
          <w:lang w:eastAsia="zh-CN" w:bidi="ar-SA"/>
        </w:rPr>
        <w:t>0.1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5777"/>
        <w:gridCol w:w="1759"/>
      </w:tblGrid>
      <w:tr w:rsidR="00135862">
        <w:trPr>
          <w:tblHeader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</w:pPr>
            <w:r>
              <w:t>Наименование вида</w:t>
            </w:r>
          </w:p>
          <w:p w:rsidR="00135862" w:rsidRDefault="00BD684F" w:rsidP="008B77E2">
            <w:pPr>
              <w:pStyle w:val="afffffa"/>
              <w:spacing w:before="0" w:after="0"/>
              <w:ind w:left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135862">
        <w:trPr>
          <w:trHeight w:val="632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8B77E2">
            <w:pPr>
              <w:pStyle w:val="afffffa"/>
              <w:spacing w:before="0" w:after="0"/>
              <w:ind w:left="0"/>
            </w:pPr>
            <w:r>
              <w:t>Основные виды разрешенного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8B77E2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135862">
        <w:trPr>
          <w:trHeight w:val="55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8B77E2">
            <w:pPr>
              <w:pStyle w:val="afffffa"/>
              <w:spacing w:before="0" w:after="0"/>
              <w:ind w:left="0"/>
            </w:pPr>
            <w:r>
              <w:t>Условно разрешенные виды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8B77E2">
            <w:pPr>
              <w:pStyle w:val="afffffa"/>
              <w:spacing w:before="0" w:after="0"/>
              <w:ind w:left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135862">
        <w:trPr>
          <w:trHeight w:val="55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8B77E2">
            <w:pPr>
              <w:pStyle w:val="afffffa"/>
              <w:spacing w:before="0" w:after="0"/>
              <w:ind w:left="0"/>
            </w:pPr>
            <w:r>
              <w:t>Вспомогательные виды разрешенного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8B77E2">
            <w:pPr>
              <w:pStyle w:val="afffffa"/>
              <w:spacing w:before="0" w:after="0"/>
              <w:ind w:left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135862" w:rsidRDefault="00BD684F" w:rsidP="008B77E2">
      <w:pPr>
        <w:pStyle w:val="affff8"/>
        <w:jc w:val="both"/>
      </w:pPr>
      <w:r>
        <w:rPr>
          <w:rFonts w:cs="Times New Roman"/>
          <w:color w:val="auto"/>
          <w:szCs w:val="28"/>
        </w:rP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  <w:shd w:val="clear" w:color="FFFFFF" w:fill="FFFFFF"/>
          <w:lang w:bidi="ar-SA"/>
        </w:rPr>
        <w:t>, 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Times New Roman"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eastAsia="Times New Roman" w:cs="Times New Roman"/>
          <w:color w:val="auto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11.10.2</w:t>
      </w:r>
      <w:r>
        <w:rPr>
          <w:rFonts w:cs="Times New Roman"/>
          <w:color w:val="auto"/>
          <w:szCs w:val="28"/>
        </w:rPr>
        <w:t>.</w:t>
      </w:r>
    </w:p>
    <w:p w:rsidR="00135862" w:rsidRDefault="00BD684F">
      <w:pPr>
        <w:pStyle w:val="affff8"/>
        <w:jc w:val="right"/>
        <w:rPr>
          <w:rFonts w:eastAsia="Calibri" w:cs="Times New Roman"/>
          <w:color w:val="auto"/>
          <w:szCs w:val="28"/>
          <w:lang w:eastAsia="zh-CN" w:bidi="ar-SA"/>
        </w:rPr>
      </w:pPr>
      <w:r>
        <w:rPr>
          <w:rFonts w:eastAsia="Times New Roman" w:cs="Times New Roman"/>
          <w:color w:val="auto"/>
          <w:szCs w:val="28"/>
          <w:lang w:eastAsia="ar-SA"/>
        </w:rPr>
        <w:t>Таблица 11.1</w:t>
      </w:r>
      <w:r>
        <w:rPr>
          <w:rFonts w:eastAsia="Times New Roman" w:cs="Times New Roman"/>
          <w:color w:val="auto"/>
          <w:szCs w:val="28"/>
          <w:lang w:eastAsia="ar-SA" w:bidi="ar-SA"/>
        </w:rPr>
        <w:t>0.2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76"/>
        <w:gridCol w:w="1019"/>
        <w:gridCol w:w="1126"/>
        <w:gridCol w:w="1080"/>
        <w:gridCol w:w="1327"/>
        <w:gridCol w:w="1935"/>
        <w:gridCol w:w="1495"/>
      </w:tblGrid>
      <w:tr w:rsidR="00135862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right="28"/>
              <w:jc w:val="center"/>
            </w:pPr>
            <w:r>
              <w:t>Код</w:t>
            </w:r>
          </w:p>
          <w:p w:rsidR="00135862" w:rsidRDefault="00BD684F">
            <w:pPr>
              <w:pStyle w:val="afffffa"/>
              <w:spacing w:before="0" w:after="0"/>
              <w:ind w:right="28"/>
              <w:jc w:val="center"/>
            </w:pPr>
            <w:r>
              <w:t>вида раз-</w:t>
            </w:r>
          </w:p>
          <w:p w:rsidR="00135862" w:rsidRDefault="00BD684F">
            <w:pPr>
              <w:pStyle w:val="afffffa"/>
              <w:spacing w:before="0" w:after="0"/>
              <w:ind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от границ земельного участка (м)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418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135862"/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135862"/>
        </w:tc>
      </w:tr>
      <w:tr w:rsidR="00135862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8B77E2">
            <w:pPr>
              <w:pStyle w:val="afffffa"/>
              <w:spacing w:before="0" w:after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8B77E2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135862" w:rsidRDefault="00135862" w:rsidP="00056401">
      <w:pPr>
        <w:pStyle w:val="1"/>
        <w:ind w:firstLine="709"/>
        <w:jc w:val="both"/>
      </w:pPr>
    </w:p>
    <w:p w:rsidR="00135862" w:rsidRDefault="00BD684F" w:rsidP="00056401">
      <w:pPr>
        <w:pStyle w:val="1"/>
        <w:ind w:firstLine="709"/>
        <w:jc w:val="both"/>
        <w:rPr>
          <w:color w:val="auto"/>
        </w:rPr>
      </w:pPr>
      <w:bookmarkStart w:id="47" w:name="__RefHeading___Toc888481931"/>
      <w:bookmarkStart w:id="48" w:name="_Toc24"/>
      <w:bookmarkEnd w:id="47"/>
      <w:r>
        <w:rPr>
          <w:rFonts w:cs="Times New Roman"/>
          <w:color w:val="auto"/>
        </w:rPr>
        <w:t>Статья 11.11.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  <w:color w:val="auto"/>
        </w:rPr>
        <w:t>1)</w:t>
      </w:r>
      <w:bookmarkEnd w:id="48"/>
    </w:p>
    <w:p w:rsidR="00135862" w:rsidRDefault="00135862" w:rsidP="00056401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135862" w:rsidRDefault="00BD684F" w:rsidP="00056401">
      <w:pPr>
        <w:pStyle w:val="affff8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135862" w:rsidRDefault="00BD684F" w:rsidP="00056401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</w:t>
      </w:r>
      <w:r>
        <w:rPr>
          <w:rFonts w:eastAsia="Times New Roman" w:cs="Times New Roman"/>
          <w:szCs w:val="28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11.11.1.</w:t>
      </w:r>
    </w:p>
    <w:p w:rsidR="00135862" w:rsidRDefault="00BD684F">
      <w:pPr>
        <w:pStyle w:val="affff8"/>
        <w:jc w:val="right"/>
        <w:rPr>
          <w:color w:val="auto"/>
        </w:rPr>
      </w:pPr>
      <w:r>
        <w:rPr>
          <w:color w:val="auto"/>
        </w:rPr>
        <w:t>Таблица 11.11.1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3586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056401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056401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35862" w:rsidRDefault="00BD684F" w:rsidP="00056401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056401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56401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56401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056401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56401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56401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056401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56401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135862" w:rsidRDefault="00BD684F" w:rsidP="00056401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56401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056401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135862" w:rsidRDefault="00BD684F" w:rsidP="00056401">
      <w:pPr>
        <w:pStyle w:val="affff8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szCs w:val="28"/>
        </w:rPr>
        <w:t xml:space="preserve">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11.11.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135862" w:rsidRDefault="00BD684F">
      <w:pPr>
        <w:pStyle w:val="affff8"/>
        <w:jc w:val="right"/>
      </w:pPr>
      <w:r>
        <w:t>Таблица 11.11.2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78"/>
        <w:gridCol w:w="1404"/>
      </w:tblGrid>
      <w:tr w:rsidR="00135862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135862"/>
        </w:tc>
      </w:tr>
      <w:tr w:rsidR="0013586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135862" w:rsidRDefault="00BD684F" w:rsidP="000905C5">
      <w:pPr>
        <w:pStyle w:val="1"/>
        <w:ind w:firstLine="709"/>
        <w:jc w:val="both"/>
        <w:rPr>
          <w:color w:val="auto"/>
        </w:rPr>
      </w:pPr>
      <w:bookmarkStart w:id="49" w:name="_Toc25"/>
      <w:r>
        <w:rPr>
          <w:rFonts w:cs="Times New Roman"/>
          <w:color w:val="auto"/>
        </w:rPr>
        <w:lastRenderedPageBreak/>
        <w:t>Статья 11.12. Зона ограниченного использования (</w:t>
      </w:r>
      <w:r>
        <w:rPr>
          <w:rFonts w:cs="Times New Roman"/>
          <w:lang w:eastAsia="zh-CN" w:bidi="ar-SA"/>
        </w:rPr>
        <w:t>7.</w:t>
      </w:r>
      <w:r>
        <w:rPr>
          <w:rFonts w:cs="Times New Roman"/>
          <w:color w:val="auto"/>
        </w:rPr>
        <w:t>0)</w:t>
      </w:r>
      <w:bookmarkEnd w:id="49"/>
    </w:p>
    <w:p w:rsidR="00135862" w:rsidRDefault="00135862" w:rsidP="000905C5">
      <w:pPr>
        <w:pStyle w:val="affff8"/>
        <w:jc w:val="both"/>
        <w:rPr>
          <w:rFonts w:cs="Times New Roman"/>
          <w:color w:val="auto"/>
        </w:rPr>
      </w:pPr>
    </w:p>
    <w:p w:rsidR="00135862" w:rsidRDefault="00BD684F" w:rsidP="000905C5">
      <w:pPr>
        <w:pStyle w:val="affff8"/>
        <w:jc w:val="both"/>
        <w:rPr>
          <w:rFonts w:eastAsia="Times New Roman"/>
          <w:color w:val="auto"/>
          <w:szCs w:val="28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 xml:space="preserve">Зона ограниченного использования </w:t>
      </w:r>
      <w:r>
        <w:rPr>
          <w:rFonts w:eastAsia="Times New Roman"/>
          <w:color w:val="auto"/>
        </w:rPr>
        <w:t xml:space="preserve">предназначена для размещения земель и земельных участков, расположенных в зоне минимальных расстояний до магистральных или промышленных трубопроводов.  Использование земельных участков в данной зоне определяется в соответствии с </w:t>
      </w:r>
      <w:proofErr w:type="gramStart"/>
      <w:r>
        <w:rPr>
          <w:rFonts w:eastAsia="Times New Roman"/>
          <w:color w:val="auto"/>
        </w:rPr>
        <w:t>требованиями</w:t>
      </w:r>
      <w:proofErr w:type="gramEnd"/>
      <w:r>
        <w:rPr>
          <w:rFonts w:eastAsia="Times New Roman"/>
          <w:color w:val="auto"/>
        </w:rPr>
        <w:t xml:space="preserve"> установленными в СП 36.13330.2012</w:t>
      </w:r>
      <w:r>
        <w:rPr>
          <w:rFonts w:eastAsia="Times New Roman"/>
          <w:color w:val="auto"/>
          <w:szCs w:val="28"/>
        </w:rPr>
        <w:t>.</w:t>
      </w:r>
    </w:p>
    <w:p w:rsidR="00135862" w:rsidRDefault="00BD684F" w:rsidP="000905C5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</w:t>
      </w:r>
      <w:r>
        <w:rPr>
          <w:rFonts w:eastAsia="Times New Roman" w:cs="Times New Roman"/>
          <w:szCs w:val="28"/>
        </w:rPr>
        <w:t xml:space="preserve">решенного использования земельных участков и объектов капитального строительства в зоне </w:t>
      </w:r>
      <w:r>
        <w:rPr>
          <w:rFonts w:eastAsia="Times New Roman"/>
          <w:color w:val="auto"/>
          <w:szCs w:val="28"/>
        </w:rPr>
        <w:t>ограниченного использования</w:t>
      </w:r>
      <w:r>
        <w:rPr>
          <w:rFonts w:cs="Times New Roman"/>
          <w:szCs w:val="28"/>
        </w:rPr>
        <w:t xml:space="preserve"> представлены в таблице 11.12.1.</w:t>
      </w:r>
    </w:p>
    <w:p w:rsidR="00135862" w:rsidRDefault="00BD684F">
      <w:pPr>
        <w:pStyle w:val="affff8"/>
        <w:jc w:val="right"/>
        <w:rPr>
          <w:color w:val="auto"/>
        </w:rPr>
      </w:pPr>
      <w:r>
        <w:rPr>
          <w:color w:val="auto"/>
        </w:rPr>
        <w:t>Таблица 11.12.1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13586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0905C5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 w:rsidP="000905C5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135862" w:rsidRDefault="00BD684F" w:rsidP="000905C5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 w:rsidP="000905C5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905C5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905C5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благоустройство территории.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0905C5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12.0.2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905C5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905C5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0905C5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6.9.1</w:t>
            </w:r>
          </w:p>
        </w:tc>
      </w:tr>
      <w:tr w:rsidR="00135862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905C5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135862" w:rsidRDefault="00BD684F" w:rsidP="000905C5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 w:rsidP="000905C5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 w:rsidP="000905C5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135862" w:rsidRDefault="00BD684F" w:rsidP="000905C5">
      <w:pPr>
        <w:pStyle w:val="affff8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szCs w:val="28"/>
        </w:rPr>
        <w:t xml:space="preserve">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/>
          <w:color w:val="auto"/>
          <w:szCs w:val="28"/>
        </w:rPr>
        <w:t>ограниченного использования</w:t>
      </w:r>
      <w:r>
        <w:rPr>
          <w:rFonts w:cs="Times New Roman"/>
          <w:szCs w:val="28"/>
        </w:rPr>
        <w:t xml:space="preserve"> представлены в таблице 11.12.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135862" w:rsidRDefault="00BD684F">
      <w:pPr>
        <w:pStyle w:val="affff8"/>
        <w:jc w:val="right"/>
      </w:pPr>
      <w:r>
        <w:t>Таблица 11.11.2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7"/>
        <w:gridCol w:w="1079"/>
        <w:gridCol w:w="1224"/>
        <w:gridCol w:w="1103"/>
        <w:gridCol w:w="1347"/>
        <w:gridCol w:w="1778"/>
        <w:gridCol w:w="1406"/>
      </w:tblGrid>
      <w:tr w:rsidR="00135862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135862" w:rsidRDefault="00BD684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135862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135862"/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135862"/>
        </w:tc>
      </w:tr>
      <w:tr w:rsidR="00135862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2.0.2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135862">
        <w:trPr>
          <w:trHeight w:hRule="exact" w:val="283"/>
        </w:trPr>
        <w:tc>
          <w:tcPr>
            <w:tcW w:w="9919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135862">
        <w:trPr>
          <w:trHeight w:hRule="exact" w:val="283"/>
        </w:trPr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</w:pPr>
            <w:r>
              <w:t>6.9.1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135862" w:rsidRDefault="00135862" w:rsidP="004125FF">
      <w:pPr>
        <w:pStyle w:val="affff8"/>
        <w:jc w:val="both"/>
        <w:rPr>
          <w:color w:val="auto"/>
          <w:szCs w:val="28"/>
        </w:rPr>
      </w:pPr>
    </w:p>
    <w:p w:rsidR="00135862" w:rsidRDefault="00BD684F" w:rsidP="004125FF">
      <w:pPr>
        <w:pStyle w:val="1"/>
        <w:ind w:firstLine="709"/>
        <w:jc w:val="both"/>
        <w:rPr>
          <w:color w:val="auto"/>
        </w:rPr>
      </w:pPr>
      <w:bookmarkStart w:id="50" w:name="__RefHeading___Toc14260_2886153050"/>
      <w:bookmarkStart w:id="51" w:name="_Toc26"/>
      <w:bookmarkEnd w:id="50"/>
      <w:r>
        <w:rPr>
          <w:rFonts w:cs="Times New Roman"/>
          <w:color w:val="auto"/>
        </w:rPr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  <w:bookmarkEnd w:id="51"/>
    </w:p>
    <w:p w:rsidR="00135862" w:rsidRDefault="00135862" w:rsidP="004125FF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pacing w:val="5"/>
          <w:szCs w:val="28"/>
        </w:rPr>
        <w:t xml:space="preserve">1. </w:t>
      </w:r>
      <w:proofErr w:type="gramStart"/>
      <w:r>
        <w:rPr>
          <w:rFonts w:eastAsia="Times New Roman" w:cs="Times New Roman"/>
          <w:color w:val="auto"/>
          <w:spacing w:val="5"/>
          <w:szCs w:val="28"/>
        </w:rPr>
        <w:t>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>
        <w:rPr>
          <w:rFonts w:cs="Times New Roman"/>
          <w:spacing w:val="5"/>
          <w:szCs w:val="32"/>
        </w:rPr>
        <w:t>Касимовский</w:t>
      </w:r>
      <w:proofErr w:type="spellEnd"/>
      <w:r>
        <w:rPr>
          <w:rFonts w:cs="Times New Roman"/>
          <w:spacing w:val="5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cs="Times New Roman"/>
          <w:spacing w:val="5"/>
          <w:szCs w:val="32"/>
        </w:rPr>
        <w:t>Лощининского</w:t>
      </w:r>
      <w:proofErr w:type="spellEnd"/>
      <w:r>
        <w:rPr>
          <w:rFonts w:cs="Times New Roman"/>
          <w:spacing w:val="5"/>
          <w:szCs w:val="32"/>
        </w:rPr>
        <w:t xml:space="preserve"> сельского округа </w:t>
      </w:r>
      <w:proofErr w:type="spellStart"/>
      <w:r>
        <w:rPr>
          <w:rFonts w:cs="Times New Roman"/>
          <w:spacing w:val="5"/>
          <w:szCs w:val="32"/>
        </w:rPr>
        <w:t>Касимовского</w:t>
      </w:r>
      <w:proofErr w:type="spellEnd"/>
      <w:r>
        <w:rPr>
          <w:rFonts w:cs="Times New Roman"/>
          <w:spacing w:val="5"/>
          <w:szCs w:val="32"/>
        </w:rPr>
        <w:t xml:space="preserve"> района Рязанской области, за исключением территории кадастровых кварталов 62:04:0040102, </w:t>
      </w:r>
      <w:r>
        <w:rPr>
          <w:rFonts w:cs="Times New Roman"/>
          <w:spacing w:val="5"/>
          <w:szCs w:val="32"/>
        </w:rPr>
        <w:lastRenderedPageBreak/>
        <w:t xml:space="preserve">62:04:0040103 </w:t>
      </w:r>
      <w:r>
        <w:rPr>
          <w:rFonts w:cs="Times New Roman"/>
          <w:spacing w:val="5"/>
          <w:szCs w:val="28"/>
        </w:rPr>
        <w:t>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  <w:proofErr w:type="gramEnd"/>
    </w:p>
    <w:p w:rsidR="00135862" w:rsidRDefault="00BD684F">
      <w:pPr>
        <w:pStyle w:val="affff8"/>
        <w:jc w:val="right"/>
        <w:rPr>
          <w:color w:val="auto"/>
        </w:rPr>
      </w:pPr>
      <w:r>
        <w:rPr>
          <w:color w:val="auto"/>
        </w:rP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9"/>
      </w:tblGrid>
      <w:tr w:rsidR="00135862">
        <w:trPr>
          <w:trHeight w:val="682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135862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4390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-3725</wp:posOffset>
                      </wp:positionV>
                      <wp:extent cx="728345" cy="332105"/>
                      <wp:effectExtent l="5715" t="5080" r="4445" b="5080"/>
                      <wp:wrapNone/>
                      <wp:docPr id="33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8343" cy="332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2" o:spid="_x0000_s32" o:spt="1" style="position:absolute;mso-wrap-distance-left:0.0pt;mso-wrap-distance-top:0.0pt;mso-wrap-distance-right:0.0pt;mso-wrap-distance-bottom:0.0pt;z-index:4;o:allowoverlap:true;o:allowincell:true;mso-position-horizontal-relative:text;margin-left:34.9pt;mso-position-horizontal:absolute;mso-position-vertical-relative:text;margin-top:-0.3pt;mso-position-vertical:absolute;width:57.3pt;height:26.1pt;" coordsize="100000,100000" path="" fillcolor="#D0E0A0" strokecolor="#000000" strokeweight="0.74pt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ind w:left="57"/>
              <w:rPr>
                <w:color w:val="auto"/>
              </w:rPr>
            </w:pPr>
            <w:r>
              <w:rPr>
                <w:color w:val="auto"/>
              </w:rPr>
              <w:t>Земли лесного фонда</w:t>
            </w:r>
          </w:p>
        </w:tc>
      </w:tr>
      <w:tr w:rsidR="00135862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44928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4679</wp:posOffset>
                      </wp:positionV>
                      <wp:extent cx="728345" cy="332105"/>
                      <wp:effectExtent l="5080" t="5715" r="5080" b="4445"/>
                      <wp:wrapNone/>
                      <wp:docPr id="34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8343" cy="332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3" o:spid="_x0000_s33" o:spt="1" style="position:absolute;mso-wrap-distance-left:0.0pt;mso-wrap-distance-top:0.0pt;mso-wrap-distance-right:0.0pt;mso-wrap-distance-bottom:0.0pt;z-index:5;o:allowoverlap:true;o:allowincell:true;mso-position-horizontal-relative:text;margin-left:34.9pt;mso-position-horizontal:absolute;mso-position-vertical-relative:text;margin-top:0.4pt;mso-position-vertical:absolute;width:57.3pt;height:26.1pt;" coordsize="100000,100000" path="" fillcolor="#C4E6B2" strokecolor="#000000" strokeweight="0.74pt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35862" w:rsidRDefault="00BD684F">
            <w:pPr>
              <w:ind w:left="57"/>
              <w:rPr>
                <w:color w:val="auto"/>
              </w:rPr>
            </w:pPr>
            <w:r>
              <w:rPr>
                <w:color w:val="auto"/>
              </w:rPr>
              <w:t>Земли сельскохозяйственных угодий</w:t>
            </w:r>
          </w:p>
        </w:tc>
      </w:tr>
    </w:tbl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FFFFFF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FFFFFF" w:fill="FFFFFF"/>
        </w:rPr>
        <w:t xml:space="preserve">земель лесного фонда, </w:t>
      </w:r>
      <w:r>
        <w:rPr>
          <w:rFonts w:eastAsia="Times New Roman" w:cs="Times New Roman"/>
          <w:bCs/>
          <w:color w:val="auto"/>
          <w:szCs w:val="28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135862" w:rsidRDefault="00135862" w:rsidP="004125FF">
      <w:pPr>
        <w:pStyle w:val="affff8"/>
        <w:jc w:val="both"/>
        <w:rPr>
          <w:color w:val="auto"/>
          <w:sz w:val="20"/>
          <w:szCs w:val="20"/>
        </w:rPr>
      </w:pPr>
    </w:p>
    <w:p w:rsidR="00135862" w:rsidRDefault="00BD684F" w:rsidP="004125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2" w:name="__RefHeading___Toc888481971"/>
      <w:bookmarkStart w:id="53" w:name="_Toc27"/>
      <w:bookmarkEnd w:id="5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53"/>
    </w:p>
    <w:p w:rsidR="00135862" w:rsidRDefault="00135862" w:rsidP="004125FF">
      <w:pPr>
        <w:pStyle w:val="affff8"/>
        <w:jc w:val="both"/>
        <w:rPr>
          <w:color w:val="auto"/>
          <w:sz w:val="20"/>
          <w:szCs w:val="20"/>
        </w:rPr>
      </w:pP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>На территории</w:t>
      </w:r>
      <w:r>
        <w:rPr>
          <w:rFonts w:cs="Times New Roman"/>
          <w:spacing w:val="5"/>
          <w:szCs w:val="28"/>
        </w:rPr>
        <w:t xml:space="preserve"> </w:t>
      </w:r>
      <w:proofErr w:type="spellStart"/>
      <w:r>
        <w:rPr>
          <w:rFonts w:cs="Times New Roman"/>
          <w:spacing w:val="5"/>
          <w:szCs w:val="32"/>
        </w:rPr>
        <w:t>Касимовского</w:t>
      </w:r>
      <w:proofErr w:type="spellEnd"/>
      <w:r>
        <w:rPr>
          <w:rFonts w:cs="Times New Roman"/>
          <w:spacing w:val="5"/>
          <w:szCs w:val="32"/>
        </w:rPr>
        <w:t xml:space="preserve"> муниципального округа Рязанской области применительно к территории </w:t>
      </w:r>
      <w:proofErr w:type="spellStart"/>
      <w:r>
        <w:rPr>
          <w:rFonts w:cs="Times New Roman"/>
          <w:spacing w:val="5"/>
          <w:szCs w:val="32"/>
        </w:rPr>
        <w:t>Лощининского</w:t>
      </w:r>
      <w:proofErr w:type="spellEnd"/>
      <w:r>
        <w:rPr>
          <w:rFonts w:cs="Times New Roman"/>
          <w:spacing w:val="5"/>
          <w:szCs w:val="32"/>
        </w:rPr>
        <w:t xml:space="preserve"> сельского округа </w:t>
      </w:r>
      <w:proofErr w:type="spellStart"/>
      <w:r>
        <w:rPr>
          <w:rFonts w:cs="Times New Roman"/>
          <w:spacing w:val="5"/>
          <w:szCs w:val="32"/>
        </w:rPr>
        <w:t>Касимовского</w:t>
      </w:r>
      <w:proofErr w:type="spellEnd"/>
      <w:r>
        <w:rPr>
          <w:rFonts w:cs="Times New Roman"/>
          <w:spacing w:val="5"/>
          <w:szCs w:val="32"/>
        </w:rPr>
        <w:t xml:space="preserve"> района Рязанской области, за исключением территории кадастровых кварталов 62:04:0040102, 62:04:0040103</w:t>
      </w:r>
      <w:r>
        <w:rPr>
          <w:rFonts w:cs="Times New Roman"/>
          <w:szCs w:val="28"/>
        </w:rPr>
        <w:t xml:space="preserve">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135862" w:rsidRDefault="00135862" w:rsidP="004125FF">
      <w:pPr>
        <w:pStyle w:val="affff8"/>
        <w:jc w:val="both"/>
        <w:rPr>
          <w:sz w:val="20"/>
          <w:szCs w:val="20"/>
        </w:rPr>
      </w:pPr>
    </w:p>
    <w:p w:rsidR="00135862" w:rsidRDefault="00BD684F" w:rsidP="004125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4" w:name="__RefHeading___Toc88848197"/>
      <w:bookmarkStart w:id="55" w:name="_Toc28"/>
      <w:bookmarkEnd w:id="5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55"/>
    </w:p>
    <w:p w:rsidR="00135862" w:rsidRDefault="00135862" w:rsidP="004125FF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>На территории</w:t>
      </w:r>
      <w:r>
        <w:rPr>
          <w:rFonts w:cs="Times New Roman"/>
          <w:spacing w:val="5"/>
          <w:szCs w:val="28"/>
        </w:rPr>
        <w:t xml:space="preserve"> </w:t>
      </w:r>
      <w:proofErr w:type="spellStart"/>
      <w:r>
        <w:rPr>
          <w:rFonts w:cs="Times New Roman"/>
          <w:spacing w:val="5"/>
          <w:szCs w:val="32"/>
        </w:rPr>
        <w:t>Касимовского</w:t>
      </w:r>
      <w:proofErr w:type="spellEnd"/>
      <w:r>
        <w:rPr>
          <w:rFonts w:cs="Times New Roman"/>
          <w:spacing w:val="5"/>
          <w:szCs w:val="32"/>
        </w:rPr>
        <w:t xml:space="preserve"> муниципального округа Рязанской области применительно к территории </w:t>
      </w:r>
      <w:proofErr w:type="spellStart"/>
      <w:r>
        <w:rPr>
          <w:rFonts w:cs="Times New Roman"/>
          <w:spacing w:val="5"/>
          <w:szCs w:val="32"/>
        </w:rPr>
        <w:t>Лощининского</w:t>
      </w:r>
      <w:proofErr w:type="spellEnd"/>
      <w:r>
        <w:rPr>
          <w:rFonts w:cs="Times New Roman"/>
          <w:spacing w:val="5"/>
          <w:szCs w:val="32"/>
        </w:rPr>
        <w:t xml:space="preserve"> сельского округа </w:t>
      </w:r>
      <w:proofErr w:type="spellStart"/>
      <w:r>
        <w:rPr>
          <w:rFonts w:cs="Times New Roman"/>
          <w:spacing w:val="5"/>
          <w:szCs w:val="32"/>
        </w:rPr>
        <w:t>Касимовского</w:t>
      </w:r>
      <w:proofErr w:type="spellEnd"/>
      <w:r>
        <w:rPr>
          <w:rFonts w:cs="Times New Roman"/>
          <w:spacing w:val="5"/>
          <w:szCs w:val="32"/>
        </w:rPr>
        <w:t xml:space="preserve"> района Рязанской области, за исключением территории кадастровых кварталов 62:04:0040102, 62:04:0040103</w:t>
      </w:r>
      <w:r>
        <w:t xml:space="preserve">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</w:t>
      </w:r>
      <w:r>
        <w:rPr>
          <w:color w:val="auto"/>
        </w:rPr>
        <w:t>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</w:t>
      </w:r>
      <w:r>
        <w:t xml:space="preserve">вня территориальной доступности указанных объектов для населения  в соответствии с пунктом 4 части 6 статьи 30 </w:t>
      </w:r>
      <w:r>
        <w:lastRenderedPageBreak/>
        <w:t>Градостроительного кодекса Российской Федерации не устанавливаются.</w:t>
      </w:r>
    </w:p>
    <w:p w:rsidR="00135862" w:rsidRDefault="00135862" w:rsidP="004125FF">
      <w:pPr>
        <w:pStyle w:val="affff8"/>
        <w:jc w:val="both"/>
        <w:rPr>
          <w:color w:val="auto"/>
        </w:rPr>
      </w:pPr>
    </w:p>
    <w:p w:rsidR="00135862" w:rsidRDefault="00BD684F" w:rsidP="004125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6" w:name="__RefHeading___Toc88848198"/>
      <w:bookmarkStart w:id="57" w:name="_Toc29"/>
      <w:bookmarkEnd w:id="5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 xml:space="preserve">. </w:t>
      </w:r>
      <w:r>
        <w:rPr>
          <w:rFonts w:cs="Times New Roman"/>
          <w:shd w:val="clear" w:color="auto" w:fill="auto"/>
          <w:lang w:eastAsia="zh-CN" w:bidi="ar-SA"/>
        </w:rPr>
        <w:t>Ограничения использования земельных участков и объектов капитального строительства</w:t>
      </w:r>
      <w:bookmarkEnd w:id="57"/>
    </w:p>
    <w:p w:rsidR="00135862" w:rsidRDefault="00135862" w:rsidP="004125FF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зоны, устанавливаемые в соответствии с законодательством Российской Федерации.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 xml:space="preserve"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</w:t>
      </w:r>
      <w:r>
        <w:rPr>
          <w:rFonts w:eastAsia="Times New Roman" w:cs="Times New Roman"/>
          <w:spacing w:val="2"/>
          <w:szCs w:val="28"/>
        </w:rPr>
        <w:t>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rPr>
          <w:rFonts w:cs="Times New Roman"/>
          <w:szCs w:val="28"/>
        </w:rPr>
        <w:t>На территории</w:t>
      </w:r>
      <w:r>
        <w:rPr>
          <w:rFonts w:cs="Times New Roman"/>
          <w:spacing w:val="5"/>
          <w:szCs w:val="28"/>
        </w:rPr>
        <w:t xml:space="preserve"> </w:t>
      </w:r>
      <w:proofErr w:type="spellStart"/>
      <w:r>
        <w:rPr>
          <w:rFonts w:cs="Times New Roman"/>
          <w:spacing w:val="5"/>
          <w:szCs w:val="32"/>
        </w:rPr>
        <w:t>Касимовского</w:t>
      </w:r>
      <w:proofErr w:type="spellEnd"/>
      <w:r>
        <w:rPr>
          <w:rFonts w:cs="Times New Roman"/>
          <w:spacing w:val="5"/>
          <w:szCs w:val="32"/>
        </w:rPr>
        <w:t xml:space="preserve"> муниципального округа Рязанской области применительно к территории </w:t>
      </w:r>
      <w:proofErr w:type="spellStart"/>
      <w:r>
        <w:rPr>
          <w:rFonts w:cs="Times New Roman"/>
          <w:spacing w:val="5"/>
          <w:szCs w:val="32"/>
        </w:rPr>
        <w:t>Лощининского</w:t>
      </w:r>
      <w:proofErr w:type="spellEnd"/>
      <w:r>
        <w:rPr>
          <w:rFonts w:cs="Times New Roman"/>
          <w:spacing w:val="5"/>
          <w:szCs w:val="32"/>
        </w:rPr>
        <w:t xml:space="preserve"> сельского округа </w:t>
      </w:r>
      <w:proofErr w:type="spellStart"/>
      <w:r>
        <w:rPr>
          <w:rFonts w:cs="Times New Roman"/>
          <w:spacing w:val="5"/>
          <w:szCs w:val="32"/>
        </w:rPr>
        <w:t>Касимовского</w:t>
      </w:r>
      <w:proofErr w:type="spellEnd"/>
      <w:r>
        <w:rPr>
          <w:rFonts w:cs="Times New Roman"/>
          <w:spacing w:val="5"/>
          <w:szCs w:val="32"/>
        </w:rPr>
        <w:t xml:space="preserve"> района Рязанской области, за исключением территории кадастровых кварталов 62:04:0040102, 62:04:0040103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135862" w:rsidRDefault="00135862" w:rsidP="004125FF">
      <w:pPr>
        <w:pStyle w:val="affff8"/>
        <w:jc w:val="both"/>
        <w:rPr>
          <w:color w:val="auto"/>
          <w:sz w:val="20"/>
          <w:szCs w:val="20"/>
        </w:rPr>
      </w:pPr>
    </w:p>
    <w:p w:rsidR="00135862" w:rsidRDefault="00BD684F" w:rsidP="004125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8" w:name="__RefHeading___Toc88848199"/>
      <w:bookmarkStart w:id="59" w:name="_Toc30"/>
      <w:bookmarkEnd w:id="58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</w:t>
      </w:r>
      <w:bookmarkEnd w:id="59"/>
    </w:p>
    <w:p w:rsidR="00135862" w:rsidRDefault="00135862" w:rsidP="004125FF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1. Санитарно-защитная зона </w:t>
      </w:r>
      <w:r>
        <w:rPr>
          <w:rFonts w:cs="Times New Roman"/>
          <w:color w:val="auto"/>
          <w:spacing w:val="5"/>
          <w:szCs w:val="28"/>
        </w:rPr>
        <w:t>–</w:t>
      </w:r>
      <w:r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auto"/>
        </w:rPr>
        <w:t>, размер которой обеспечивает уменьшение воздействия загрязнения</w:t>
      </w:r>
      <w:r>
        <w:rPr>
          <w:color w:val="auto"/>
        </w:rPr>
        <w:br/>
        <w:t>на атмосферный воздух (химического, биологического, физического) до значений, устан</w:t>
      </w:r>
      <w:r>
        <w:t>овленных гигиеническими нормативами.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t xml:space="preserve">2. Ширина санитарно-защитной зоны устанавливается с учетом санитарной классификации, результатов расчетов ожидаемого загрязнения атмосферного </w:t>
      </w:r>
      <w:r>
        <w:lastRenderedPageBreak/>
        <w:t>воздуха, уровней физических воздействий и натуральных исследований для действующих предприятий.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135862" w:rsidRDefault="00135862" w:rsidP="004125FF">
      <w:pPr>
        <w:pStyle w:val="affff8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135862" w:rsidRDefault="00BD684F" w:rsidP="004125FF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60" w:name="__RefHeading___Toc13536_513201947"/>
      <w:bookmarkStart w:id="61" w:name="_Toc31"/>
      <w:bookmarkEnd w:id="6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 и прибрежные защитные полосы</w:t>
      </w:r>
      <w:bookmarkEnd w:id="61"/>
    </w:p>
    <w:p w:rsidR="00135862" w:rsidRDefault="00135862" w:rsidP="004125FF">
      <w:pPr>
        <w:pStyle w:val="affff8"/>
        <w:jc w:val="both"/>
        <w:rPr>
          <w:rFonts w:cs="Times New Roman"/>
          <w:color w:val="auto"/>
          <w:szCs w:val="28"/>
        </w:rPr>
      </w:pP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 xml:space="preserve">1. </w:t>
      </w:r>
      <w:proofErr w:type="spellStart"/>
      <w:proofErr w:type="gramStart"/>
      <w:r>
        <w:rPr>
          <w:szCs w:val="28"/>
        </w:rPr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2</w:t>
      </w:r>
      <w:r>
        <w:rPr>
          <w:szCs w:val="28"/>
        </w:rPr>
        <w:t xml:space="preserve">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3</w:t>
      </w:r>
      <w:r>
        <w:rPr>
          <w:szCs w:val="28"/>
        </w:rPr>
        <w:t xml:space="preserve">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запрещаются: 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>
        <w:rPr>
          <w:szCs w:val="28"/>
        </w:rPr>
        <w:t>концентрации</w:t>
      </w:r>
      <w:proofErr w:type="gramEnd"/>
      <w:r>
        <w:rPr>
          <w:szCs w:val="28"/>
        </w:rPr>
        <w:t xml:space="preserve"> которых в водах водных объектов </w:t>
      </w:r>
      <w:proofErr w:type="spellStart"/>
      <w:r>
        <w:rPr>
          <w:szCs w:val="28"/>
        </w:rPr>
        <w:t>рыбохозяйственного</w:t>
      </w:r>
      <w:proofErr w:type="spellEnd"/>
      <w:r>
        <w:rPr>
          <w:szCs w:val="28"/>
        </w:rPr>
        <w:t xml:space="preserve"> значения не установлены;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3) осуществление авиационных мер по борьбе с вредными организмами;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35862" w:rsidRDefault="00BD684F" w:rsidP="004125FF">
      <w:pPr>
        <w:pStyle w:val="affff8"/>
        <w:jc w:val="both"/>
        <w:rPr>
          <w:color w:val="auto"/>
        </w:rPr>
      </w:pPr>
      <w:proofErr w:type="gramStart"/>
      <w:r>
        <w:rPr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 xml:space="preserve">6) хранение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(за исключением хранения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>;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7) сброс сточных, в том числе дренажных, вод;</w:t>
      </w:r>
    </w:p>
    <w:p w:rsidR="00135862" w:rsidRDefault="00BD684F" w:rsidP="004125FF">
      <w:pPr>
        <w:pStyle w:val="affff8"/>
        <w:jc w:val="both"/>
        <w:rPr>
          <w:color w:val="auto"/>
        </w:rPr>
      </w:pPr>
      <w:proofErr w:type="gramStart"/>
      <w:r>
        <w:rPr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</w:t>
      </w:r>
      <w:r>
        <w:rPr>
          <w:szCs w:val="28"/>
        </w:rPr>
        <w:lastRenderedPageBreak/>
        <w:t>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34 технического проекта в соответствии со статьей 19.1 Закона Российской Федерации</w:t>
      </w:r>
      <w:proofErr w:type="gramEnd"/>
      <w:r>
        <w:rPr>
          <w:szCs w:val="28"/>
        </w:rPr>
        <w:t xml:space="preserve"> от 21.02.1992 № 2395-1 «О недрах").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proofErr w:type="gramEnd"/>
      <w:r>
        <w:rPr>
          <w:szCs w:val="28"/>
        </w:rPr>
        <w:t xml:space="preserve"> и микроорганизмов в окружающую среду. 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6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На территориях, расположенных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занятых </w:t>
      </w:r>
      <w:r>
        <w:rPr>
          <w:szCs w:val="28"/>
        </w:rPr>
        <w:lastRenderedPageBreak/>
        <w:t xml:space="preserve">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35 законодательством правовым режимом защитных лесов, правовым режимом особо защитных участков лесов. </w:t>
      </w:r>
      <w:proofErr w:type="gramEnd"/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7</w:t>
      </w:r>
      <w:r>
        <w:rPr>
          <w:szCs w:val="28"/>
        </w:rPr>
        <w:t xml:space="preserve">. Строительство, реконструкция и эксплуатация специализированных хранилищ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8</w:t>
      </w:r>
      <w:r>
        <w:rPr>
          <w:szCs w:val="28"/>
        </w:rPr>
        <w:t xml:space="preserve">. 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1) распашка земель;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2) размещение отвалов размываемых грунтов;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szCs w:val="28"/>
        </w:rPr>
        <w:t>3) выпас сельскохозяйственных животных и организация для них летних лагерей, ванн.</w:t>
      </w:r>
    </w:p>
    <w:p w:rsidR="00135862" w:rsidRDefault="00BD684F" w:rsidP="004125FF">
      <w:pPr>
        <w:pStyle w:val="affff8"/>
        <w:contextualSpacing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rFonts w:cs="Times New Roman"/>
          <w:szCs w:val="28"/>
        </w:rPr>
        <w:t xml:space="preserve">. Установление границ </w:t>
      </w:r>
      <w:proofErr w:type="spellStart"/>
      <w:r>
        <w:rPr>
          <w:rFonts w:cs="Times New Roman"/>
          <w:szCs w:val="28"/>
        </w:rPr>
        <w:t>водоохранных</w:t>
      </w:r>
      <w:proofErr w:type="spellEnd"/>
      <w:r>
        <w:rPr>
          <w:rFonts w:cs="Times New Roman"/>
          <w:szCs w:val="28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135862" w:rsidRDefault="00135862" w:rsidP="004125FF">
      <w:pPr>
        <w:pStyle w:val="affff8"/>
        <w:jc w:val="both"/>
        <w:rPr>
          <w:color w:val="auto"/>
        </w:rPr>
      </w:pPr>
    </w:p>
    <w:p w:rsidR="00135862" w:rsidRDefault="00BD684F" w:rsidP="004125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62" w:name="__RefHeading___Toc13538_513201947"/>
      <w:bookmarkStart w:id="63" w:name="_Toc32"/>
      <w:bookmarkEnd w:id="6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</w:t>
      </w:r>
      <w:bookmarkEnd w:id="63"/>
    </w:p>
    <w:p w:rsidR="00135862" w:rsidRDefault="00135862" w:rsidP="004125FF">
      <w:pPr>
        <w:pStyle w:val="affff8"/>
        <w:jc w:val="both"/>
        <w:rPr>
          <w:rFonts w:cs="Times New Roman"/>
          <w:color w:val="auto"/>
          <w:szCs w:val="28"/>
        </w:rPr>
      </w:pP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</w:t>
      </w:r>
      <w:r>
        <w:rPr>
          <w:rFonts w:cs="Times New Roman"/>
          <w:szCs w:val="28"/>
        </w:rPr>
        <w:br/>
        <w:t>от 20.11.2000</w:t>
      </w:r>
      <w:proofErr w:type="gramEnd"/>
      <w:r>
        <w:rPr>
          <w:rFonts w:cs="Times New Roman"/>
          <w:szCs w:val="28"/>
        </w:rPr>
        <w:t xml:space="preserve"> № 878 «Об утверждении правил охраны газораспределительных сетей». 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End"/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lastRenderedPageBreak/>
        <w:t xml:space="preserve">4. Правила охраны линий и сооружений связи Российской Федерации для обеспечения </w:t>
      </w:r>
      <w:proofErr w:type="gramStart"/>
      <w:r>
        <w:rPr>
          <w:rFonts w:cs="Times New Roman"/>
          <w:szCs w:val="28"/>
        </w:rPr>
        <w:t>сохранности</w:t>
      </w:r>
      <w:proofErr w:type="gramEnd"/>
      <w:r>
        <w:rPr>
          <w:rFonts w:cs="Times New Roman"/>
          <w:szCs w:val="28"/>
        </w:rPr>
        <w:t xml:space="preserve"> действующих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Calibri" w:cs="Times New Roman"/>
          <w:szCs w:val="28"/>
          <w:lang w:eastAsia="zh-CN" w:bidi="ar-SA"/>
        </w:rPr>
        <w:t>5</w:t>
      </w:r>
      <w:r>
        <w:rPr>
          <w:rFonts w:cs="Times New Roman"/>
          <w:szCs w:val="28"/>
        </w:rPr>
        <w:t xml:space="preserve">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 </w:t>
      </w:r>
    </w:p>
    <w:p w:rsidR="00135862" w:rsidRDefault="00135862" w:rsidP="004125FF">
      <w:pPr>
        <w:pStyle w:val="affff8"/>
        <w:jc w:val="both"/>
        <w:rPr>
          <w:color w:val="auto"/>
          <w:sz w:val="20"/>
          <w:szCs w:val="20"/>
        </w:rPr>
      </w:pPr>
    </w:p>
    <w:p w:rsidR="00135862" w:rsidRDefault="00BD684F" w:rsidP="004125FF">
      <w:pPr>
        <w:pStyle w:val="1"/>
        <w:spacing w:before="0" w:after="0"/>
        <w:ind w:firstLine="709"/>
        <w:contextualSpacing/>
        <w:jc w:val="both"/>
      </w:pPr>
      <w:bookmarkStart w:id="64" w:name="__RefHeading___Toc37_1142669889"/>
      <w:bookmarkStart w:id="65" w:name="_Toc33"/>
      <w:bookmarkEnd w:id="64"/>
      <w:r>
        <w:rPr>
          <w:rFonts w:cs="Times New Roman"/>
          <w:shd w:val="clear" w:color="auto" w:fill="auto"/>
        </w:rPr>
        <w:t>Статья 15.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Охранная зона стационарных пунктов наблюдений за состоянием окружающей природной среды, ее загрязнением</w:t>
      </w:r>
      <w:bookmarkEnd w:id="65"/>
    </w:p>
    <w:p w:rsidR="00135862" w:rsidRDefault="00135862" w:rsidP="004125FF">
      <w:pPr>
        <w:pStyle w:val="affff8"/>
        <w:jc w:val="both"/>
        <w:rPr>
          <w:color w:val="auto"/>
          <w:sz w:val="20"/>
          <w:szCs w:val="20"/>
        </w:rPr>
      </w:pP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1. Стационарный пункт наблюдений за состоянием окружающей природной среды, ее загрязнением -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оборудования, где проводятся регулярные определения характеристик окружающей природной среды, ее загрязнения по отдельным видам наблюдений. 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В целях получения достоверной информации о состоянии и загрязнении окружающей природной среды, вокруг стационарных пунктов наблюдений устанавливается охранная зона в виде участка земли и/или части акватории, ограниченная замкнутой линией, отстоящей от границ территории пункта наблюдений. </w:t>
      </w:r>
    </w:p>
    <w:p w:rsidR="00135862" w:rsidRDefault="00BD684F" w:rsidP="004125FF">
      <w:pPr>
        <w:pStyle w:val="affff8"/>
        <w:jc w:val="both"/>
        <w:rPr>
          <w:rFonts w:eastAsia="Times New Roman" w:cs="Times New Roman"/>
          <w:spacing w:val="4"/>
          <w:szCs w:val="28"/>
          <w:lang w:bidi="ar-SA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3. В пределах охранных зон стационарных пунктов наблюдений устанавливаются ограничения на хозяйственную деятельность </w:t>
      </w:r>
      <w:r>
        <w:rPr>
          <w:rFonts w:eastAsia="Times New Roman" w:cs="Times New Roman"/>
          <w:iCs/>
          <w:spacing w:val="4"/>
          <w:szCs w:val="28"/>
          <w:lang w:bidi="ar-SA"/>
        </w:rPr>
        <w:t>в соответствии с законодательством Российской Федерации.</w:t>
      </w:r>
    </w:p>
    <w:p w:rsidR="00135862" w:rsidRDefault="00135862" w:rsidP="004125FF">
      <w:pPr>
        <w:pStyle w:val="1"/>
        <w:spacing w:before="0" w:after="0"/>
        <w:ind w:firstLine="709"/>
        <w:contextualSpacing/>
        <w:jc w:val="both"/>
      </w:pPr>
    </w:p>
    <w:p w:rsidR="00135862" w:rsidRDefault="00BD684F" w:rsidP="004125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66" w:name="__RefHeading___Toc65117_2348185001"/>
      <w:bookmarkStart w:id="67" w:name="_Toc34"/>
      <w:bookmarkEnd w:id="6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.5</w:t>
      </w:r>
      <w:r>
        <w:rPr>
          <w:rFonts w:cs="Times New Roman"/>
          <w:shd w:val="clear" w:color="auto" w:fill="auto"/>
          <w:lang w:eastAsia="zh-CN" w:bidi="ar-SA"/>
        </w:rPr>
        <w:t>.</w:t>
      </w:r>
      <w:r>
        <w:rPr>
          <w:rFonts w:cs="Times New Roman"/>
          <w:shd w:val="clear" w:color="auto" w:fill="auto"/>
        </w:rPr>
        <w:t xml:space="preserve"> </w:t>
      </w:r>
      <w:r>
        <w:rPr>
          <w:rFonts w:cs="Times New Roman"/>
          <w:shd w:val="clear" w:color="auto" w:fill="auto"/>
          <w:lang w:eastAsia="zh-CN" w:bidi="ar-SA"/>
        </w:rPr>
        <w:t>Зона санитарной охраны источника водоснабжения</w:t>
      </w:r>
      <w:bookmarkEnd w:id="67"/>
    </w:p>
    <w:p w:rsidR="00135862" w:rsidRDefault="00135862" w:rsidP="004125FF">
      <w:pPr>
        <w:pStyle w:val="affff8"/>
        <w:jc w:val="both"/>
        <w:rPr>
          <w:color w:val="auto"/>
        </w:rPr>
      </w:pPr>
    </w:p>
    <w:p w:rsidR="00135862" w:rsidRDefault="00BD684F" w:rsidP="004125FF">
      <w:pPr>
        <w:pStyle w:val="affff8"/>
        <w:jc w:val="both"/>
        <w:rPr>
          <w:color w:val="auto"/>
        </w:rPr>
      </w:pPr>
      <w:bookmarkStart w:id="68" w:name="aui-3-2-0PR1-1281"/>
      <w:bookmarkEnd w:id="68"/>
      <w:r>
        <w:rPr>
          <w:color w:val="auto"/>
        </w:rPr>
        <w:t>1. Зона санитарной охраны источник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водоснабжения – специально выделенная территория вокруг источника водоснабжения, на которой должен соблюдаться специальный режим с целью охраны источника водоснабжения и окружающей территории от загрязнения.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color w:val="auto"/>
        </w:rPr>
        <w:t>2. Зона санитарной охраны источник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водоснабжения организуется в составе трех поясов, каждый из которых предусматривает особый режим хозяйственной деятельности: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color w:val="auto"/>
        </w:rPr>
        <w:lastRenderedPageBreak/>
        <w:t xml:space="preserve"> - первый пояс (зона строгого режима), включающий территорию расположения водозабора, предназначен для защиты места водозабора от случайного или умышленного загрязнения и повреждения. 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color w:val="auto"/>
        </w:rPr>
        <w:t>- второй пояс (пояс охраны от бактериологического загрязнения) включает территорию, предназначенную для предупреждения загрязнения от микробных (бактериологических) загрязнений.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color w:val="auto"/>
        </w:rPr>
        <w:t>- третий пояс (пояс охраны от химического загрязнения) включает территорию, предназначенную для предупреждения загрязнения воды источника водоснабжения от химического загрязнения.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Times New Roman" w:cs="Times New Roman"/>
          <w:iCs/>
          <w:spacing w:val="4"/>
          <w:szCs w:val="28"/>
          <w:lang w:bidi="ar-SA"/>
        </w:rPr>
        <w:t>3. Ограничения использования земельных участков и объектов капитального строительства на территории зон</w:t>
      </w:r>
      <w:r>
        <w:rPr>
          <w:rFonts w:eastAsia="Calibri" w:cs="Times New Roman"/>
          <w:iCs/>
          <w:spacing w:val="4"/>
          <w:szCs w:val="28"/>
          <w:lang w:eastAsia="zh-CN" w:bidi="ar-SA"/>
        </w:rPr>
        <w:t>ы</w:t>
      </w:r>
      <w:r>
        <w:rPr>
          <w:rFonts w:eastAsia="Times New Roman" w:cs="Times New Roman"/>
          <w:iCs/>
          <w:spacing w:val="4"/>
          <w:szCs w:val="28"/>
          <w:lang w:bidi="ar-SA"/>
        </w:rPr>
        <w:t xml:space="preserve"> санитарной охраны источник</w:t>
      </w:r>
      <w:r>
        <w:rPr>
          <w:rFonts w:eastAsia="Calibri" w:cs="Calibri"/>
          <w:iCs/>
          <w:spacing w:val="4"/>
          <w:szCs w:val="22"/>
          <w:lang w:eastAsia="zh-CN" w:bidi="ar-SA"/>
        </w:rPr>
        <w:t>а</w:t>
      </w:r>
      <w:r>
        <w:rPr>
          <w:rFonts w:eastAsia="Times New Roman" w:cs="Times New Roman"/>
          <w:iCs/>
          <w:spacing w:val="4"/>
          <w:szCs w:val="28"/>
          <w:lang w:bidi="ar-SA"/>
        </w:rPr>
        <w:t xml:space="preserve"> водоснабжения определяются в соответствии с законодательством Российской Федерации.</w:t>
      </w:r>
    </w:p>
    <w:p w:rsidR="00135862" w:rsidRDefault="00135862" w:rsidP="004125FF">
      <w:pPr>
        <w:pStyle w:val="affff8"/>
        <w:jc w:val="both"/>
        <w:rPr>
          <w:color w:val="auto"/>
        </w:rPr>
      </w:pPr>
    </w:p>
    <w:p w:rsidR="00135862" w:rsidRDefault="00BD684F" w:rsidP="004125FF">
      <w:pPr>
        <w:pStyle w:val="1"/>
        <w:spacing w:before="0" w:after="0"/>
        <w:ind w:firstLine="680"/>
        <w:contextualSpacing/>
        <w:jc w:val="both"/>
      </w:pPr>
      <w:bookmarkStart w:id="69" w:name="__RefHeading___Toc70104_983341373"/>
      <w:bookmarkStart w:id="70" w:name="_Toc35"/>
      <w:bookmarkEnd w:id="69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>.6. Зона минимальных расстояний до магистральных или промышленных трубопроводов</w:t>
      </w:r>
      <w:bookmarkEnd w:id="70"/>
    </w:p>
    <w:p w:rsidR="00135862" w:rsidRDefault="00135862" w:rsidP="004125FF">
      <w:pPr>
        <w:spacing w:before="0" w:after="0"/>
        <w:ind w:firstLine="680"/>
        <w:contextualSpacing/>
        <w:jc w:val="both"/>
        <w:rPr>
          <w:color w:val="auto"/>
          <w:sz w:val="28"/>
          <w:szCs w:val="28"/>
        </w:rPr>
      </w:pP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Calibri" w:cs="Times New Roman"/>
          <w:szCs w:val="28"/>
          <w:lang w:eastAsia="zh-CN" w:bidi="ar-SA"/>
        </w:rPr>
        <w:t>Зона минимальных расстояний до магистральных или промышленных трубопроводов - это минимальное расстояние до оси соответствующего трубопровода, ближе которого не допускается размещать объекты капитального строительства различного назначения.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rPr>
          <w:rFonts w:eastAsia="Calibri" w:cs="Times New Roman"/>
          <w:szCs w:val="28"/>
          <w:lang w:eastAsia="zh-CN" w:bidi="ar-SA"/>
        </w:rPr>
        <w:t>2.</w:t>
      </w:r>
      <w:r>
        <w:rPr>
          <w:rFonts w:eastAsia="Times New Roman" w:cs="Times New Roman"/>
          <w:szCs w:val="28"/>
          <w:lang w:bidi="ar-SA"/>
        </w:rPr>
        <w:t xml:space="preserve"> Зона минимальных расстояний до магистральных или промышленных трубопроводов устанавливается согласно СП 36.13330.</w:t>
      </w:r>
    </w:p>
    <w:p w:rsidR="00135862" w:rsidRDefault="00BD684F" w:rsidP="004125FF">
      <w:pPr>
        <w:pStyle w:val="affff8"/>
        <w:contextualSpacing/>
        <w:jc w:val="both"/>
        <w:rPr>
          <w:color w:val="auto"/>
        </w:rPr>
      </w:pPr>
      <w:r>
        <w:rPr>
          <w:rFonts w:eastAsia="Times New Roman" w:cs="Times New Roman"/>
          <w:iCs/>
          <w:spacing w:val="4"/>
          <w:szCs w:val="28"/>
          <w:lang w:bidi="ru-RU"/>
        </w:rPr>
        <w:t>3.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135862" w:rsidRDefault="00135862" w:rsidP="004125FF">
      <w:pPr>
        <w:pStyle w:val="affff8"/>
        <w:widowControl/>
        <w:spacing w:line="225" w:lineRule="atLeast"/>
        <w:ind w:firstLine="680"/>
        <w:jc w:val="both"/>
        <w:rPr>
          <w:color w:val="auto"/>
        </w:rPr>
      </w:pPr>
    </w:p>
    <w:p w:rsidR="00135862" w:rsidRDefault="00BD684F" w:rsidP="004125FF">
      <w:pPr>
        <w:pStyle w:val="1"/>
        <w:spacing w:before="0" w:after="0"/>
        <w:ind w:firstLine="680"/>
        <w:contextualSpacing/>
        <w:jc w:val="both"/>
      </w:pPr>
      <w:bookmarkStart w:id="71" w:name="__RefHeading___Toc20894_843628616"/>
      <w:bookmarkStart w:id="72" w:name="_Toc36"/>
      <w:bookmarkEnd w:id="71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 xml:space="preserve">.7. </w:t>
      </w:r>
      <w:r>
        <w:rPr>
          <w:rFonts w:eastAsia="Times New Roman" w:cs="Times New Roman"/>
          <w:spacing w:val="0"/>
          <w:shd w:val="clear" w:color="auto" w:fill="auto"/>
          <w:lang w:bidi="ar-SA"/>
        </w:rPr>
        <w:t>Придорожные полосы автомобильных дорог</w:t>
      </w:r>
      <w:bookmarkEnd w:id="72"/>
    </w:p>
    <w:p w:rsidR="00135862" w:rsidRDefault="00135862" w:rsidP="004125FF">
      <w:pPr>
        <w:spacing w:before="0" w:after="0"/>
        <w:ind w:firstLine="680"/>
        <w:contextualSpacing/>
        <w:jc w:val="both"/>
      </w:pPr>
    </w:p>
    <w:p w:rsidR="00135862" w:rsidRDefault="00BD684F" w:rsidP="004125FF">
      <w:pPr>
        <w:pStyle w:val="Main1"/>
        <w:widowControl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lang w:bidi="ru-RU"/>
        </w:rPr>
        <w:t xml:space="preserve">1. </w:t>
      </w:r>
      <w:proofErr w:type="gramStart"/>
      <w:r>
        <w:rPr>
          <w:rFonts w:eastAsia="Times New Roman"/>
          <w:iCs/>
          <w:lang w:bidi="ru-RU"/>
        </w:rPr>
        <w:t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135862" w:rsidRDefault="00BD684F" w:rsidP="004125FF">
      <w:pPr>
        <w:pStyle w:val="affff8"/>
        <w:widowControl/>
        <w:ind w:firstLine="680"/>
        <w:contextualSpacing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</w:t>
      </w:r>
      <w:proofErr w:type="gramStart"/>
      <w:r>
        <w:rPr>
          <w:rFonts w:eastAsia="Arial" w:cs="Times New Roman"/>
          <w:iCs/>
          <w:spacing w:val="4"/>
          <w:szCs w:val="28"/>
          <w:lang w:eastAsia="zh-CN" w:bidi="ar-SA"/>
        </w:rPr>
        <w:t>Придорожная полоса автомобильной дороги устанавливается в соответствии с</w:t>
      </w:r>
      <w:r>
        <w:rPr>
          <w:rFonts w:eastAsia="Arial" w:cs="Bookman Old Style"/>
          <w:iCs/>
          <w:spacing w:val="4"/>
          <w:szCs w:val="28"/>
          <w:lang w:eastAsia="zh-CN" w:bidi="ar-SA"/>
        </w:rPr>
        <w:t xml:space="preserve"> Федеральном законом от 08.11.2007 № 257-ФЗ</w:t>
      </w:r>
      <w:r>
        <w:rPr>
          <w:rFonts w:eastAsia="Arial" w:cs="Bookman Old Style"/>
          <w:iCs/>
          <w:spacing w:val="4"/>
          <w:szCs w:val="28"/>
          <w:lang w:eastAsia="zh-CN" w:bidi="ar-SA"/>
        </w:rPr>
        <w:br/>
      </w:r>
      <w:r>
        <w:rPr>
          <w:rFonts w:eastAsia="Arial" w:cs="Bookman Old Style"/>
          <w:iCs/>
          <w:spacing w:val="4"/>
          <w:szCs w:val="28"/>
          <w:lang w:bidi="ar-SA"/>
        </w:rPr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135862" w:rsidRDefault="00BD684F" w:rsidP="004125FF">
      <w:pPr>
        <w:pStyle w:val="Main1"/>
        <w:widowControl/>
        <w:spacing w:before="0" w:after="0"/>
        <w:ind w:firstLine="680"/>
        <w:contextualSpacing/>
        <w:jc w:val="both"/>
        <w:rPr>
          <w:rFonts w:eastAsia="Times New Roman"/>
          <w:lang w:bidi="ru-RU"/>
        </w:rPr>
      </w:pPr>
      <w:r>
        <w:rPr>
          <w:rFonts w:eastAsia="Times New Roman"/>
          <w:iCs/>
          <w:lang w:bidi="ru-RU"/>
        </w:rPr>
        <w:t>3.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135862" w:rsidRDefault="00135862" w:rsidP="004125FF">
      <w:pPr>
        <w:pStyle w:val="Main1"/>
        <w:widowControl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</w:p>
    <w:p w:rsidR="00135862" w:rsidRDefault="00BD684F" w:rsidP="004125FF">
      <w:pPr>
        <w:pStyle w:val="1"/>
        <w:spacing w:before="0" w:after="0"/>
        <w:ind w:firstLine="709"/>
        <w:contextualSpacing/>
        <w:jc w:val="both"/>
        <w:rPr>
          <w:rFonts w:cs="Times New Roman"/>
        </w:rPr>
      </w:pPr>
      <w:bookmarkStart w:id="73" w:name="_Toc37"/>
      <w:r>
        <w:rPr>
          <w:rFonts w:cs="Times New Roman"/>
          <w:shd w:val="clear" w:color="auto" w:fill="auto"/>
        </w:rPr>
        <w:t>Статья 16.</w:t>
      </w:r>
      <w:r>
        <w:rPr>
          <w:rFonts w:cs="Times New Roman"/>
          <w:sz w:val="24"/>
          <w:szCs w:val="24"/>
          <w:shd w:val="clear" w:color="auto" w:fill="auto"/>
          <w:lang w:bidi="ru-RU"/>
        </w:rPr>
        <w:t xml:space="preserve"> </w:t>
      </w:r>
      <w:r>
        <w:t>Особо охраняемые природные территории</w:t>
      </w:r>
      <w:bookmarkEnd w:id="73"/>
    </w:p>
    <w:p w:rsidR="00135862" w:rsidRDefault="00135862" w:rsidP="004125FF">
      <w:pPr>
        <w:pStyle w:val="affff8"/>
        <w:jc w:val="both"/>
        <w:rPr>
          <w:color w:val="auto"/>
          <w:sz w:val="20"/>
          <w:szCs w:val="20"/>
        </w:rPr>
      </w:pPr>
    </w:p>
    <w:p w:rsidR="00135862" w:rsidRDefault="00BD684F" w:rsidP="004125FF">
      <w:pPr>
        <w:pStyle w:val="affff8"/>
        <w:jc w:val="both"/>
      </w:pPr>
      <w:r>
        <w:t xml:space="preserve">На территории </w:t>
      </w:r>
      <w:proofErr w:type="spellStart"/>
      <w:r>
        <w:t>Лощининского</w:t>
      </w:r>
      <w:proofErr w:type="spellEnd"/>
      <w:r>
        <w:t xml:space="preserve"> сельского округа частично расположен памятник природы регионального значения «</w:t>
      </w:r>
      <w:proofErr w:type="spellStart"/>
      <w:r>
        <w:t>Сынтульское</w:t>
      </w:r>
      <w:proofErr w:type="spellEnd"/>
      <w:r>
        <w:t xml:space="preserve"> озеро-пруд», образованный Решением Исполкома </w:t>
      </w:r>
      <w:proofErr w:type="spellStart"/>
      <w:r>
        <w:t>Рязоблсовета</w:t>
      </w:r>
      <w:proofErr w:type="spellEnd"/>
      <w:r>
        <w:t xml:space="preserve"> депутатов трудящихся от 30.12.1974 № 366 «О признании водных объектов памятниками природы», и его охранная зона. Паспорт на памятник природы утвержден постановлением министерства природопользования Рязанской области от 30.11.2012 № 15 (ред. от 27.04.2018) «Об утверждении паспорта на памятник природы областного значения «</w:t>
      </w:r>
      <w:proofErr w:type="spellStart"/>
      <w:r>
        <w:t>Сынтульское</w:t>
      </w:r>
      <w:proofErr w:type="spellEnd"/>
      <w:r>
        <w:t xml:space="preserve"> озеро-пруд». Реестровый номер границы памятника природы регионального значения «</w:t>
      </w:r>
      <w:proofErr w:type="spellStart"/>
      <w:r>
        <w:t>Сынтульское</w:t>
      </w:r>
      <w:proofErr w:type="spellEnd"/>
      <w:r>
        <w:t xml:space="preserve"> </w:t>
      </w:r>
      <w:proofErr w:type="spellStart"/>
      <w:r>
        <w:t>озеропруд</w:t>
      </w:r>
      <w:proofErr w:type="spellEnd"/>
      <w:r>
        <w:t>»  62:04-9.1, реестровый номер его охранной зоны 62:04-6.363.</w:t>
      </w:r>
    </w:p>
    <w:p w:rsidR="00135862" w:rsidRDefault="00135862" w:rsidP="004125FF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</w:p>
    <w:p w:rsidR="00135862" w:rsidRDefault="00BD684F" w:rsidP="004125FF">
      <w:pPr>
        <w:pStyle w:val="1"/>
        <w:spacing w:before="0" w:after="0"/>
        <w:ind w:firstLine="709"/>
        <w:contextualSpacing/>
        <w:jc w:val="both"/>
      </w:pPr>
      <w:bookmarkStart w:id="74" w:name="__RefHeading___Toc88848205"/>
      <w:bookmarkStart w:id="75" w:name="_Toc38"/>
      <w:bookmarkEnd w:id="74"/>
      <w:r>
        <w:rPr>
          <w:rFonts w:cs="Times New Roman"/>
          <w:shd w:val="clear" w:color="auto" w:fill="auto"/>
        </w:rPr>
        <w:t>Статья 17. Объекты культурного наследия</w:t>
      </w:r>
      <w:bookmarkEnd w:id="75"/>
    </w:p>
    <w:p w:rsidR="00135862" w:rsidRDefault="00135862" w:rsidP="004125FF">
      <w:pPr>
        <w:widowControl/>
        <w:spacing w:before="0" w:after="0"/>
        <w:ind w:firstLine="737"/>
        <w:jc w:val="both"/>
        <w:rPr>
          <w:color w:val="auto"/>
          <w:sz w:val="20"/>
          <w:szCs w:val="20"/>
        </w:rPr>
      </w:pPr>
    </w:p>
    <w:p w:rsidR="00135862" w:rsidRDefault="00BD684F" w:rsidP="004125FF">
      <w:pPr>
        <w:pStyle w:val="affff8"/>
        <w:jc w:val="both"/>
        <w:rPr>
          <w:color w:val="auto"/>
        </w:rPr>
      </w:pPr>
      <w:r>
        <w:t xml:space="preserve">1. </w:t>
      </w:r>
      <w:r>
        <w:rPr>
          <w:rFonts w:cs="Times New Roman"/>
          <w:szCs w:val="28"/>
        </w:rPr>
        <w:t>На территории</w:t>
      </w:r>
      <w:r>
        <w:rPr>
          <w:rFonts w:cs="Times New Roman"/>
          <w:spacing w:val="5"/>
          <w:szCs w:val="28"/>
        </w:rPr>
        <w:t xml:space="preserve"> </w:t>
      </w:r>
      <w:proofErr w:type="spellStart"/>
      <w:r>
        <w:rPr>
          <w:rFonts w:cs="Times New Roman"/>
          <w:spacing w:val="5"/>
          <w:szCs w:val="32"/>
        </w:rPr>
        <w:t>Касимовского</w:t>
      </w:r>
      <w:proofErr w:type="spellEnd"/>
      <w:r>
        <w:rPr>
          <w:rFonts w:cs="Times New Roman"/>
          <w:spacing w:val="5"/>
          <w:szCs w:val="32"/>
        </w:rPr>
        <w:t xml:space="preserve"> муниципального округа Рязанской области применительно к территории </w:t>
      </w:r>
      <w:proofErr w:type="spellStart"/>
      <w:r>
        <w:rPr>
          <w:rFonts w:cs="Times New Roman"/>
          <w:spacing w:val="5"/>
          <w:szCs w:val="32"/>
        </w:rPr>
        <w:t>Лощининского</w:t>
      </w:r>
      <w:proofErr w:type="spellEnd"/>
      <w:r>
        <w:rPr>
          <w:rFonts w:cs="Times New Roman"/>
          <w:spacing w:val="5"/>
          <w:szCs w:val="32"/>
        </w:rPr>
        <w:t xml:space="preserve"> сельского округа </w:t>
      </w:r>
      <w:proofErr w:type="spellStart"/>
      <w:r>
        <w:rPr>
          <w:rFonts w:cs="Times New Roman"/>
          <w:spacing w:val="5"/>
          <w:szCs w:val="32"/>
        </w:rPr>
        <w:t>Касимовского</w:t>
      </w:r>
      <w:proofErr w:type="spellEnd"/>
      <w:r>
        <w:rPr>
          <w:rFonts w:cs="Times New Roman"/>
          <w:spacing w:val="5"/>
          <w:szCs w:val="32"/>
        </w:rPr>
        <w:t xml:space="preserve"> района Рязанской области, за исключением территории кадастровых кварталов 62:04:0040102, 62:04:0040103</w:t>
      </w:r>
      <w:r>
        <w:t xml:space="preserve"> отсутствуют исторические поселения федерального значения и исторические поселения регионального значения.</w:t>
      </w:r>
    </w:p>
    <w:p w:rsidR="00135862" w:rsidRDefault="00BD684F" w:rsidP="004125FF">
      <w:pPr>
        <w:pStyle w:val="affff8"/>
        <w:jc w:val="both"/>
        <w:rPr>
          <w:color w:val="auto"/>
        </w:rPr>
      </w:pPr>
      <w:r>
        <w:t xml:space="preserve">2. </w:t>
      </w:r>
      <w:proofErr w:type="gramStart"/>
      <w:r>
        <w:t xml:space="preserve">Согласно данным, предоставленным государственной инспекцией по охране объектов культурного наследия Рязанской области (далее - Инспекция), </w:t>
      </w:r>
      <w:r>
        <w:rPr>
          <w:rFonts w:cs="Times New Roman"/>
          <w:szCs w:val="28"/>
        </w:rPr>
        <w:t>на территории</w:t>
      </w:r>
      <w:r>
        <w:rPr>
          <w:rFonts w:cs="Times New Roman"/>
          <w:spacing w:val="5"/>
          <w:szCs w:val="28"/>
        </w:rPr>
        <w:t xml:space="preserve"> </w:t>
      </w:r>
      <w:proofErr w:type="spellStart"/>
      <w:r>
        <w:rPr>
          <w:rFonts w:cs="Times New Roman"/>
          <w:spacing w:val="5"/>
          <w:szCs w:val="32"/>
        </w:rPr>
        <w:t>Касимовского</w:t>
      </w:r>
      <w:proofErr w:type="spellEnd"/>
      <w:r>
        <w:rPr>
          <w:rFonts w:cs="Times New Roman"/>
          <w:spacing w:val="5"/>
          <w:szCs w:val="32"/>
        </w:rPr>
        <w:t xml:space="preserve"> муниципального округа Рязанской области применительно к территории </w:t>
      </w:r>
      <w:proofErr w:type="spellStart"/>
      <w:r>
        <w:rPr>
          <w:rFonts w:cs="Times New Roman"/>
          <w:spacing w:val="5"/>
          <w:szCs w:val="32"/>
        </w:rPr>
        <w:t>Лощининского</w:t>
      </w:r>
      <w:proofErr w:type="spellEnd"/>
      <w:r>
        <w:rPr>
          <w:rFonts w:cs="Times New Roman"/>
          <w:spacing w:val="5"/>
          <w:szCs w:val="32"/>
        </w:rPr>
        <w:t xml:space="preserve"> сельского округа </w:t>
      </w:r>
      <w:proofErr w:type="spellStart"/>
      <w:r>
        <w:rPr>
          <w:rFonts w:cs="Times New Roman"/>
          <w:spacing w:val="5"/>
          <w:szCs w:val="32"/>
        </w:rPr>
        <w:t>Касимовского</w:t>
      </w:r>
      <w:proofErr w:type="spellEnd"/>
      <w:r>
        <w:rPr>
          <w:rFonts w:cs="Times New Roman"/>
          <w:spacing w:val="5"/>
          <w:szCs w:val="32"/>
        </w:rPr>
        <w:t xml:space="preserve"> района Рязанской области, за исключением территории кадастровых кварталов 62:04:0040102, 62:04:0040103</w:t>
      </w:r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находятся 1 выявленный объект культурного наследия (памятник архитектуры), 1 объект археологического наследия федерального значения, 6 выявленных объектов археологического</w:t>
      </w:r>
      <w:proofErr w:type="gramEnd"/>
      <w:r>
        <w:rPr>
          <w:rFonts w:eastAsia="Calibri" w:cs="Calibri"/>
          <w:szCs w:val="22"/>
          <w:lang w:eastAsia="zh-CN" w:bidi="ar-SA"/>
        </w:rPr>
        <w:t xml:space="preserve"> наследия, указанные в таблицах</w:t>
      </w:r>
      <w:r>
        <w:t>.</w:t>
      </w:r>
      <w:r>
        <w:rPr>
          <w:rFonts w:eastAsia="Calibri" w:cs="Calibri"/>
          <w:szCs w:val="22"/>
          <w:lang w:eastAsia="zh-CN" w:bidi="ar-SA"/>
        </w:rPr>
        <w:t xml:space="preserve"> 16.1, 16.2, 16.3</w:t>
      </w:r>
      <w:r>
        <w:t>.</w:t>
      </w:r>
    </w:p>
    <w:p w:rsidR="00135862" w:rsidRDefault="00135862" w:rsidP="004125FF">
      <w:pPr>
        <w:pStyle w:val="affff8"/>
        <w:jc w:val="both"/>
        <w:rPr>
          <w:color w:val="auto"/>
          <w:sz w:val="20"/>
          <w:szCs w:val="20"/>
        </w:rPr>
      </w:pPr>
    </w:p>
    <w:p w:rsidR="00135862" w:rsidRDefault="00BD684F">
      <w:pPr>
        <w:jc w:val="center"/>
      </w:pPr>
      <w:r>
        <w:rPr>
          <w:sz w:val="28"/>
          <w:szCs w:val="28"/>
        </w:rPr>
        <w:t xml:space="preserve">Таблица </w:t>
      </w:r>
      <w:r>
        <w:rPr>
          <w:rFonts w:eastAsia="Calibri" w:cs="Calibri"/>
          <w:sz w:val="28"/>
          <w:szCs w:val="28"/>
          <w:lang w:eastAsia="zh-CN" w:bidi="ar-SA"/>
        </w:rPr>
        <w:t>17</w:t>
      </w:r>
      <w:r>
        <w:rPr>
          <w:sz w:val="28"/>
          <w:szCs w:val="28"/>
        </w:rPr>
        <w:t xml:space="preserve">.1. Перечень выявленных объектов культурного наследия (памятники архитектуры) </w:t>
      </w:r>
    </w:p>
    <w:tbl>
      <w:tblPr>
        <w:tblW w:w="992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03"/>
        <w:gridCol w:w="3638"/>
        <w:gridCol w:w="1919"/>
        <w:gridCol w:w="3861"/>
      </w:tblGrid>
      <w:tr w:rsidR="00135862">
        <w:trPr>
          <w:trHeight w:val="605"/>
          <w:tblHeader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135862" w:rsidRDefault="00BD684F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>Реквизиты и наименование нормативного акта</w:t>
            </w:r>
          </w:p>
        </w:tc>
      </w:tr>
      <w:tr w:rsidR="00135862">
        <w:trPr>
          <w:trHeight w:val="61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jc w:val="center"/>
            </w:pPr>
            <w:r>
              <w:t xml:space="preserve">Троицкая церковь, ХIХ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jc w:val="center"/>
            </w:pPr>
            <w:r>
              <w:rPr>
                <w:rStyle w:val="31"/>
              </w:rPr>
              <w:t xml:space="preserve">с. </w:t>
            </w:r>
            <w:proofErr w:type="spellStart"/>
            <w:r>
              <w:rPr>
                <w:rStyle w:val="31"/>
              </w:rPr>
              <w:t>Самылово</w:t>
            </w:r>
            <w:proofErr w:type="spellEnd"/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pStyle w:val="afffffa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>Приказ комитета по культуре и туризму Рязанской области № 269 от 14.04.2011</w:t>
            </w:r>
          </w:p>
        </w:tc>
      </w:tr>
    </w:tbl>
    <w:p w:rsidR="00135862" w:rsidRDefault="00135862">
      <w:pPr>
        <w:jc w:val="center"/>
      </w:pPr>
    </w:p>
    <w:p w:rsidR="00DD5162" w:rsidRDefault="00DD5162">
      <w:pPr>
        <w:jc w:val="center"/>
      </w:pPr>
    </w:p>
    <w:p w:rsidR="00DD5162" w:rsidRDefault="00DD5162">
      <w:pPr>
        <w:jc w:val="center"/>
      </w:pPr>
    </w:p>
    <w:p w:rsidR="00DD5162" w:rsidRDefault="00DD5162">
      <w:pPr>
        <w:jc w:val="center"/>
      </w:pPr>
    </w:p>
    <w:p w:rsidR="00135862" w:rsidRDefault="00BD684F">
      <w:pPr>
        <w:jc w:val="center"/>
      </w:pPr>
      <w:r>
        <w:rPr>
          <w:sz w:val="28"/>
          <w:szCs w:val="28"/>
        </w:rPr>
        <w:lastRenderedPageBreak/>
        <w:t xml:space="preserve">Таблица </w:t>
      </w:r>
      <w:r>
        <w:rPr>
          <w:rFonts w:eastAsia="Calibri" w:cs="Calibri"/>
          <w:sz w:val="28"/>
          <w:szCs w:val="28"/>
          <w:lang w:eastAsia="zh-CN" w:bidi="ar-SA"/>
        </w:rPr>
        <w:t>17</w:t>
      </w:r>
      <w:r>
        <w:rPr>
          <w:sz w:val="28"/>
          <w:szCs w:val="28"/>
        </w:rPr>
        <w:t>.</w:t>
      </w:r>
      <w:r>
        <w:rPr>
          <w:rFonts w:eastAsia="Calibri" w:cs="Calibri"/>
          <w:sz w:val="28"/>
          <w:szCs w:val="28"/>
          <w:lang w:eastAsia="zh-CN" w:bidi="ar-SA"/>
        </w:rPr>
        <w:t>2</w:t>
      </w:r>
      <w:r>
        <w:rPr>
          <w:sz w:val="28"/>
          <w:szCs w:val="28"/>
        </w:rPr>
        <w:t xml:space="preserve">. Перечень объектов археологического наследия федерального значения </w:t>
      </w:r>
      <w:r>
        <w:t xml:space="preserve"> </w:t>
      </w:r>
    </w:p>
    <w:tbl>
      <w:tblPr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2618"/>
        <w:gridCol w:w="3510"/>
        <w:gridCol w:w="3290"/>
      </w:tblGrid>
      <w:tr w:rsidR="00135862">
        <w:trPr>
          <w:trHeight w:val="103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</w:pPr>
            <w:r>
              <w:rPr>
                <w:rFonts w:cs="Times New Roman"/>
                <w:color w:val="auto"/>
              </w:rPr>
              <w:t>№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</w:rPr>
              <w:t>п</w:t>
            </w:r>
            <w:proofErr w:type="gramEnd"/>
            <w:r>
              <w:rPr>
                <w:rFonts w:cs="Times New Roman"/>
                <w:color w:val="auto"/>
              </w:rPr>
              <w:t>/п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Наименование</w:t>
            </w:r>
          </w:p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Местонахождение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ind w:left="-110" w:right="-97"/>
              <w:contextualSpacing/>
              <w:jc w:val="center"/>
            </w:pPr>
            <w:r>
              <w:rPr>
                <w:rFonts w:cs="Times New Roman"/>
                <w:color w:val="auto"/>
              </w:rPr>
              <w:t xml:space="preserve">Реквизиты и наименование нормативного акта о постановке объекта </w:t>
            </w:r>
            <w:r>
              <w:rPr>
                <w:rFonts w:eastAsia="Times New Roman" w:cs="Times New Roman"/>
                <w:color w:val="auto"/>
                <w:lang w:eastAsia="zh-CN" w:bidi="ar-SA"/>
              </w:rPr>
              <w:t>археологического</w:t>
            </w:r>
            <w:r>
              <w:rPr>
                <w:rFonts w:cs="Times New Roman"/>
                <w:color w:val="auto"/>
              </w:rPr>
              <w:t xml:space="preserve"> наследия</w:t>
            </w:r>
          </w:p>
          <w:p w:rsidR="00135862" w:rsidRDefault="00BD684F">
            <w:pPr>
              <w:spacing w:before="0" w:after="0"/>
              <w:ind w:left="-110" w:right="-97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 государственную охрану</w:t>
            </w:r>
          </w:p>
        </w:tc>
      </w:tr>
      <w:tr w:rsidR="00135862">
        <w:trPr>
          <w:trHeight w:val="51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Стоянка Бабино </w:t>
            </w:r>
            <w:proofErr w:type="spellStart"/>
            <w:r>
              <w:rPr>
                <w:rFonts w:cs="Times New Roman"/>
              </w:rPr>
              <w:t>Булыгино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с. Бабино-</w:t>
            </w:r>
            <w:proofErr w:type="spellStart"/>
            <w:r>
              <w:rPr>
                <w:rFonts w:cs="Times New Roman"/>
              </w:rPr>
              <w:t>Булыгино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 </w:t>
            </w:r>
            <w:proofErr w:type="spellStart"/>
            <w:r>
              <w:rPr>
                <w:rFonts w:cs="Times New Roman"/>
              </w:rPr>
              <w:t>Рязоблисполкома</w:t>
            </w:r>
            <w:proofErr w:type="spellEnd"/>
            <w:r>
              <w:rPr>
                <w:rFonts w:cs="Times New Roman"/>
              </w:rPr>
              <w:t xml:space="preserve"> от 12.05.1968 № 199</w:t>
            </w:r>
          </w:p>
        </w:tc>
      </w:tr>
    </w:tbl>
    <w:p w:rsidR="00135862" w:rsidRDefault="00135862" w:rsidP="00DD5162">
      <w:pPr>
        <w:spacing w:before="0" w:after="0"/>
        <w:ind w:firstLine="709"/>
        <w:rPr>
          <w:sz w:val="20"/>
          <w:szCs w:val="20"/>
        </w:rPr>
      </w:pPr>
    </w:p>
    <w:p w:rsidR="00135862" w:rsidRDefault="00BD684F" w:rsidP="00B4693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территории объекта археологического наследия федерального значения «Стоянка Бабино-</w:t>
      </w:r>
      <w:proofErr w:type="spellStart"/>
      <w:r>
        <w:rPr>
          <w:sz w:val="28"/>
          <w:szCs w:val="28"/>
        </w:rPr>
        <w:t>Булыгино</w:t>
      </w:r>
      <w:proofErr w:type="spellEnd"/>
      <w:r>
        <w:rPr>
          <w:sz w:val="28"/>
          <w:szCs w:val="28"/>
        </w:rPr>
        <w:t xml:space="preserve">» утверждены приказом Инспекции </w:t>
      </w:r>
      <w:r w:rsidR="007E1FF9">
        <w:rPr>
          <w:sz w:val="28"/>
          <w:szCs w:val="28"/>
        </w:rPr>
        <w:br/>
      </w:r>
      <w:r>
        <w:rPr>
          <w:sz w:val="28"/>
          <w:szCs w:val="28"/>
        </w:rPr>
        <w:t xml:space="preserve">от 26.04.2021 №77. </w:t>
      </w:r>
    </w:p>
    <w:p w:rsidR="00135862" w:rsidRDefault="00135862">
      <w:pPr>
        <w:pStyle w:val="1ff7"/>
      </w:pPr>
    </w:p>
    <w:p w:rsidR="00135862" w:rsidRDefault="00BD684F">
      <w:pPr>
        <w:jc w:val="center"/>
      </w:pPr>
      <w:r>
        <w:rPr>
          <w:sz w:val="28"/>
          <w:szCs w:val="28"/>
        </w:rPr>
        <w:t xml:space="preserve">Таблица </w:t>
      </w:r>
      <w:r>
        <w:rPr>
          <w:rFonts w:eastAsia="Calibri" w:cs="Calibri"/>
          <w:sz w:val="28"/>
          <w:szCs w:val="28"/>
          <w:lang w:eastAsia="zh-CN" w:bidi="ar-SA"/>
        </w:rPr>
        <w:t>17</w:t>
      </w:r>
      <w:r>
        <w:rPr>
          <w:sz w:val="28"/>
          <w:szCs w:val="28"/>
        </w:rPr>
        <w:t>.</w:t>
      </w:r>
      <w:r>
        <w:rPr>
          <w:rFonts w:eastAsia="Calibri" w:cs="Calibri"/>
          <w:sz w:val="28"/>
          <w:szCs w:val="28"/>
          <w:lang w:eastAsia="zh-CN" w:bidi="ar-SA"/>
        </w:rPr>
        <w:t>3</w:t>
      </w:r>
      <w:r>
        <w:rPr>
          <w:sz w:val="28"/>
          <w:szCs w:val="28"/>
        </w:rPr>
        <w:t>. Перечень выявленных объектов археологического наследия</w:t>
      </w:r>
    </w:p>
    <w:tbl>
      <w:tblPr>
        <w:tblW w:w="99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8"/>
        <w:gridCol w:w="2493"/>
        <w:gridCol w:w="3510"/>
        <w:gridCol w:w="3296"/>
      </w:tblGrid>
      <w:tr w:rsidR="00135862">
        <w:trPr>
          <w:trHeight w:val="6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</w:pPr>
            <w:r>
              <w:rPr>
                <w:rFonts w:cs="Times New Roman"/>
                <w:color w:val="auto"/>
              </w:rPr>
              <w:t>№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</w:rPr>
              <w:t>п</w:t>
            </w:r>
            <w:proofErr w:type="gramEnd"/>
            <w:r>
              <w:rPr>
                <w:rFonts w:cs="Times New Roman"/>
                <w:color w:val="auto"/>
              </w:rPr>
              <w:t>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Наименование</w:t>
            </w:r>
          </w:p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Местонахождение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62" w:rsidRDefault="00BD684F">
            <w:pPr>
              <w:spacing w:before="0" w:after="0"/>
              <w:ind w:left="-110" w:right="-97"/>
              <w:contextualSpacing/>
              <w:jc w:val="center"/>
            </w:pPr>
            <w:r>
              <w:rPr>
                <w:rFonts w:cs="Times New Roman"/>
                <w:color w:val="auto"/>
              </w:rPr>
              <w:t xml:space="preserve">Реквизиты и наименование нормативного акта о постановке объекта </w:t>
            </w:r>
            <w:r>
              <w:rPr>
                <w:rFonts w:eastAsia="Times New Roman" w:cs="Times New Roman"/>
                <w:color w:val="auto"/>
                <w:lang w:eastAsia="zh-CN" w:bidi="ar-SA"/>
              </w:rPr>
              <w:t>археологического</w:t>
            </w:r>
            <w:r>
              <w:rPr>
                <w:rFonts w:cs="Times New Roman"/>
                <w:color w:val="auto"/>
              </w:rPr>
              <w:t xml:space="preserve"> наследия</w:t>
            </w:r>
          </w:p>
          <w:p w:rsidR="00135862" w:rsidRDefault="00BD684F">
            <w:pPr>
              <w:spacing w:before="0" w:after="0"/>
              <w:ind w:left="-110" w:right="-97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 государственную охрану</w:t>
            </w:r>
          </w:p>
        </w:tc>
      </w:tr>
      <w:tr w:rsidR="00135862">
        <w:trPr>
          <w:trHeight w:val="5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Баженово I селище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1,5 км к ЮВ от д. Баженово, на правом берегу р. </w:t>
            </w:r>
            <w:proofErr w:type="spellStart"/>
            <w:r>
              <w:rPr>
                <w:rFonts w:cs="Times New Roman"/>
              </w:rPr>
              <w:t>Сынтул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Приказ комитета по культуре и туризму Рязанской области № 269 от 14.04.2011</w:t>
            </w:r>
          </w:p>
        </w:tc>
      </w:tr>
      <w:tr w:rsidR="00135862">
        <w:trPr>
          <w:trHeight w:val="517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Баженово I курганная группа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 км к</w:t>
            </w:r>
            <w:proofErr w:type="gramStart"/>
            <w:r>
              <w:rPr>
                <w:rFonts w:cs="Times New Roman"/>
              </w:rPr>
              <w:t xml:space="preserve"> В</w:t>
            </w:r>
            <w:proofErr w:type="gramEnd"/>
            <w:r>
              <w:rPr>
                <w:rFonts w:cs="Times New Roman"/>
              </w:rPr>
              <w:t xml:space="preserve"> от д. Баженово, на правом берегу р. </w:t>
            </w:r>
            <w:proofErr w:type="spellStart"/>
            <w:r>
              <w:rPr>
                <w:rFonts w:cs="Times New Roman"/>
              </w:rPr>
              <w:t>Сынтул</w:t>
            </w:r>
            <w:proofErr w:type="spellEnd"/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ind w:right="3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*-*</w:t>
            </w:r>
          </w:p>
        </w:tc>
      </w:tr>
      <w:tr w:rsidR="00135862">
        <w:trPr>
          <w:trHeight w:val="517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Лощинино</w:t>
            </w:r>
            <w:proofErr w:type="spellEnd"/>
            <w:r>
              <w:rPr>
                <w:rFonts w:cs="Times New Roman"/>
              </w:rPr>
              <w:t xml:space="preserve"> I селище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0,5 км к СВВ от д. </w:t>
            </w:r>
            <w:proofErr w:type="spellStart"/>
            <w:r>
              <w:rPr>
                <w:rFonts w:cs="Times New Roman"/>
              </w:rPr>
              <w:t>Лощинино</w:t>
            </w:r>
            <w:proofErr w:type="spellEnd"/>
            <w:r>
              <w:rPr>
                <w:rFonts w:cs="Times New Roman"/>
              </w:rPr>
              <w:t xml:space="preserve">, на правом берегу р. </w:t>
            </w:r>
            <w:proofErr w:type="spellStart"/>
            <w:r>
              <w:rPr>
                <w:rFonts w:cs="Times New Roman"/>
              </w:rPr>
              <w:t>Сынтул</w:t>
            </w:r>
            <w:proofErr w:type="spellEnd"/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ind w:right="3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*-*</w:t>
            </w:r>
          </w:p>
        </w:tc>
      </w:tr>
      <w:tr w:rsidR="00135862">
        <w:trPr>
          <w:trHeight w:val="517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Сынтульское</w:t>
            </w:r>
            <w:proofErr w:type="spellEnd"/>
            <w:r>
              <w:rPr>
                <w:rFonts w:cs="Times New Roman"/>
              </w:rPr>
              <w:t xml:space="preserve"> городище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0,5 км к </w:t>
            </w:r>
            <w:proofErr w:type="gramStart"/>
            <w:r>
              <w:rPr>
                <w:rFonts w:cs="Times New Roman"/>
              </w:rPr>
              <w:t>СВ</w:t>
            </w:r>
            <w:proofErr w:type="gramEnd"/>
            <w:r>
              <w:rPr>
                <w:rFonts w:cs="Times New Roman"/>
              </w:rPr>
              <w:t xml:space="preserve"> от д. </w:t>
            </w:r>
            <w:proofErr w:type="spellStart"/>
            <w:r>
              <w:rPr>
                <w:rFonts w:cs="Times New Roman"/>
              </w:rPr>
              <w:t>Лощинино</w:t>
            </w:r>
            <w:proofErr w:type="spellEnd"/>
            <w:r>
              <w:rPr>
                <w:rFonts w:cs="Times New Roman"/>
              </w:rPr>
              <w:t xml:space="preserve">, на левом берегу р. </w:t>
            </w:r>
            <w:proofErr w:type="spellStart"/>
            <w:r>
              <w:rPr>
                <w:rFonts w:cs="Times New Roman"/>
              </w:rPr>
              <w:t>Сынтул</w:t>
            </w:r>
            <w:proofErr w:type="spellEnd"/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ind w:right="340"/>
              <w:jc w:val="center"/>
              <w:rPr>
                <w:rFonts w:cs="Times New Roman"/>
              </w:rPr>
            </w:pPr>
            <w:r>
              <w:t>*-*</w:t>
            </w:r>
          </w:p>
        </w:tc>
      </w:tr>
      <w:tr w:rsidR="00135862">
        <w:trPr>
          <w:trHeight w:val="517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Бабино-</w:t>
            </w:r>
            <w:proofErr w:type="spellStart"/>
            <w:r>
              <w:rPr>
                <w:rFonts w:cs="Times New Roman"/>
              </w:rPr>
              <w:t>Булыгино</w:t>
            </w:r>
            <w:proofErr w:type="spellEnd"/>
            <w:r>
              <w:rPr>
                <w:rFonts w:cs="Times New Roman"/>
              </w:rPr>
              <w:t xml:space="preserve"> II стоянка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 км к СЗ от церкви с Бабино-</w:t>
            </w:r>
            <w:proofErr w:type="spellStart"/>
            <w:r>
              <w:rPr>
                <w:rFonts w:cs="Times New Roman"/>
              </w:rPr>
              <w:t>Булыгино</w:t>
            </w:r>
            <w:proofErr w:type="spellEnd"/>
            <w:r>
              <w:rPr>
                <w:rFonts w:cs="Times New Roman"/>
              </w:rPr>
              <w:t xml:space="preserve"> на левом берегу р. Ока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ind w:right="340"/>
              <w:jc w:val="center"/>
              <w:rPr>
                <w:rFonts w:cs="Times New Roman"/>
              </w:rPr>
            </w:pPr>
            <w:r>
              <w:t>*-*</w:t>
            </w:r>
          </w:p>
        </w:tc>
      </w:tr>
      <w:tr w:rsidR="00135862">
        <w:trPr>
          <w:trHeight w:val="517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Бабино-</w:t>
            </w:r>
            <w:proofErr w:type="spellStart"/>
            <w:r>
              <w:rPr>
                <w:rFonts w:cs="Times New Roman"/>
              </w:rPr>
              <w:t>Булыгино</w:t>
            </w:r>
            <w:proofErr w:type="spellEnd"/>
            <w:r>
              <w:rPr>
                <w:rFonts w:cs="Times New Roman"/>
              </w:rPr>
              <w:t xml:space="preserve"> I стоянка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1 км к СЗ от церкви с. Бабино-</w:t>
            </w:r>
            <w:proofErr w:type="spellStart"/>
            <w:r>
              <w:rPr>
                <w:rFonts w:cs="Times New Roman"/>
              </w:rPr>
              <w:t>Булыгино</w:t>
            </w:r>
            <w:proofErr w:type="spellEnd"/>
            <w:r>
              <w:rPr>
                <w:rFonts w:cs="Times New Roman"/>
              </w:rPr>
              <w:t>, на левом берегу р. Ока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862" w:rsidRDefault="00BD684F">
            <w:pPr>
              <w:spacing w:before="0" w:after="0"/>
              <w:ind w:right="340"/>
              <w:jc w:val="center"/>
              <w:rPr>
                <w:rFonts w:cs="Times New Roman"/>
              </w:rPr>
            </w:pPr>
            <w:r>
              <w:t>*-*</w:t>
            </w:r>
          </w:p>
        </w:tc>
      </w:tr>
    </w:tbl>
    <w:p w:rsidR="00135862" w:rsidRDefault="00135862" w:rsidP="00D40BE0">
      <w:pPr>
        <w:ind w:firstLine="709"/>
        <w:jc w:val="both"/>
        <w:rPr>
          <w:sz w:val="20"/>
          <w:szCs w:val="20"/>
        </w:rPr>
      </w:pPr>
    </w:p>
    <w:p w:rsidR="00135862" w:rsidRDefault="00BD684F" w:rsidP="00D40BE0">
      <w:pPr>
        <w:ind w:firstLine="709"/>
        <w:jc w:val="both"/>
        <w:rPr>
          <w:sz w:val="28"/>
          <w:szCs w:val="28"/>
          <w:shd w:val="clear" w:color="FFFFFF" w:fill="FFFFFF"/>
        </w:rPr>
      </w:pPr>
      <w:r>
        <w:rPr>
          <w:sz w:val="28"/>
          <w:szCs w:val="28"/>
          <w:shd w:val="clear" w:color="FFFFFF" w:fill="FFFFFF"/>
        </w:rPr>
        <w:t xml:space="preserve">Границы территории указанных выявленных объектов не утверждены. </w:t>
      </w:r>
    </w:p>
    <w:p w:rsidR="00135862" w:rsidRDefault="00BD684F" w:rsidP="00D40BE0">
      <w:pPr>
        <w:ind w:firstLine="709"/>
        <w:jc w:val="both"/>
        <w:rPr>
          <w:sz w:val="28"/>
          <w:szCs w:val="28"/>
          <w:shd w:val="clear" w:color="FFFFFF" w:fill="FFFFFF"/>
        </w:rPr>
      </w:pPr>
      <w:r>
        <w:rPr>
          <w:sz w:val="28"/>
          <w:szCs w:val="28"/>
          <w:shd w:val="clear" w:color="FFFFFF" w:fill="FFFFFF"/>
        </w:rPr>
        <w:t xml:space="preserve">В соответствии с Федеральным законом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 </w:t>
      </w:r>
    </w:p>
    <w:p w:rsidR="00135862" w:rsidRDefault="00BD684F" w:rsidP="00D40BE0">
      <w:pPr>
        <w:ind w:firstLine="709"/>
        <w:jc w:val="both"/>
        <w:rPr>
          <w:sz w:val="28"/>
          <w:szCs w:val="28"/>
          <w:shd w:val="clear" w:color="FFFFFF" w:fill="FFFFFF"/>
        </w:rPr>
      </w:pPr>
      <w:r>
        <w:rPr>
          <w:rStyle w:val="31"/>
          <w:rFonts w:eastAsia="Calibri"/>
          <w:sz w:val="28"/>
          <w:szCs w:val="28"/>
          <w:shd w:val="clear" w:color="FFFFFF" w:fill="FFFFFF"/>
          <w:lang w:eastAsia="zh-CN" w:bidi="ar-SA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</w:t>
      </w:r>
      <w:r>
        <w:rPr>
          <w:rStyle w:val="31"/>
          <w:rFonts w:eastAsia="Calibri"/>
          <w:sz w:val="28"/>
          <w:szCs w:val="28"/>
          <w:shd w:val="clear" w:color="FFFFFF" w:fill="FFFFFF"/>
          <w:lang w:eastAsia="zh-CN" w:bidi="ar-SA"/>
        </w:rPr>
        <w:lastRenderedPageBreak/>
        <w:t xml:space="preserve">выявленных объектов получивших положительное заключение государственной историко-культурной экспертизы. </w:t>
      </w:r>
    </w:p>
    <w:p w:rsidR="00135862" w:rsidRDefault="00BD684F" w:rsidP="00D40BE0">
      <w:pPr>
        <w:ind w:firstLine="709"/>
        <w:jc w:val="both"/>
        <w:rPr>
          <w:sz w:val="28"/>
          <w:szCs w:val="28"/>
          <w:shd w:val="clear" w:color="FFFFFF" w:fill="FFFFFF"/>
        </w:rPr>
      </w:pPr>
      <w:r>
        <w:rPr>
          <w:rStyle w:val="31"/>
          <w:rFonts w:eastAsia="Calibri"/>
          <w:sz w:val="28"/>
          <w:szCs w:val="28"/>
          <w:shd w:val="clear" w:color="FFFFFF" w:fill="FFFFFF"/>
          <w:lang w:eastAsia="zh-CN" w:bidi="ar-SA"/>
        </w:rPr>
        <w:t xml:space="preserve"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 </w:t>
      </w:r>
    </w:p>
    <w:sectPr w:rsidR="0013586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4B" w:rsidRDefault="00BA244B">
      <w:pPr>
        <w:pStyle w:val="1ff7"/>
      </w:pPr>
      <w:r>
        <w:separator/>
      </w:r>
    </w:p>
  </w:endnote>
  <w:endnote w:type="continuationSeparator" w:id="0">
    <w:p w:rsidR="00BA244B" w:rsidRDefault="00BA244B">
      <w:pPr>
        <w:pStyle w:val="1ff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altName w:val="Courier"/>
    <w:charset w:val="00"/>
    <w:family w:val="auto"/>
    <w:pitch w:val="default"/>
  </w:font>
  <w:font w:name="Liberation Mono">
    <w:charset w:val="00"/>
    <w:family w:val="auto"/>
    <w:pitch w:val="default"/>
  </w:font>
  <w:font w:name="TimesET">
    <w:charset w:val="00"/>
    <w:family w:val="auto"/>
    <w:pitch w:val="default"/>
  </w:font>
  <w:font w:name="XO Thame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auto"/>
    <w:pitch w:val="default"/>
  </w:font>
  <w:font w:name="MS Mincho;ＭＳ 明朝"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4F" w:rsidRDefault="00BD684F">
    <w:pPr>
      <w:pStyle w:val="afffff5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4F" w:rsidRDefault="00BD684F">
    <w:pPr>
      <w:pStyle w:val="aff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4B" w:rsidRDefault="00BA244B">
      <w:pPr>
        <w:pStyle w:val="1ff7"/>
      </w:pPr>
      <w:r>
        <w:separator/>
      </w:r>
    </w:p>
  </w:footnote>
  <w:footnote w:type="continuationSeparator" w:id="0">
    <w:p w:rsidR="00BA244B" w:rsidRDefault="00BA244B">
      <w:pPr>
        <w:pStyle w:val="1ff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4F" w:rsidRDefault="00BD684F">
    <w:pPr>
      <w:pStyle w:val="afffff5"/>
    </w:pPr>
    <w:r>
      <w:fldChar w:fldCharType="begin"/>
    </w:r>
    <w:r>
      <w:instrText xml:space="preserve"> PAGE </w:instrText>
    </w:r>
    <w:r>
      <w:fldChar w:fldCharType="separate"/>
    </w:r>
    <w:r w:rsidR="00FC3F54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4F" w:rsidRDefault="00BD684F">
    <w:pPr>
      <w:pStyle w:val="af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32E"/>
    <w:multiLevelType w:val="hybridMultilevel"/>
    <w:tmpl w:val="1E644834"/>
    <w:lvl w:ilvl="0" w:tplc="460836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B045F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97038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018CF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4EC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94DC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00AE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FC44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DA20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9F7D20"/>
    <w:multiLevelType w:val="hybridMultilevel"/>
    <w:tmpl w:val="1DE2CDEA"/>
    <w:lvl w:ilvl="0" w:tplc="10723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0D885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FA9B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F96EE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D188E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6009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5D0DF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7250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F7800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0B5818"/>
    <w:multiLevelType w:val="hybridMultilevel"/>
    <w:tmpl w:val="C0C84A24"/>
    <w:lvl w:ilvl="0" w:tplc="9DB834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20612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2768A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6C8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AE10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E5466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4C868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70C6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71E1F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4C4299F"/>
    <w:multiLevelType w:val="hybridMultilevel"/>
    <w:tmpl w:val="DA3A6ECC"/>
    <w:lvl w:ilvl="0" w:tplc="0DFE3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8A2B2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83EB2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71C3C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4CC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086CC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D048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31856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C06B2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267535E"/>
    <w:multiLevelType w:val="hybridMultilevel"/>
    <w:tmpl w:val="FF18FF52"/>
    <w:lvl w:ilvl="0" w:tplc="812A8F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BB6D3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F5C30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944E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161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2C1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F4627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1843B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AACA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3870121"/>
    <w:multiLevelType w:val="hybridMultilevel"/>
    <w:tmpl w:val="FD38F16E"/>
    <w:lvl w:ilvl="0" w:tplc="D2861D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6CEEF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80C1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7440F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25A4D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73AE5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7F279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EAEF5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54C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7E45983"/>
    <w:multiLevelType w:val="hybridMultilevel"/>
    <w:tmpl w:val="6B3AEBFA"/>
    <w:lvl w:ilvl="0" w:tplc="97A877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81C68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66A0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A3A6C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EA277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478D8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67863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5580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32C2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C7A4FA4"/>
    <w:multiLevelType w:val="hybridMultilevel"/>
    <w:tmpl w:val="F354A052"/>
    <w:lvl w:ilvl="0" w:tplc="DB38A4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0DA66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CF06C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A8A5D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524A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0A1C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D7239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FA2A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BC6D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E980E2B"/>
    <w:multiLevelType w:val="hybridMultilevel"/>
    <w:tmpl w:val="6010C15A"/>
    <w:lvl w:ilvl="0" w:tplc="315C1A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25C4A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CDAD8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DF2F5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2A1A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4824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2B844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484D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5546E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B3B5E9C"/>
    <w:multiLevelType w:val="hybridMultilevel"/>
    <w:tmpl w:val="90D0F894"/>
    <w:lvl w:ilvl="0" w:tplc="0AA222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E24E6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72AA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ACE30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D6040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803D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FA43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32CBE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1604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BF059DF"/>
    <w:multiLevelType w:val="hybridMultilevel"/>
    <w:tmpl w:val="1E96C90E"/>
    <w:lvl w:ilvl="0" w:tplc="AFCEF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6E3E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FDA27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F8C6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BE7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E1809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6A0ED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2EE9B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698AF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3A740DE"/>
    <w:multiLevelType w:val="hybridMultilevel"/>
    <w:tmpl w:val="91D65064"/>
    <w:lvl w:ilvl="0" w:tplc="7A1C1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11EA4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D322B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FA413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05EF6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FD454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48207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3E0B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2F2DB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CEC6175"/>
    <w:multiLevelType w:val="hybridMultilevel"/>
    <w:tmpl w:val="1ADE1BAA"/>
    <w:lvl w:ilvl="0" w:tplc="ACACF3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16CCE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87471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77CE9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6E405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9E23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DF422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ABC18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A0E03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E016D4D"/>
    <w:multiLevelType w:val="hybridMultilevel"/>
    <w:tmpl w:val="DD12974C"/>
    <w:lvl w:ilvl="0" w:tplc="A9AEE96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35E1A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EA624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A48B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F4B4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F5A3C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29462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589C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EB66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7E72BEF"/>
    <w:multiLevelType w:val="hybridMultilevel"/>
    <w:tmpl w:val="59545BC4"/>
    <w:lvl w:ilvl="0" w:tplc="ECD092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FC0C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6F0D5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7227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A6BD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C42C6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1C41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BA609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89040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62"/>
    <w:rsid w:val="00056401"/>
    <w:rsid w:val="000905C5"/>
    <w:rsid w:val="000F72DB"/>
    <w:rsid w:val="00135862"/>
    <w:rsid w:val="001D5DDF"/>
    <w:rsid w:val="00260719"/>
    <w:rsid w:val="004125FF"/>
    <w:rsid w:val="0049207E"/>
    <w:rsid w:val="0055549F"/>
    <w:rsid w:val="0068321B"/>
    <w:rsid w:val="006E0EE2"/>
    <w:rsid w:val="00744F25"/>
    <w:rsid w:val="007E1FF9"/>
    <w:rsid w:val="00875B65"/>
    <w:rsid w:val="008B77E2"/>
    <w:rsid w:val="00926FD3"/>
    <w:rsid w:val="00B011DA"/>
    <w:rsid w:val="00B46930"/>
    <w:rsid w:val="00B7783A"/>
    <w:rsid w:val="00BA244B"/>
    <w:rsid w:val="00BD684F"/>
    <w:rsid w:val="00C90448"/>
    <w:rsid w:val="00D40BE0"/>
    <w:rsid w:val="00DD5162"/>
    <w:rsid w:val="00E46F24"/>
    <w:rsid w:val="00EA705D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FFFFFF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b">
    <w:name w:val="Основной текст Знак"/>
    <w:qFormat/>
  </w:style>
  <w:style w:type="character" w:customStyle="1" w:styleId="ac">
    <w:name w:val="Верхний колонтитул Знак"/>
    <w:qFormat/>
  </w:style>
  <w:style w:type="character" w:customStyle="1" w:styleId="ad">
    <w:name w:val="Нижний колонтитул Знак"/>
    <w:qFormat/>
  </w:style>
  <w:style w:type="character" w:customStyle="1" w:styleId="ae">
    <w:name w:val="Основной текст с отступом Знак"/>
    <w:qFormat/>
  </w:style>
  <w:style w:type="character" w:styleId="af">
    <w:name w:val="Emphasis"/>
    <w:qFormat/>
    <w:rPr>
      <w:i/>
      <w:iCs/>
    </w:rPr>
  </w:style>
  <w:style w:type="character" w:styleId="af0">
    <w:name w:val="Strong"/>
    <w:qFormat/>
    <w:rPr>
      <w:b/>
      <w:bCs/>
    </w:rPr>
  </w:style>
  <w:style w:type="character" w:customStyle="1" w:styleId="af1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2">
    <w:name w:val="Нумерация строк"/>
  </w:style>
  <w:style w:type="character" w:styleId="af3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Посещённая гиперссылка"/>
    <w:rPr>
      <w:color w:val="800080"/>
      <w:u w:val="single"/>
    </w:rPr>
  </w:style>
  <w:style w:type="character" w:customStyle="1" w:styleId="af5">
    <w:name w:val="Ссылка указателя"/>
    <w:qFormat/>
  </w:style>
  <w:style w:type="character" w:customStyle="1" w:styleId="af6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7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8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9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a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b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c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d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FFFFFF" w:fill="FFFFFF"/>
    </w:rPr>
  </w:style>
  <w:style w:type="character" w:customStyle="1" w:styleId="afe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1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f0">
    <w:name w:val="Знак Знак"/>
    <w:qFormat/>
    <w:rPr>
      <w:rFonts w:ascii="Courier New" w:eastAsia="Courier New" w:hAnsi="Courier New"/>
      <w:lang w:val="ru-RU"/>
    </w:rPr>
  </w:style>
  <w:style w:type="character" w:customStyle="1" w:styleId="aff1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2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3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4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5">
    <w:name w:val="Название объекта Знак"/>
    <w:qFormat/>
    <w:rPr>
      <w:i/>
      <w:sz w:val="24"/>
    </w:rPr>
  </w:style>
  <w:style w:type="character" w:customStyle="1" w:styleId="aff6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7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8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FFFFFF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9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a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b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c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d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e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f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FFFFFF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f0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f1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FFFFFF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FFFFFF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2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3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4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5">
    <w:name w:val="Маркеры списка"/>
    <w:qFormat/>
    <w:rPr>
      <w:rFonts w:ascii="OpenSymbol" w:eastAsia="OpenSymbol" w:hAnsi="OpenSymbol"/>
    </w:rPr>
  </w:style>
  <w:style w:type="character" w:customStyle="1" w:styleId="afff6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FFFFFF" w:fill="FFFFFF"/>
    </w:rPr>
  </w:style>
  <w:style w:type="character" w:customStyle="1" w:styleId="afff7">
    <w:name w:val="Сноска_"/>
    <w:qFormat/>
    <w:rPr>
      <w:sz w:val="18"/>
      <w:shd w:val="clear" w:color="FFFFFF" w:fill="FFFFFF"/>
    </w:rPr>
  </w:style>
  <w:style w:type="character" w:customStyle="1" w:styleId="afff8">
    <w:name w:val="Основной текст_"/>
    <w:qFormat/>
    <w:rPr>
      <w:sz w:val="18"/>
      <w:shd w:val="clear" w:color="FFFFFF" w:fill="FFFFFF"/>
    </w:rPr>
  </w:style>
  <w:style w:type="character" w:customStyle="1" w:styleId="afff9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a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b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c">
    <w:name w:val="Гипертекстовая ссылка"/>
    <w:qFormat/>
    <w:rPr>
      <w:color w:val="106BBE"/>
    </w:rPr>
  </w:style>
  <w:style w:type="character" w:customStyle="1" w:styleId="afffd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FFFFFF" w:fill="FFFFFF"/>
    </w:rPr>
  </w:style>
  <w:style w:type="character" w:customStyle="1" w:styleId="afffe">
    <w:name w:val="Абзац списка Знак"/>
    <w:qFormat/>
  </w:style>
  <w:style w:type="character" w:customStyle="1" w:styleId="affff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f0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f1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f2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3">
    <w:name w:val="Статьи Знак"/>
    <w:qFormat/>
    <w:rPr>
      <w:rFonts w:ascii="Times New Roman" w:eastAsia="Times New Roman" w:hAnsi="Times New Roman"/>
      <w:bCs/>
      <w:sz w:val="28"/>
      <w:szCs w:val="28"/>
      <w:shd w:val="clear" w:color="FFFFFF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4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5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6">
    <w:name w:val="Выделение жирным"/>
    <w:qFormat/>
    <w:rPr>
      <w:b/>
      <w:bCs/>
    </w:rPr>
  </w:style>
  <w:style w:type="character" w:customStyle="1" w:styleId="1ff2">
    <w:name w:val="Абзац списка Знак1"/>
    <w:qFormat/>
  </w:style>
  <w:style w:type="paragraph" w:customStyle="1" w:styleId="affff7">
    <w:name w:val="Заголовок"/>
    <w:basedOn w:val="a"/>
    <w:next w:val="afff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8">
    <w:name w:val="Body Text"/>
    <w:basedOn w:val="a"/>
    <w:pPr>
      <w:spacing w:before="0" w:after="0"/>
      <w:ind w:firstLine="709"/>
    </w:pPr>
    <w:rPr>
      <w:sz w:val="28"/>
    </w:rPr>
  </w:style>
  <w:style w:type="paragraph" w:styleId="affff9">
    <w:name w:val="List"/>
    <w:basedOn w:val="affff8"/>
    <w:rPr>
      <w:rFonts w:cs="Arial"/>
    </w:rPr>
  </w:style>
  <w:style w:type="paragraph" w:styleId="affffa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b">
    <w:name w:val="index heading"/>
    <w:basedOn w:val="a"/>
    <w:qFormat/>
    <w:rPr>
      <w:rFonts w:eastAsia="Mangal"/>
      <w:lang w:eastAsia="ar-SA"/>
    </w:rPr>
  </w:style>
  <w:style w:type="paragraph" w:styleId="affffc">
    <w:name w:val="List Paragraph"/>
    <w:basedOn w:val="a"/>
    <w:qFormat/>
    <w:pPr>
      <w:spacing w:before="0" w:after="0"/>
      <w:ind w:left="720"/>
      <w:contextualSpacing/>
    </w:pPr>
  </w:style>
  <w:style w:type="paragraph" w:styleId="affffd">
    <w:name w:val="No Spacing"/>
    <w:qFormat/>
  </w:style>
  <w:style w:type="paragraph" w:styleId="affffe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f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/>
    </w:pPr>
    <w:rPr>
      <w:i/>
    </w:rPr>
  </w:style>
  <w:style w:type="paragraph" w:styleId="afffff0">
    <w:name w:val="endnote text"/>
    <w:basedOn w:val="a"/>
    <w:pPr>
      <w:spacing w:before="0" w:after="0"/>
    </w:pPr>
    <w:rPr>
      <w:sz w:val="20"/>
    </w:rPr>
  </w:style>
  <w:style w:type="paragraph" w:styleId="afffff1">
    <w:name w:val="TOC Heading"/>
    <w:qFormat/>
  </w:style>
  <w:style w:type="paragraph" w:styleId="afffff2">
    <w:name w:val="table of figures"/>
    <w:basedOn w:val="a"/>
    <w:qFormat/>
    <w:pPr>
      <w:spacing w:before="0" w:after="0"/>
    </w:pPr>
  </w:style>
  <w:style w:type="paragraph" w:customStyle="1" w:styleId="aff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4">
    <w:name w:val="Верхний и нижний колонтитулы"/>
    <w:basedOn w:val="a"/>
    <w:qFormat/>
  </w:style>
  <w:style w:type="paragraph" w:styleId="afffff5">
    <w:name w:val="header"/>
    <w:basedOn w:val="a"/>
    <w:pPr>
      <w:suppressLineNumbers/>
      <w:jc w:val="center"/>
    </w:pPr>
  </w:style>
  <w:style w:type="paragraph" w:styleId="afffff6">
    <w:name w:val="footer"/>
    <w:basedOn w:val="a"/>
  </w:style>
  <w:style w:type="paragraph" w:styleId="1ff3">
    <w:name w:val="toc 1"/>
    <w:basedOn w:val="a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7">
    <w:name w:val="Body Text Indent"/>
    <w:basedOn w:val="a"/>
    <w:pPr>
      <w:spacing w:before="0" w:after="120"/>
      <w:ind w:left="283" w:firstLine="709"/>
    </w:pPr>
  </w:style>
  <w:style w:type="paragraph" w:styleId="afffff8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9">
    <w:name w:val="footnote text"/>
    <w:basedOn w:val="a"/>
    <w:pPr>
      <w:shd w:val="clear" w:color="FFFFFF" w:fill="FFFFFF"/>
      <w:spacing w:before="0" w:after="300" w:line="212" w:lineRule="exact"/>
    </w:pPr>
    <w:rPr>
      <w:sz w:val="18"/>
      <w:szCs w:val="18"/>
    </w:rPr>
  </w:style>
  <w:style w:type="paragraph" w:customStyle="1" w:styleId="afffffa">
    <w:name w:val="Содержимое таблицы"/>
    <w:basedOn w:val="a"/>
    <w:qFormat/>
    <w:pPr>
      <w:suppressLineNumbers/>
      <w:ind w:left="28"/>
    </w:pPr>
  </w:style>
  <w:style w:type="paragraph" w:customStyle="1" w:styleId="afffffb">
    <w:name w:val="Заголовок таблицы"/>
    <w:basedOn w:val="afffffa"/>
    <w:qFormat/>
    <w:pPr>
      <w:jc w:val="center"/>
    </w:pPr>
    <w:rPr>
      <w:b/>
      <w:bCs/>
    </w:rPr>
  </w:style>
  <w:style w:type="paragraph" w:customStyle="1" w:styleId="afffffc">
    <w:name w:val="Содержимое врезки"/>
    <w:basedOn w:val="a"/>
    <w:qFormat/>
    <w:pPr>
      <w:jc w:val="center"/>
    </w:pPr>
  </w:style>
  <w:style w:type="paragraph" w:customStyle="1" w:styleId="afffffd">
    <w:name w:val="Верхний колонтитул слева"/>
    <w:basedOn w:val="afffff5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f7"/>
    <w:qFormat/>
    <w:pPr>
      <w:numPr>
        <w:numId w:val="1"/>
      </w:numPr>
      <w:spacing w:before="60" w:after="60"/>
    </w:pPr>
    <w:rPr>
      <w:b/>
      <w:bCs/>
      <w:sz w:val="21"/>
      <w:szCs w:val="21"/>
    </w:rPr>
  </w:style>
  <w:style w:type="paragraph" w:styleId="afffffe">
    <w:name w:val="envelope address"/>
    <w:basedOn w:val="a"/>
    <w:pPr>
      <w:suppressLineNumbers/>
      <w:spacing w:before="0" w:after="60"/>
    </w:pPr>
  </w:style>
  <w:style w:type="paragraph" w:customStyle="1" w:styleId="1ff4">
    <w:name w:val="Библиография 1"/>
    <w:basedOn w:val="affffb"/>
    <w:qFormat/>
    <w:pPr>
      <w:tabs>
        <w:tab w:val="right" w:leader="dot" w:pos="9921"/>
      </w:tabs>
    </w:pPr>
  </w:style>
  <w:style w:type="paragraph" w:styleId="affffff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f0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f1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f2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3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4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5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6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</w:style>
  <w:style w:type="paragraph" w:customStyle="1" w:styleId="affffff7">
    <w:name w:val="Основной"/>
    <w:basedOn w:val="a"/>
    <w:qFormat/>
    <w:pPr>
      <w:spacing w:before="0" w:after="20" w:line="360" w:lineRule="exact"/>
      <w:ind w:firstLine="709"/>
    </w:pPr>
    <w:rPr>
      <w:sz w:val="20"/>
      <w:szCs w:val="20"/>
    </w:rPr>
  </w:style>
  <w:style w:type="paragraph" w:customStyle="1" w:styleId="1ff5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6">
    <w:name w:val="Обычный1"/>
    <w:qFormat/>
    <w:pPr>
      <w:spacing w:before="100" w:after="100"/>
    </w:pPr>
    <w:rPr>
      <w:rFonts w:ascii="Times New Roman" w:eastAsia="Times New Roman" w:hAnsi="Times New Roman" w:cs="Arial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</w:pPr>
    <w:rPr>
      <w:rFonts w:eastAsia="Times New Roman"/>
      <w:sz w:val="20"/>
      <w:szCs w:val="20"/>
    </w:rPr>
  </w:style>
  <w:style w:type="paragraph" w:styleId="affffff8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</w:rPr>
  </w:style>
  <w:style w:type="paragraph" w:customStyle="1" w:styleId="affffff9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7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Standard">
    <w:name w:val="Standard"/>
    <w:basedOn w:val="a"/>
    <w:qFormat/>
    <w:pPr>
      <w:widowControl/>
      <w:spacing w:line="360" w:lineRule="auto"/>
      <w:ind w:firstLine="709"/>
      <w:jc w:val="both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Liberation Serif" w:hAnsi="Times New Roman" w:cs="Liberation Serif"/>
      <w:sz w:val="22"/>
      <w:szCs w:val="22"/>
      <w:lang w:eastAsia="ru-RU"/>
    </w:rPr>
  </w:style>
  <w:style w:type="paragraph" w:customStyle="1" w:styleId="217">
    <w:name w:val="Основной текст с отступом 21"/>
    <w:basedOn w:val="a"/>
    <w:qFormat/>
    <w:pPr>
      <w:spacing w:before="0" w:after="120" w:line="480" w:lineRule="auto"/>
      <w:ind w:left="283" w:firstLine="567"/>
    </w:pPr>
  </w:style>
  <w:style w:type="paragraph" w:customStyle="1" w:styleId="321">
    <w:name w:val="Основной текст с отступом 32"/>
    <w:basedOn w:val="a"/>
    <w:qFormat/>
    <w:pPr>
      <w:spacing w:before="0" w:after="120"/>
      <w:ind w:left="283" w:firstLine="567"/>
    </w:pPr>
    <w:rPr>
      <w:rFonts w:ascii="Arial" w:hAnsi="Arial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qFormat/>
    <w:pPr>
      <w:spacing w:before="0" w:after="120" w:line="480" w:lineRule="auto"/>
      <w:ind w:left="283" w:firstLine="567"/>
    </w:pPr>
  </w:style>
  <w:style w:type="paragraph" w:styleId="45">
    <w:name w:val="List Bullet 4"/>
    <w:qFormat/>
    <w:pPr>
      <w:spacing w:after="120"/>
      <w:ind w:left="360" w:hanging="360"/>
    </w:pPr>
    <w:rPr>
      <w:rFonts w:eastAsia="Mangal" w:cs="Liberation Serif"/>
      <w:color w:val="FFFFFF"/>
      <w:lang w:eastAsia="hi-IN"/>
    </w:rPr>
  </w:style>
  <w:style w:type="paragraph" w:styleId="2f7">
    <w:name w:val="List Number 2"/>
    <w:qFormat/>
    <w:pPr>
      <w:spacing w:after="120"/>
      <w:ind w:left="720" w:hanging="360"/>
    </w:pPr>
    <w:rPr>
      <w:rFonts w:eastAsia="Mangal" w:cs="Liberation Serif"/>
      <w:color w:val="FFFFFF"/>
      <w:lang w:eastAsia="hi-IN"/>
    </w:rPr>
  </w:style>
  <w:style w:type="paragraph" w:customStyle="1" w:styleId="1ff8">
    <w:name w:val="Текст1"/>
    <w:basedOn w:val="a"/>
    <w:qFormat/>
    <w:rPr>
      <w:rFonts w:ascii="Courier New" w:eastAsia="Courier New" w:hAnsi="Courier New"/>
      <w:sz w:val="20"/>
      <w:szCs w:val="20"/>
      <w:lang w:eastAsia="ar-SA"/>
    </w:rPr>
  </w:style>
  <w:style w:type="paragraph" w:customStyle="1" w:styleId="1ff9">
    <w:name w:val="Указатель1"/>
    <w:basedOn w:val="a"/>
    <w:qFormat/>
    <w:pPr>
      <w:spacing w:before="0" w:after="0"/>
    </w:pPr>
    <w:rPr>
      <w:rFonts w:eastAsia="Mangal"/>
      <w:color w:val="auto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34</Pages>
  <Words>10963</Words>
  <Characters>62493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1233</cp:revision>
  <cp:lastPrinted>2025-03-12T14:52:00Z</cp:lastPrinted>
  <dcterms:created xsi:type="dcterms:W3CDTF">2025-03-05T08:23:00Z</dcterms:created>
  <dcterms:modified xsi:type="dcterms:W3CDTF">2025-03-12T14:52:00Z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