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9F" w:rsidRDefault="0043535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89F" w:rsidRDefault="0043535E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8389F" w:rsidRDefault="0043535E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8389F" w:rsidRDefault="0098389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8389F" w:rsidRDefault="0098389F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8389F" w:rsidRDefault="0043535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8389F" w:rsidRDefault="0098389F">
      <w:pPr>
        <w:tabs>
          <w:tab w:val="left" w:pos="709"/>
        </w:tabs>
        <w:jc w:val="center"/>
        <w:rPr>
          <w:sz w:val="28"/>
        </w:rPr>
      </w:pPr>
    </w:p>
    <w:p w:rsidR="0098389F" w:rsidRDefault="0098389F">
      <w:pPr>
        <w:tabs>
          <w:tab w:val="left" w:pos="709"/>
        </w:tabs>
        <w:jc w:val="center"/>
        <w:rPr>
          <w:sz w:val="28"/>
        </w:rPr>
      </w:pPr>
    </w:p>
    <w:p w:rsidR="0098389F" w:rsidRDefault="0043535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766F9">
        <w:rPr>
          <w:sz w:val="28"/>
        </w:rPr>
        <w:t>11</w:t>
      </w:r>
      <w:r>
        <w:rPr>
          <w:sz w:val="28"/>
        </w:rPr>
        <w:t>»</w:t>
      </w:r>
      <w:r w:rsidR="002766F9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</w:t>
      </w:r>
      <w:r w:rsidR="002766F9">
        <w:rPr>
          <w:sz w:val="28"/>
        </w:rPr>
        <w:t xml:space="preserve">                            </w:t>
      </w:r>
      <w:r w:rsidR="002766F9">
        <w:rPr>
          <w:sz w:val="28"/>
        </w:rPr>
        <w:tab/>
      </w:r>
      <w:r w:rsidR="002766F9">
        <w:rPr>
          <w:sz w:val="28"/>
        </w:rPr>
        <w:tab/>
        <w:t xml:space="preserve">      № 161-п </w:t>
      </w:r>
    </w:p>
    <w:p w:rsidR="0098389F" w:rsidRDefault="0098389F">
      <w:pPr>
        <w:tabs>
          <w:tab w:val="left" w:pos="709"/>
        </w:tabs>
        <w:jc w:val="both"/>
        <w:rPr>
          <w:sz w:val="28"/>
        </w:rPr>
      </w:pPr>
    </w:p>
    <w:p w:rsidR="0098389F" w:rsidRDefault="0098389F">
      <w:pPr>
        <w:tabs>
          <w:tab w:val="left" w:pos="709"/>
        </w:tabs>
        <w:jc w:val="both"/>
        <w:rPr>
          <w:sz w:val="28"/>
        </w:rPr>
      </w:pPr>
    </w:p>
    <w:p w:rsidR="0098389F" w:rsidRDefault="0043535E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Баграмовское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</w:rPr>
        <w:br/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auto"/>
          <w:sz w:val="28"/>
        </w:rPr>
        <w:t>Рязанской области</w:t>
      </w:r>
    </w:p>
    <w:bookmarkEnd w:id="0"/>
    <w:p w:rsidR="0098389F" w:rsidRDefault="0098389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</w:p>
    <w:p w:rsidR="0098389F" w:rsidRDefault="0043535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</w:t>
      </w:r>
      <w:r>
        <w:rPr>
          <w:color w:val="auto"/>
          <w:sz w:val="28"/>
          <w:highlight w:val="white"/>
        </w:rPr>
        <w:t xml:space="preserve">асти от 28.12.2018 № 106-ОЗ </w:t>
      </w:r>
      <w:r>
        <w:rPr>
          <w:color w:val="auto"/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highlight w:val="white"/>
        </w:rPr>
        <w:br/>
        <w:t>Рязанской области», с учет</w:t>
      </w:r>
      <w:r>
        <w:rPr>
          <w:color w:val="auto"/>
          <w:sz w:val="28"/>
          <w:highlight w:val="white"/>
        </w:rPr>
        <w:t>ом заключения о результатах общественных обсуждений о</w:t>
      </w:r>
      <w:r>
        <w:rPr>
          <w:color w:val="auto"/>
          <w:sz w:val="28"/>
        </w:rPr>
        <w:t xml:space="preserve">т </w:t>
      </w:r>
      <w:r>
        <w:rPr>
          <w:color w:val="auto"/>
          <w:sz w:val="28"/>
          <w:shd w:val="clear" w:color="FFFFFF" w:fill="FFFFFF" w:themeFill="background1"/>
        </w:rPr>
        <w:t>25.02.2025</w:t>
      </w:r>
      <w:r>
        <w:rPr>
          <w:color w:val="auto"/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</w:t>
      </w:r>
      <w:r>
        <w:rPr>
          <w:color w:val="auto"/>
          <w:sz w:val="28"/>
          <w:highlight w:val="white"/>
        </w:rPr>
        <w:t xml:space="preserve"> управление архитектуры и градостроительства Рязанской области ПОСТАНОВЛЯЕТ:</w:t>
      </w:r>
    </w:p>
    <w:p w:rsidR="0098389F" w:rsidRDefault="0043535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Утвердить изменения в </w:t>
      </w:r>
      <w:r>
        <w:rPr>
          <w:rFonts w:ascii="Times New Roman" w:hAnsi="Times New Roman"/>
          <w:color w:val="auto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auto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auto"/>
          <w:sz w:val="28"/>
        </w:rPr>
        <w:t xml:space="preserve">вания – </w:t>
      </w:r>
      <w:proofErr w:type="spellStart"/>
      <w:r>
        <w:rPr>
          <w:rFonts w:ascii="Times New Roman" w:hAnsi="Times New Roman"/>
          <w:color w:val="auto"/>
          <w:sz w:val="28"/>
        </w:rPr>
        <w:t>Баграмовское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области, утверж</w:t>
      </w:r>
      <w:r>
        <w:rPr>
          <w:rFonts w:ascii="Times New Roman" w:hAnsi="Times New Roman"/>
          <w:color w:val="auto"/>
          <w:sz w:val="28"/>
        </w:rPr>
        <w:t xml:space="preserve">денные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от 22.12.2021 № 621-п «Об утверждении правил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Баграмовское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auto"/>
          <w:sz w:val="28"/>
          <w:szCs w:val="28"/>
        </w:rPr>
        <w:t xml:space="preserve">района Рязанской области» 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 от 17.03.2023 № 138-п, от 22.09.2023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№ 438-п, от 27.11.2024 № 684-п, от 17.04.2024 № 154-п, от 09.01.2025 № 12-п, </w:t>
      </w:r>
      <w:r>
        <w:rPr>
          <w:rFonts w:ascii="Times New Roman" w:hAnsi="Times New Roman"/>
          <w:color w:val="auto"/>
          <w:sz w:val="28"/>
          <w:szCs w:val="28"/>
        </w:rPr>
        <w:br/>
        <w:t>от 16.01.2025 № 32-п</w:t>
      </w:r>
      <w:r>
        <w:rPr>
          <w:rFonts w:ascii="Times New Roman" w:hAnsi="Times New Roman"/>
          <w:color w:val="auto"/>
          <w:sz w:val="28"/>
          <w:szCs w:val="28"/>
        </w:rPr>
        <w:t>):</w:t>
      </w:r>
    </w:p>
    <w:p w:rsidR="0098389F" w:rsidRDefault="0043535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абзац первый пункта 7 статьи 11 </w:t>
      </w:r>
      <w:r>
        <w:rPr>
          <w:rFonts w:ascii="Times New Roman" w:hAnsi="Times New Roman"/>
          <w:sz w:val="28"/>
        </w:rPr>
        <w:t>изложить в редакции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7"/>
        </w:rPr>
        <w:t>приложению</w:t>
      </w:r>
      <w:proofErr w:type="gramEnd"/>
      <w:r>
        <w:rPr>
          <w:rFonts w:ascii="Times New Roman" w:hAnsi="Times New Roman"/>
          <w:sz w:val="28"/>
          <w:szCs w:val="27"/>
        </w:rPr>
        <w:t xml:space="preserve"> к настоящему постановлению.</w:t>
      </w:r>
    </w:p>
    <w:p w:rsidR="0098389F" w:rsidRDefault="0043535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98389F" w:rsidRDefault="0043535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auto"/>
          <w:sz w:val="28"/>
        </w:rPr>
        <w:t>области</w:t>
      </w:r>
      <w:r>
        <w:rPr>
          <w:rFonts w:ascii="Times New Roman" w:hAnsi="Times New Roman"/>
          <w:color w:val="auto"/>
          <w:sz w:val="28"/>
        </w:rPr>
        <w:br/>
        <w:t>«Центр градостроитель</w:t>
      </w:r>
      <w:r>
        <w:rPr>
          <w:rFonts w:ascii="Times New Roman" w:hAnsi="Times New Roman"/>
          <w:color w:val="auto"/>
          <w:sz w:val="28"/>
        </w:rPr>
        <w:t xml:space="preserve">ного развития Рязанской области» обеспечить доступ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lastRenderedPageBreak/>
        <w:t xml:space="preserve">к изменениям в </w:t>
      </w:r>
      <w:r>
        <w:rPr>
          <w:rFonts w:ascii="Times New Roman" w:hAnsi="Times New Roman"/>
          <w:color w:val="auto"/>
          <w:sz w:val="28"/>
          <w:szCs w:val="27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Баграмовское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государственной информаци</w:t>
      </w:r>
      <w:r>
        <w:rPr>
          <w:rFonts w:ascii="Times New Roman" w:hAnsi="Times New Roman"/>
          <w:color w:val="auto"/>
          <w:sz w:val="28"/>
        </w:rPr>
        <w:t>онной системе территориального планирования и размещение в государственных</w:t>
      </w:r>
      <w:r>
        <w:rPr>
          <w:rFonts w:ascii="Times New Roman" w:hAnsi="Times New Roman"/>
          <w:color w:val="auto"/>
          <w:sz w:val="28"/>
        </w:rPr>
        <w:br/>
        <w:t xml:space="preserve">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</w:rPr>
        <w:br/>
        <w:t>в соответствии с требованиями Градостроительного кодекса Российской Федерации.</w:t>
      </w:r>
    </w:p>
    <w:p w:rsidR="0098389F" w:rsidRDefault="0043535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98389F" w:rsidRDefault="0043535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8389F" w:rsidRDefault="0043535E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2) опубликование настоящего постановления в сетевом издании «Рязан</w:t>
      </w:r>
      <w:r>
        <w:rPr>
          <w:rFonts w:ascii="Times New Roman" w:hAnsi="Times New Roman"/>
          <w:color w:val="auto"/>
          <w:sz w:val="28"/>
        </w:rPr>
        <w:t>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98389F" w:rsidRDefault="0043535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</w:t>
      </w:r>
      <w:r>
        <w:rPr>
          <w:rFonts w:ascii="Times New Roman" w:hAnsi="Times New Roman"/>
          <w:color w:val="auto"/>
          <w:sz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br/>
        <w:t>в сети «Интернет».</w:t>
      </w:r>
    </w:p>
    <w:p w:rsidR="0098389F" w:rsidRDefault="0043535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>главе муниципального об</w:t>
      </w:r>
      <w:r>
        <w:rPr>
          <w:rFonts w:ascii="Times New Roman" w:hAnsi="Times New Roman"/>
          <w:color w:val="auto"/>
          <w:sz w:val="28"/>
        </w:rPr>
        <w:t xml:space="preserve">разования – </w:t>
      </w:r>
      <w:proofErr w:type="spellStart"/>
      <w:r>
        <w:rPr>
          <w:rFonts w:ascii="Times New Roman" w:hAnsi="Times New Roman"/>
          <w:color w:val="auto"/>
          <w:sz w:val="28"/>
        </w:rPr>
        <w:t>Баграмовское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98389F" w:rsidRDefault="0043535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</w:t>
      </w:r>
      <w:r>
        <w:rPr>
          <w:rFonts w:ascii="Times New Roman" w:hAnsi="Times New Roman"/>
          <w:color w:val="auto"/>
          <w:sz w:val="28"/>
        </w:rPr>
        <w:t>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на 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98389F" w:rsidRDefault="0098389F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98389F" w:rsidRDefault="0098389F">
      <w:pPr>
        <w:tabs>
          <w:tab w:val="left" w:pos="709"/>
        </w:tabs>
        <w:jc w:val="both"/>
        <w:rPr>
          <w:color w:val="auto"/>
          <w:sz w:val="28"/>
          <w:highlight w:val="black"/>
        </w:rPr>
      </w:pPr>
    </w:p>
    <w:p w:rsidR="0098389F" w:rsidRDefault="0043535E">
      <w:pPr>
        <w:widowControl w:val="0"/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98389F" w:rsidSect="002766F9">
      <w:headerReference w:type="default" r:id="rId9"/>
      <w:pgSz w:w="11906" w:h="16838"/>
      <w:pgMar w:top="1134" w:right="567" w:bottom="56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5E" w:rsidRDefault="0043535E">
      <w:pPr>
        <w:pStyle w:val="30"/>
      </w:pPr>
      <w:r>
        <w:separator/>
      </w:r>
    </w:p>
  </w:endnote>
  <w:endnote w:type="continuationSeparator" w:id="0">
    <w:p w:rsidR="0043535E" w:rsidRDefault="0043535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5E" w:rsidRDefault="0043535E">
      <w:pPr>
        <w:pStyle w:val="30"/>
      </w:pPr>
      <w:r>
        <w:separator/>
      </w:r>
    </w:p>
  </w:footnote>
  <w:footnote w:type="continuationSeparator" w:id="0">
    <w:p w:rsidR="0043535E" w:rsidRDefault="0043535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9F" w:rsidRDefault="0043535E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8389F" w:rsidRDefault="0098389F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C77"/>
    <w:multiLevelType w:val="multilevel"/>
    <w:tmpl w:val="3E8E4A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B5A3261"/>
    <w:multiLevelType w:val="multilevel"/>
    <w:tmpl w:val="A156F5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D465765"/>
    <w:multiLevelType w:val="hybridMultilevel"/>
    <w:tmpl w:val="1220DAE2"/>
    <w:lvl w:ilvl="0" w:tplc="C46625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30A73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54092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1FE9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7D815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A400F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6F84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81A30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34437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1146502C"/>
    <w:multiLevelType w:val="multilevel"/>
    <w:tmpl w:val="B6927F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51D1F97"/>
    <w:multiLevelType w:val="multilevel"/>
    <w:tmpl w:val="D93A18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707267A"/>
    <w:multiLevelType w:val="multilevel"/>
    <w:tmpl w:val="AA32BF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216303F0"/>
    <w:multiLevelType w:val="multilevel"/>
    <w:tmpl w:val="9C168E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D61143B"/>
    <w:multiLevelType w:val="multilevel"/>
    <w:tmpl w:val="007877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FAD4633"/>
    <w:multiLevelType w:val="multilevel"/>
    <w:tmpl w:val="250C8C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320B1A57"/>
    <w:multiLevelType w:val="multilevel"/>
    <w:tmpl w:val="6ADC00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337E1603"/>
    <w:multiLevelType w:val="hybridMultilevel"/>
    <w:tmpl w:val="6BAAEEF8"/>
    <w:lvl w:ilvl="0" w:tplc="3838292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526A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CCA73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F9A83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150AF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6E254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846C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474E5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D8AB8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44B60A8"/>
    <w:multiLevelType w:val="multilevel"/>
    <w:tmpl w:val="406497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49D20C2"/>
    <w:multiLevelType w:val="multilevel"/>
    <w:tmpl w:val="3746F1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52C1C7A"/>
    <w:multiLevelType w:val="multilevel"/>
    <w:tmpl w:val="FB5CA5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44094CA0"/>
    <w:multiLevelType w:val="multilevel"/>
    <w:tmpl w:val="F3EE75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8621F7A"/>
    <w:multiLevelType w:val="multilevel"/>
    <w:tmpl w:val="7A4E88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4D864970"/>
    <w:multiLevelType w:val="multilevel"/>
    <w:tmpl w:val="85A45C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5C1F6A19"/>
    <w:multiLevelType w:val="multilevel"/>
    <w:tmpl w:val="A9D4D3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5F59125A"/>
    <w:multiLevelType w:val="multilevel"/>
    <w:tmpl w:val="CF1042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64B548B5"/>
    <w:multiLevelType w:val="multilevel"/>
    <w:tmpl w:val="9768F5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675684E"/>
    <w:multiLevelType w:val="multilevel"/>
    <w:tmpl w:val="749625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6C55525C"/>
    <w:multiLevelType w:val="multilevel"/>
    <w:tmpl w:val="C50847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6F0B3DD6"/>
    <w:multiLevelType w:val="multilevel"/>
    <w:tmpl w:val="84D459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736A6A81"/>
    <w:multiLevelType w:val="multilevel"/>
    <w:tmpl w:val="377620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73A5421A"/>
    <w:multiLevelType w:val="hybridMultilevel"/>
    <w:tmpl w:val="23EA3770"/>
    <w:lvl w:ilvl="0" w:tplc="1FCAE71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022F4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5DAE3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2602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522B5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31070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BBAD2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A54ED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A21A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14"/>
  </w:num>
  <w:num w:numId="10">
    <w:abstractNumId w:val="15"/>
  </w:num>
  <w:num w:numId="11">
    <w:abstractNumId w:val="10"/>
  </w:num>
  <w:num w:numId="12">
    <w:abstractNumId w:val="9"/>
  </w:num>
  <w:num w:numId="13">
    <w:abstractNumId w:val="24"/>
  </w:num>
  <w:num w:numId="14">
    <w:abstractNumId w:val="2"/>
  </w:num>
  <w:num w:numId="15">
    <w:abstractNumId w:val="21"/>
  </w:num>
  <w:num w:numId="16">
    <w:abstractNumId w:val="7"/>
  </w:num>
  <w:num w:numId="17">
    <w:abstractNumId w:val="20"/>
  </w:num>
  <w:num w:numId="18">
    <w:abstractNumId w:val="18"/>
  </w:num>
  <w:num w:numId="19">
    <w:abstractNumId w:val="17"/>
  </w:num>
  <w:num w:numId="20">
    <w:abstractNumId w:val="19"/>
  </w:num>
  <w:num w:numId="21">
    <w:abstractNumId w:val="23"/>
  </w:num>
  <w:num w:numId="22">
    <w:abstractNumId w:val="8"/>
  </w:num>
  <w:num w:numId="23">
    <w:abstractNumId w:val="22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9F"/>
    <w:rsid w:val="002766F9"/>
    <w:rsid w:val="0043535E"/>
    <w:rsid w:val="009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D858"/>
  <w15:docId w15:val="{748C01B5-76E6-48C2-863A-10AD6DFB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c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d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286</cp:revision>
  <dcterms:created xsi:type="dcterms:W3CDTF">2024-02-19T07:12:00Z</dcterms:created>
  <dcterms:modified xsi:type="dcterms:W3CDTF">2025-03-11T13:01:00Z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