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D6" w:rsidRDefault="00F24CC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FD6" w:rsidRDefault="00F24CC2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C5FD6" w:rsidRDefault="00F24CC2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C5FD6" w:rsidRDefault="004C5F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5FD6" w:rsidRDefault="004C5F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C5FD6" w:rsidRDefault="00F24CC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C5FD6" w:rsidRDefault="004C5FD6">
      <w:pPr>
        <w:tabs>
          <w:tab w:val="left" w:pos="709"/>
        </w:tabs>
        <w:jc w:val="center"/>
        <w:rPr>
          <w:sz w:val="28"/>
        </w:rPr>
      </w:pPr>
    </w:p>
    <w:p w:rsidR="004C5FD6" w:rsidRDefault="004C5FD6">
      <w:pPr>
        <w:tabs>
          <w:tab w:val="left" w:pos="709"/>
        </w:tabs>
        <w:jc w:val="center"/>
        <w:rPr>
          <w:sz w:val="28"/>
        </w:rPr>
      </w:pPr>
    </w:p>
    <w:p w:rsidR="004C5FD6" w:rsidRDefault="00F24CC2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8D6AF7">
        <w:rPr>
          <w:sz w:val="28"/>
        </w:rPr>
        <w:t xml:space="preserve"> 25</w:t>
      </w:r>
      <w:proofErr w:type="gramEnd"/>
      <w:r w:rsidR="008D6AF7">
        <w:rPr>
          <w:sz w:val="28"/>
        </w:rPr>
        <w:t xml:space="preserve"> </w:t>
      </w:r>
      <w:r>
        <w:rPr>
          <w:sz w:val="28"/>
        </w:rPr>
        <w:t>»</w:t>
      </w:r>
      <w:r w:rsidR="008D6AF7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8D6AF7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8D6AF7">
        <w:rPr>
          <w:sz w:val="28"/>
        </w:rPr>
        <w:t>218-п</w:t>
      </w:r>
    </w:p>
    <w:p w:rsidR="004C5FD6" w:rsidRDefault="004C5FD6">
      <w:pPr>
        <w:tabs>
          <w:tab w:val="left" w:pos="709"/>
        </w:tabs>
        <w:jc w:val="both"/>
        <w:rPr>
          <w:sz w:val="28"/>
        </w:rPr>
      </w:pPr>
    </w:p>
    <w:p w:rsidR="004C5FD6" w:rsidRDefault="004C5FD6">
      <w:pPr>
        <w:tabs>
          <w:tab w:val="left" w:pos="709"/>
        </w:tabs>
        <w:jc w:val="both"/>
        <w:rPr>
          <w:sz w:val="28"/>
        </w:rPr>
      </w:pPr>
    </w:p>
    <w:p w:rsidR="004C5FD6" w:rsidRDefault="00F24CC2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Панинское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4C5FD6" w:rsidRDefault="004C5FD6">
      <w:pPr>
        <w:tabs>
          <w:tab w:val="left" w:pos="709"/>
        </w:tabs>
        <w:jc w:val="both"/>
        <w:rPr>
          <w:color w:val="auto"/>
          <w:sz w:val="28"/>
        </w:rPr>
      </w:pPr>
    </w:p>
    <w:p w:rsidR="004C5FD6" w:rsidRDefault="00F24CC2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Рязанск</w:t>
      </w:r>
      <w:r>
        <w:rPr>
          <w:color w:val="auto"/>
          <w:sz w:val="28"/>
        </w:rPr>
        <w:t xml:space="preserve">ой области </w:t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20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.02.2025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исх01-12/2763/1/24,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 xml:space="preserve">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11.03.2025 № 12-ок «О предоставлении отпуска работнику</w:t>
      </w:r>
      <w:r>
        <w:rPr>
          <w:color w:val="000000" w:themeColor="text1"/>
          <w:sz w:val="28"/>
        </w:rPr>
        <w:t>»,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  <w:highlight w:val="white"/>
        </w:rPr>
        <w:t>от 27.09.2022 № 539-п</w:t>
      </w:r>
      <w:r>
        <w:rPr>
          <w:color w:val="auto"/>
          <w:sz w:val="28"/>
        </w:rPr>
        <w:t xml:space="preserve"> «Об утверждении правил зем</w:t>
      </w:r>
      <w:r>
        <w:rPr>
          <w:color w:val="auto"/>
          <w:sz w:val="28"/>
        </w:rPr>
        <w:t>ле</w:t>
      </w:r>
      <w:r>
        <w:rPr>
          <w:color w:val="auto"/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auto"/>
          <w:sz w:val="28"/>
          <w:highlight w:val="white"/>
        </w:rPr>
        <w:t xml:space="preserve"> муниципального </w:t>
      </w:r>
      <w:r>
        <w:rPr>
          <w:color w:val="auto"/>
          <w:sz w:val="28"/>
          <w:highlight w:val="white"/>
        </w:rPr>
        <w:t>района Рязанской области» (</w:t>
      </w:r>
      <w:r>
        <w:rPr>
          <w:sz w:val="28"/>
          <w:highlight w:val="white"/>
        </w:rPr>
        <w:t xml:space="preserve">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12.02.2024 № 49-п, от 02.08.2024 № 382-п, от 18.12.2024 № 749-п</w:t>
      </w:r>
      <w:r>
        <w:rPr>
          <w:color w:val="auto"/>
          <w:sz w:val="28"/>
          <w:highlight w:val="white"/>
        </w:rPr>
        <w:t>)</w:t>
      </w:r>
      <w:r>
        <w:rPr>
          <w:color w:val="auto"/>
          <w:sz w:val="28"/>
        </w:rPr>
        <w:t>:</w:t>
      </w:r>
    </w:p>
    <w:p w:rsidR="004C5FD6" w:rsidRDefault="00F24CC2" w:rsidP="00F24CC2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 xml:space="preserve">«4.2 Зоны сельскохозяйственного использования»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>к настоящему постановлени</w:t>
      </w:r>
      <w:r>
        <w:rPr>
          <w:color w:val="auto"/>
          <w:sz w:val="28"/>
          <w:szCs w:val="27"/>
        </w:rPr>
        <w:t>ю.</w:t>
      </w:r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t xml:space="preserve">«1 Жилые зоны (населенный пункт </w:t>
      </w:r>
      <w:r>
        <w:rPr>
          <w:color w:val="auto"/>
          <w:sz w:val="28"/>
        </w:rPr>
        <w:t>с</w:t>
      </w:r>
      <w:r>
        <w:rPr>
          <w:color w:val="000000" w:themeColor="text1"/>
          <w:sz w:val="28"/>
        </w:rPr>
        <w:t>. Вы</w:t>
      </w:r>
      <w:r>
        <w:rPr>
          <w:rFonts w:eastAsia="Times New Roman" w:cs="Times New Roman"/>
          <w:color w:val="000000" w:themeColor="text1"/>
          <w:sz w:val="28"/>
        </w:rPr>
        <w:t>ползово)</w:t>
      </w:r>
      <w:r>
        <w:rPr>
          <w:color w:val="000000" w:themeColor="text1"/>
          <w:sz w:val="28"/>
        </w:rPr>
        <w:t xml:space="preserve">» </w:t>
      </w:r>
      <w:r>
        <w:rPr>
          <w:color w:val="auto"/>
          <w:sz w:val="28"/>
          <w:szCs w:val="27"/>
        </w:rPr>
        <w:t>изложить согласно приложен</w:t>
      </w:r>
      <w:r>
        <w:rPr>
          <w:color w:val="auto"/>
          <w:sz w:val="28"/>
          <w:szCs w:val="27"/>
        </w:rPr>
        <w:t>ию № 2 к настоящему постановлению</w:t>
      </w:r>
      <w:r>
        <w:rPr>
          <w:color w:val="auto"/>
          <w:sz w:val="28"/>
        </w:rPr>
        <w:t>.</w:t>
      </w:r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</w:t>
      </w: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C5FD6" w:rsidRDefault="00F24C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в правовом департаменте аппарата Губернатора и Правительства Рязанской области;</w:t>
      </w:r>
    </w:p>
    <w:p w:rsidR="004C5FD6" w:rsidRDefault="00F24CC2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</w:t>
      </w:r>
      <w:r>
        <w:rPr>
          <w:rFonts w:ascii="Times New Roman" w:hAnsi="Times New Roman"/>
          <w:color w:val="000000" w:themeColor="text1"/>
          <w:sz w:val="28"/>
          <w:szCs w:val="28"/>
        </w:rPr>
        <w:t>ru).</w:t>
      </w:r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</w:t>
      </w:r>
      <w:r>
        <w:rPr>
          <w:color w:val="000000" w:themeColor="text1"/>
          <w:sz w:val="28"/>
          <w:szCs w:val="28"/>
        </w:rPr>
        <w:t xml:space="preserve">пального образования – Спасский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</w:rPr>
        <w:t>Панинское</w:t>
      </w:r>
      <w:proofErr w:type="spellEnd"/>
      <w:r>
        <w:rPr>
          <w:color w:val="auto"/>
          <w:sz w:val="28"/>
        </w:rPr>
        <w:t xml:space="preserve"> сельское поселение Спасского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</w:t>
      </w:r>
      <w:r>
        <w:rPr>
          <w:color w:val="000000" w:themeColor="text1"/>
          <w:sz w:val="28"/>
          <w:szCs w:val="28"/>
        </w:rPr>
        <w:t>иципального образования в сети «Интернет», публикацию в средствах массовой информации.</w:t>
      </w:r>
    </w:p>
    <w:p w:rsidR="004C5FD6" w:rsidRDefault="00F24CC2" w:rsidP="00F24CC2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</w:t>
      </w:r>
      <w:r>
        <w:rPr>
          <w:color w:val="000000" w:themeColor="text1"/>
          <w:sz w:val="28"/>
          <w:szCs w:val="28"/>
        </w:rPr>
        <w:t>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C5FD6" w:rsidRDefault="004C5FD6">
      <w:pPr>
        <w:widowControl w:val="0"/>
        <w:ind w:firstLine="850"/>
        <w:jc w:val="both"/>
        <w:rPr>
          <w:sz w:val="28"/>
        </w:rPr>
      </w:pPr>
    </w:p>
    <w:p w:rsidR="004C5FD6" w:rsidRDefault="004C5FD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4C5FD6" w:rsidRDefault="00F24CC2">
      <w:pPr>
        <w:widowControl w:val="0"/>
        <w:tabs>
          <w:tab w:val="left" w:pos="709"/>
        </w:tabs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</w:t>
      </w:r>
      <w:r w:rsidR="008D6AF7">
        <w:rPr>
          <w:rFonts w:eastAsia="Times New Roman" w:cs="Times New Roman"/>
          <w:color w:val="000000" w:themeColor="text1"/>
          <w:sz w:val="28"/>
        </w:rPr>
        <w:t xml:space="preserve">   </w:t>
      </w:r>
      <w:r>
        <w:rPr>
          <w:rFonts w:eastAsia="Times New Roman" w:cs="Times New Roman"/>
          <w:color w:val="000000" w:themeColor="text1"/>
          <w:sz w:val="28"/>
        </w:rPr>
        <w:t xml:space="preserve">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4C5FD6" w:rsidRDefault="004C5FD6" w:rsidP="008D6AF7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</w:p>
    <w:sectPr w:rsidR="004C5FD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C2" w:rsidRDefault="00F24CC2">
      <w:r>
        <w:separator/>
      </w:r>
    </w:p>
  </w:endnote>
  <w:endnote w:type="continuationSeparator" w:id="0">
    <w:p w:rsidR="00F24CC2" w:rsidRDefault="00F2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C2" w:rsidRDefault="00F24CC2">
      <w:r>
        <w:separator/>
      </w:r>
    </w:p>
  </w:footnote>
  <w:footnote w:type="continuationSeparator" w:id="0">
    <w:p w:rsidR="00F24CC2" w:rsidRDefault="00F2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FD6" w:rsidRDefault="004C5FD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00DC"/>
    <w:multiLevelType w:val="multilevel"/>
    <w:tmpl w:val="037CFC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34252B27"/>
    <w:multiLevelType w:val="hybridMultilevel"/>
    <w:tmpl w:val="5192DE54"/>
    <w:lvl w:ilvl="0" w:tplc="D334EEF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8FCB5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8E6E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8A021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0EAA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E9CC1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58F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74C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46C4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D6"/>
    <w:rsid w:val="004C5FD6"/>
    <w:rsid w:val="008D6AF7"/>
    <w:rsid w:val="00F2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0884"/>
  <w15:docId w15:val="{A16EA0D4-6D9D-424D-81F5-D6B24622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2025-03-25T09:06:00Z</dcterms:created>
  <dcterms:modified xsi:type="dcterms:W3CDTF">2025-03-25T09:09:00Z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