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8" w:rsidRDefault="00C815B8" w:rsidP="00C815B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FFE17" wp14:editId="3D037114">
            <wp:extent cx="930275" cy="993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B8" w:rsidRDefault="00C815B8" w:rsidP="00C8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ГЛАВНОЕ УПРАВЛЕНИЕ ПО ВЗАИМОДЕЙСТВИЮ </w:t>
      </w:r>
    </w:p>
    <w:p w:rsidR="00C815B8" w:rsidRDefault="00C815B8" w:rsidP="00C8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ФЕДЕРАЛЬНЫМИ ТЕРРИТОРИАЛЬНЫМИ ОРГАНАМИ РЯЗАНСКОЙ ОБЛАСТИ</w:t>
      </w:r>
    </w:p>
    <w:p w:rsidR="00C815B8" w:rsidRDefault="00C815B8" w:rsidP="00C815B8">
      <w:pPr>
        <w:spacing w:after="0" w:line="288" w:lineRule="auto"/>
        <w:jc w:val="center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C815B8" w:rsidRDefault="00C815B8" w:rsidP="00C815B8">
      <w:pPr>
        <w:spacing w:after="0" w:line="240" w:lineRule="auto"/>
        <w:jc w:val="center"/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</w:pPr>
      <w:r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815B8" w:rsidTr="006F3E5E">
        <w:tc>
          <w:tcPr>
            <w:tcW w:w="4785" w:type="dxa"/>
            <w:hideMark/>
          </w:tcPr>
          <w:p w:rsidR="00C815B8" w:rsidRDefault="007B2F40" w:rsidP="007B2F40">
            <w:pPr>
              <w:spacing w:after="0" w:line="240" w:lineRule="auto"/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18</w:t>
            </w:r>
            <w:r w:rsidR="008172F1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  марта   </w:t>
            </w:r>
            <w:r w:rsidR="00C815B8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20</w:t>
            </w:r>
            <w:r w:rsidR="008172F1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25</w:t>
            </w:r>
            <w:r w:rsidR="00C815B8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C815B8" w:rsidRDefault="00C815B8" w:rsidP="007B2F40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№ </w:t>
            </w:r>
            <w:r w:rsidR="007B2F40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4</w:t>
            </w:r>
          </w:p>
        </w:tc>
      </w:tr>
    </w:tbl>
    <w:p w:rsidR="00C815B8" w:rsidRDefault="00C815B8" w:rsidP="00C8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5B8" w:rsidRDefault="00C815B8" w:rsidP="00C8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B8" w:rsidRDefault="00C815B8" w:rsidP="00C8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8172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главного управления </w:t>
      </w:r>
      <w:r w:rsidR="00A9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взаимодействию с федеральными территориальными органами </w:t>
      </w:r>
      <w:r w:rsidR="002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от 29.12.2018  № 10 «Об утверждении </w:t>
      </w:r>
      <w:hyperlink r:id="rId8" w:anchor="P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оплате труда руководителя, его  заместителя, главного бухгалтера </w:t>
      </w:r>
    </w:p>
    <w:p w:rsidR="00C815B8" w:rsidRDefault="00C815B8" w:rsidP="00C8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государственного казенного учреждения Рязанской области </w:t>
      </w:r>
    </w:p>
    <w:p w:rsidR="00C815B8" w:rsidRDefault="00C815B8" w:rsidP="00C8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«Учреждение по обеспечению деятельности мировых судей»</w:t>
      </w:r>
      <w:r w:rsidR="008172F1">
        <w:rPr>
          <w:rFonts w:ascii="Times New Roman" w:hAnsi="Times New Roman" w:cs="Times New Roman"/>
          <w:sz w:val="28"/>
        </w:rPr>
        <w:t xml:space="preserve"> </w:t>
      </w:r>
      <w:r w:rsidR="00F75BEE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8172F1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hyperlink r:id="rId9" w:history="1">
        <w:r w:rsidR="008172F1" w:rsidRPr="000B1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постановлений</w:t>
        </w:r>
      </w:hyperlink>
      <w:r w:rsidR="008172F1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главного управления</w:t>
      </w:r>
      <w:r w:rsidR="0081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2F1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взаимодействию </w:t>
      </w:r>
      <w:r w:rsidR="00F7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172F1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федеральными территориальными органами Рязанской области </w:t>
      </w:r>
      <w:r w:rsidR="00F7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172F1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19.07.2019 № 9, от 05.11.2019 № 14) </w:t>
      </w:r>
    </w:p>
    <w:p w:rsidR="00C815B8" w:rsidRDefault="00C815B8" w:rsidP="00C81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15B8" w:rsidRDefault="00C815B8" w:rsidP="00C815B8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C815B8" w:rsidRDefault="00C815B8" w:rsidP="00C81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5B8" w:rsidRDefault="00C815B8" w:rsidP="00C81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управление по взаимодействию с федеральными территориальными органами Рязанской области ПОСТАНОВЛЯЕТ:</w:t>
      </w:r>
    </w:p>
    <w:p w:rsidR="00F0216B" w:rsidRDefault="00C815B8" w:rsidP="00F0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постановлени</w:t>
      </w:r>
      <w:r w:rsidR="008172F1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 xml:space="preserve">главного управления по взаимодействию </w:t>
      </w:r>
      <w:r w:rsidR="00B428C1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с федеральными территориальными органами Рязанской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</w:t>
      </w:r>
      <w:r w:rsidR="002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B4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10" w:anchor="P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оплате труда руководителя,</w:t>
      </w:r>
      <w:r w:rsidR="00F75B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его  заместителя, главного бухгалтера </w:t>
      </w:r>
      <w:r>
        <w:rPr>
          <w:rFonts w:ascii="Times New Roman" w:hAnsi="Times New Roman" w:cs="Times New Roman"/>
          <w:sz w:val="28"/>
        </w:rPr>
        <w:t xml:space="preserve">государственного казенного учреждения Рязанской области «Учреждение по обеспечению деятельности мировых судей» </w:t>
      </w:r>
      <w:r w:rsidR="00B428C1">
        <w:rPr>
          <w:rFonts w:ascii="Times New Roman" w:hAnsi="Times New Roman" w:cs="Times New Roman"/>
          <w:sz w:val="28"/>
        </w:rPr>
        <w:t xml:space="preserve">следующие изменения: </w:t>
      </w:r>
    </w:p>
    <w:p w:rsidR="00F0216B" w:rsidRDefault="00F0216B" w:rsidP="00F0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пункте 1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F0216B" w:rsidRDefault="00F0216B" w:rsidP="00F0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№ 1:</w:t>
      </w:r>
    </w:p>
    <w:p w:rsidR="00F0216B" w:rsidRDefault="00F0216B" w:rsidP="00F0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и по тексту:</w:t>
      </w:r>
    </w:p>
    <w:p w:rsidR="00F0216B" w:rsidRDefault="00F0216B" w:rsidP="00F7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главн</w:t>
      </w:r>
      <w:r w:rsidR="007B2F40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7B2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«и главного бухгалтера»</w:t>
      </w:r>
      <w:r w:rsidR="00F7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падеже исключить; </w:t>
      </w:r>
    </w:p>
    <w:p w:rsidR="00F0216B" w:rsidRDefault="00F0216B" w:rsidP="0046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«Порядок и условия установления должностного оклада руководителя учреждения, его заместителя и главного бухгалтера» </w:t>
      </w:r>
      <w:r w:rsidR="004668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68EE" w:rsidRDefault="004668EE" w:rsidP="0046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Размер должностного оклада заместителя руководителя устанавливается на 10 процентов ниже должностного оклада руководителя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9B259F" w:rsidRDefault="009B259F" w:rsidP="00F02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«Порядок и условия установления выплат стимулирующего характера»:</w:t>
      </w:r>
    </w:p>
    <w:p w:rsidR="004668EE" w:rsidRDefault="009B259F" w:rsidP="00F02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шестой пункта13.3 изложить в следующей редакции</w:t>
      </w:r>
      <w:r w:rsidR="00D2098F">
        <w:rPr>
          <w:rFonts w:ascii="Times New Roman" w:hAnsi="Times New Roman" w:cs="Times New Roman"/>
          <w:sz w:val="28"/>
          <w:szCs w:val="28"/>
        </w:rPr>
        <w:t>:</w:t>
      </w:r>
    </w:p>
    <w:p w:rsidR="00D2098F" w:rsidRDefault="00D2098F" w:rsidP="00D209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премии руководителя учреждения определяется на основе расчета с учетом выполнения показателей по следующей шкале полученных баллов:</w:t>
      </w:r>
    </w:p>
    <w:p w:rsidR="00D2098F" w:rsidRPr="00272E6B" w:rsidRDefault="00D2098F" w:rsidP="00D20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4698"/>
      </w:tblGrid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Число полученных баллов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Размер премии в процентах с учетом числа полученных баллов</w:t>
            </w:r>
          </w:p>
        </w:tc>
      </w:tr>
      <w:tr w:rsidR="00D2098F" w:rsidRPr="00272E6B" w:rsidTr="009B259F"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 xml:space="preserve">22 – 23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18 - 21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10 - 13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не премируется</w:t>
            </w:r>
          </w:p>
        </w:tc>
      </w:tr>
      <w:tr w:rsidR="00D2098F" w:rsidRPr="00272E6B" w:rsidTr="009B259F"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 xml:space="preserve">22 - 23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18 - 21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10 - 13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не премируется</w:t>
            </w:r>
          </w:p>
        </w:tc>
      </w:tr>
      <w:tr w:rsidR="00D2098F" w:rsidRPr="00272E6B" w:rsidTr="009B259F"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 xml:space="preserve">22 - 23 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18 - 21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10 - 13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098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не премируется</w:t>
            </w:r>
          </w:p>
        </w:tc>
      </w:tr>
    </w:tbl>
    <w:p w:rsidR="00DB7D9D" w:rsidRDefault="00DB7D9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4698"/>
        <w:gridCol w:w="440"/>
      </w:tblGrid>
      <w:tr w:rsidR="00D2098F" w:rsidRPr="00272E6B" w:rsidTr="009B259F">
        <w:trPr>
          <w:gridAfter w:val="1"/>
          <w:wAfter w:w="440" w:type="dxa"/>
        </w:trPr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D2098F" w:rsidRPr="00272E6B" w:rsidTr="009B259F">
        <w:trPr>
          <w:gridAfter w:val="1"/>
          <w:wAfter w:w="440" w:type="dxa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98F" w:rsidRPr="00272E6B" w:rsidTr="009B259F">
        <w:trPr>
          <w:gridAfter w:val="1"/>
          <w:wAfter w:w="440" w:type="dxa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2098F" w:rsidRPr="00272E6B" w:rsidTr="009B259F">
        <w:trPr>
          <w:gridAfter w:val="1"/>
          <w:wAfter w:w="440" w:type="dxa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18 - 21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098F" w:rsidRPr="00272E6B" w:rsidTr="009B259F">
        <w:trPr>
          <w:gridAfter w:val="1"/>
          <w:wAfter w:w="440" w:type="dxa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098F" w:rsidRPr="00272E6B" w:rsidTr="009B259F">
        <w:trPr>
          <w:gridAfter w:val="1"/>
          <w:wAfter w:w="440" w:type="dxa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 w:rsidP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098F" w:rsidRPr="00272E6B" w:rsidTr="009B259F">
        <w:trPr>
          <w:gridAfter w:val="1"/>
          <w:wAfter w:w="440" w:type="dxa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10 - 13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272E6B" w:rsidRDefault="00D20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259F" w:rsidRPr="00272E6B" w:rsidTr="009B259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9F" w:rsidRPr="00272E6B" w:rsidRDefault="009B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9F" w:rsidRPr="00272E6B" w:rsidRDefault="009B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B">
              <w:rPr>
                <w:rFonts w:ascii="Times New Roman" w:hAnsi="Times New Roman" w:cs="Times New Roman"/>
                <w:sz w:val="24"/>
                <w:szCs w:val="24"/>
              </w:rPr>
              <w:t>не премируется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9B259F" w:rsidRPr="00272E6B" w:rsidRDefault="009B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6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428C1" w:rsidRPr="00DB7D9D" w:rsidRDefault="00B428C1" w:rsidP="00F0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B2F40" w:rsidRDefault="007B2F40" w:rsidP="00C815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а</w:t>
      </w:r>
      <w:r w:rsidR="009B259F">
        <w:rPr>
          <w:rFonts w:ascii="Times New Roman" w:hAnsi="Times New Roman" w:cs="Times New Roman"/>
          <w:sz w:val="28"/>
        </w:rPr>
        <w:t>бзац</w:t>
      </w:r>
      <w:r>
        <w:rPr>
          <w:rFonts w:ascii="Times New Roman" w:hAnsi="Times New Roman" w:cs="Times New Roman"/>
          <w:sz w:val="28"/>
        </w:rPr>
        <w:t xml:space="preserve">е первом </w:t>
      </w:r>
      <w:r w:rsidR="009B259F">
        <w:rPr>
          <w:rFonts w:ascii="Times New Roman" w:hAnsi="Times New Roman" w:cs="Times New Roman"/>
          <w:sz w:val="28"/>
        </w:rPr>
        <w:t xml:space="preserve">пункта 13.4 </w:t>
      </w:r>
      <w:r>
        <w:rPr>
          <w:rFonts w:ascii="Times New Roman" w:hAnsi="Times New Roman" w:cs="Times New Roman"/>
          <w:sz w:val="28"/>
        </w:rPr>
        <w:t xml:space="preserve">слова «не более двух должностных окладов» заменить словами «одного должностного оклада»; </w:t>
      </w:r>
    </w:p>
    <w:p w:rsidR="003044DE" w:rsidRDefault="002C18B2" w:rsidP="0030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14 дополнить словами «в отчетном периоде»; </w:t>
      </w:r>
    </w:p>
    <w:p w:rsidR="003044DE" w:rsidRDefault="003044DE" w:rsidP="0030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приложение № 2 изложить в следующей редакции:</w:t>
      </w:r>
    </w:p>
    <w:p w:rsidR="003044DE" w:rsidRDefault="003044DE" w:rsidP="003044DE">
      <w:pPr>
        <w:widowControl w:val="0"/>
        <w:autoSpaceDE w:val="0"/>
        <w:autoSpaceDN w:val="0"/>
        <w:spacing w:after="0" w:line="240" w:lineRule="auto"/>
        <w:ind w:left="5664" w:firstLine="6"/>
        <w:rPr>
          <w:rFonts w:ascii="Times New Roman" w:hAnsi="Times New Roman" w:cs="Times New Roman"/>
          <w:sz w:val="28"/>
        </w:rPr>
      </w:pPr>
    </w:p>
    <w:p w:rsidR="002C18B2" w:rsidRDefault="003044DE" w:rsidP="00272E6B">
      <w:pPr>
        <w:widowControl w:val="0"/>
        <w:autoSpaceDE w:val="0"/>
        <w:autoSpaceDN w:val="0"/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2C18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18B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C18B2" w:rsidRDefault="002C18B2" w:rsidP="00272E6B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A3D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30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30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272E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 федеральными</w:t>
      </w:r>
      <w:r w:rsidR="0030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 w:rsidR="0030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2C18B2" w:rsidRDefault="002C18B2" w:rsidP="00272E6B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декабря 2018 г. </w:t>
      </w:r>
      <w:r w:rsidR="003044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72E6B" w:rsidRDefault="00272E6B" w:rsidP="002C1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8B2" w:rsidRPr="003044DE" w:rsidRDefault="003044DE" w:rsidP="002C1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044DE">
        <w:rPr>
          <w:rFonts w:ascii="Times New Roman" w:hAnsi="Times New Roman" w:cs="Times New Roman"/>
          <w:bCs/>
          <w:sz w:val="28"/>
          <w:szCs w:val="28"/>
        </w:rPr>
        <w:t>оказатели деятельности</w:t>
      </w:r>
    </w:p>
    <w:p w:rsidR="002C18B2" w:rsidRPr="003044DE" w:rsidRDefault="003044DE" w:rsidP="002C1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44DE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казенного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044DE">
        <w:rPr>
          <w:rFonts w:ascii="Times New Roman" w:hAnsi="Times New Roman" w:cs="Times New Roman"/>
          <w:bCs/>
          <w:sz w:val="28"/>
          <w:szCs w:val="28"/>
        </w:rPr>
        <w:t>язанской области</w:t>
      </w:r>
    </w:p>
    <w:p w:rsidR="002C18B2" w:rsidRPr="003044DE" w:rsidRDefault="003044DE" w:rsidP="002C1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</w:t>
      </w:r>
      <w:r w:rsidRPr="003044DE">
        <w:rPr>
          <w:rFonts w:ascii="Times New Roman" w:hAnsi="Times New Roman" w:cs="Times New Roman"/>
          <w:bCs/>
          <w:sz w:val="28"/>
          <w:szCs w:val="28"/>
        </w:rPr>
        <w:t>чреждение по обеспечению деятельности мировых судей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C18B2" w:rsidRDefault="002C18B2" w:rsidP="002C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2268"/>
        <w:gridCol w:w="1707"/>
        <w:gridCol w:w="1843"/>
      </w:tblGrid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 w:rsidP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C18B2" w:rsidRPr="003044DE" w:rsidRDefault="002C18B2" w:rsidP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руководителя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 отчетности</w:t>
            </w:r>
          </w:p>
        </w:tc>
      </w:tr>
      <w:tr w:rsidR="002C18B2" w:rsidRPr="003044DE" w:rsidTr="001A2B3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1. Критерии по основной деятельности государственного учреждения</w:t>
            </w:r>
          </w:p>
        </w:tc>
      </w:tr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уставом учреждения, нормативными правовыми актами Российской Федерации и Рязанской области в сфере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 w:rsidP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положений устава учреждения и требований нормативных правовых и правовых актов - 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 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учреждения, судебных участков мировых судей (обеспеченность материально-техническими ресурсами)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3044DE" w:rsidP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18B2"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C18B2" w:rsidRPr="003044DE">
              <w:rPr>
                <w:rFonts w:ascii="Times New Roman" w:hAnsi="Times New Roman" w:cs="Times New Roman"/>
                <w:sz w:val="24"/>
                <w:szCs w:val="24"/>
              </w:rPr>
              <w:t>за весь год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  <w:r w:rsidR="002C18B2" w:rsidRPr="003044DE">
              <w:rPr>
                <w:rFonts w:ascii="Times New Roman" w:hAnsi="Times New Roman" w:cs="Times New Roman"/>
                <w:sz w:val="24"/>
                <w:szCs w:val="24"/>
              </w:rPr>
              <w:t>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Соблюдение сроков исполнения распоряжений и указаний учредителей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3044DE" w:rsidP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18B2"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2C18B2" w:rsidRPr="003044DE">
              <w:rPr>
                <w:rFonts w:ascii="Times New Roman" w:hAnsi="Times New Roman" w:cs="Times New Roman"/>
                <w:sz w:val="24"/>
                <w:szCs w:val="24"/>
              </w:rPr>
              <w:t>за весь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8B2" w:rsidRPr="003044DE">
              <w:rPr>
                <w:rFonts w:ascii="Times New Roman" w:hAnsi="Times New Roman" w:cs="Times New Roman"/>
                <w:sz w:val="24"/>
                <w:szCs w:val="24"/>
              </w:rPr>
              <w:t>,5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работ, выполняемых учреждением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 w:rsidP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- 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весь год (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2C18B2" w:rsidRPr="003044DE" w:rsidTr="001A2B3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 w:rsidP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первому разделу: 4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3044D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C18B2" w:rsidRPr="003044DE" w:rsidTr="001A2B3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Соблюдение сроков, порядка и обоснованности предоставления бюджетных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представления в главное управление по взаимодействию с федеральными территориальными органами Рязанской области проектов бюджетных смет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 балла за весь год (по 0,5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2C18B2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представления бухгалтерской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2" w:rsidRPr="003044DE" w:rsidRDefault="002C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информации о выполнении приказов, распоряжений, постановлений, а также оперативных сведений о финансовой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 w:rsidP="0027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 w:rsidP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руководителя, акты ревизий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:rsidR="00DB7D9D" w:rsidRDefault="00DB7D9D"/>
    <w:p w:rsidR="00DB7D9D" w:rsidRDefault="00DB7D9D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2268"/>
        <w:gridCol w:w="1707"/>
        <w:gridCol w:w="1843"/>
      </w:tblGrid>
      <w:tr w:rsidR="003044DE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 w:rsidP="0027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7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нарушений законодательства Российской Федерации, Рязанской области по результатам проверок правоохранительных, контрольных и надзорных органов по вопросам нецелевого использования финансовых средств; в сфере закупок</w:t>
            </w:r>
          </w:p>
          <w:p w:rsidR="00DB7D9D" w:rsidRPr="00DB7D9D" w:rsidRDefault="00DB7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ревизий контролирующих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E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 w:rsidP="0027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2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Обеспечение равномерности использования бюджетных ассигнований на обеспечение выполнения функций учреждения</w:t>
            </w:r>
          </w:p>
          <w:p w:rsidR="00DB7D9D" w:rsidRPr="00DB7D9D" w:rsidRDefault="00DB7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16 баллов за весь год (4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 w:rsidP="0027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2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планового и уточненного реестров расходных обязательств</w:t>
            </w:r>
          </w:p>
          <w:p w:rsidR="00DB7D9D" w:rsidRPr="00DB7D9D" w:rsidRDefault="00DB7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1A2B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 w:rsidP="0027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2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Непревышение</w:t>
            </w:r>
            <w:proofErr w:type="spellEnd"/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 среднемесячного уровня заработной платы работников учреждения и расчетного среднемесячного уровня оплаты труда государственных гражданских служащих Рязанской области и работников, замещающих должности, не являющиеся должностями государственной гражданской службы Рязанской области, главного управления по взаимодействию с федеральными территориальными органами Рязанской области</w:t>
            </w:r>
          </w:p>
          <w:p w:rsidR="00DB7D9D" w:rsidRPr="00DB7D9D" w:rsidRDefault="00DB7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272E6B" w:rsidP="0027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4DE"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044DE" w:rsidRPr="003044DE">
              <w:rPr>
                <w:rFonts w:ascii="Times New Roman" w:hAnsi="Times New Roman" w:cs="Times New Roman"/>
                <w:sz w:val="24"/>
                <w:szCs w:val="24"/>
              </w:rPr>
              <w:t>за весь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4DE"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1A2B3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 w:rsidP="001F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второму разделу: 4</w:t>
            </w:r>
            <w:r w:rsidR="00272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1F77F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1A2B30" w:rsidRDefault="001A2B30"/>
    <w:tbl>
      <w:tblPr>
        <w:tblW w:w="18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2268"/>
        <w:gridCol w:w="1707"/>
        <w:gridCol w:w="1843"/>
        <w:gridCol w:w="8992"/>
      </w:tblGrid>
      <w:tr w:rsidR="003044DE" w:rsidRPr="003044DE" w:rsidTr="00272E6B">
        <w:trPr>
          <w:gridAfter w:val="1"/>
          <w:wAfter w:w="8992" w:type="dxa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Критерии по деятельности учреждения, направленные на работу с кадрами</w:t>
            </w:r>
          </w:p>
        </w:tc>
      </w:tr>
      <w:tr w:rsidR="003044DE" w:rsidRPr="003044DE" w:rsidTr="00272E6B">
        <w:trPr>
          <w:gridAfter w:val="1"/>
          <w:wAfter w:w="8992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основным персоналом (не менее 90%)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272E6B">
        <w:trPr>
          <w:gridAfter w:val="1"/>
          <w:wAfter w:w="8992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272E6B">
        <w:trPr>
          <w:gridAfter w:val="1"/>
          <w:wAfter w:w="8992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и исполнительской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272E6B">
        <w:trPr>
          <w:gridAfter w:val="1"/>
          <w:wAfter w:w="8992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272E6B">
        <w:trPr>
          <w:gridAfter w:val="1"/>
          <w:wAfter w:w="8992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 в соответствии с законодательством о специальной оценке условий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44DE" w:rsidRPr="003044DE" w:rsidTr="00272E6B">
        <w:trPr>
          <w:gridAfter w:val="1"/>
          <w:wAfter w:w="8992" w:type="dxa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DE" w:rsidRPr="003044DE" w:rsidRDefault="00304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третьему разделу: 12 баллов</w:t>
            </w:r>
          </w:p>
        </w:tc>
      </w:tr>
      <w:tr w:rsidR="00272E6B" w:rsidRPr="003044DE" w:rsidTr="00272E6B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6B" w:rsidRPr="003044DE" w:rsidRDefault="0027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E">
              <w:rPr>
                <w:rFonts w:ascii="Times New Roman" w:hAnsi="Times New Roman" w:cs="Times New Roman"/>
                <w:sz w:val="24"/>
                <w:szCs w:val="24"/>
              </w:rPr>
              <w:t>Совокупность всех критериев по трем разделам (итого): 100 баллов</w:t>
            </w:r>
          </w:p>
        </w:tc>
        <w:tc>
          <w:tcPr>
            <w:tcW w:w="8992" w:type="dxa"/>
            <w:tcBorders>
              <w:left w:val="single" w:sz="4" w:space="0" w:color="auto"/>
            </w:tcBorders>
          </w:tcPr>
          <w:p w:rsidR="00272E6B" w:rsidRPr="003044DE" w:rsidRDefault="0027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C18B2" w:rsidRDefault="002C18B2" w:rsidP="002C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D9D" w:rsidRDefault="00DB7D9D" w:rsidP="002C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D9D" w:rsidRDefault="00DB7D9D" w:rsidP="002C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17" w:rsidRDefault="00C815B8" w:rsidP="005E6040">
      <w:pPr>
        <w:pStyle w:val="ConsPlusNormal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А.А. Сурин</w:t>
      </w:r>
    </w:p>
    <w:sectPr w:rsidR="000E6B17" w:rsidSect="004964F7">
      <w:headerReference w:type="default" r:id="rId11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24" w:rsidRDefault="00DF2024" w:rsidP="004964F7">
      <w:pPr>
        <w:spacing w:after="0" w:line="240" w:lineRule="auto"/>
      </w:pPr>
      <w:r>
        <w:separator/>
      </w:r>
    </w:p>
  </w:endnote>
  <w:endnote w:type="continuationSeparator" w:id="0">
    <w:p w:rsidR="00DF2024" w:rsidRDefault="00DF2024" w:rsidP="0049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24" w:rsidRDefault="00DF2024" w:rsidP="004964F7">
      <w:pPr>
        <w:spacing w:after="0" w:line="240" w:lineRule="auto"/>
      </w:pPr>
      <w:r>
        <w:separator/>
      </w:r>
    </w:p>
  </w:footnote>
  <w:footnote w:type="continuationSeparator" w:id="0">
    <w:p w:rsidR="00DF2024" w:rsidRDefault="00DF2024" w:rsidP="0049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65910"/>
      <w:docPartObj>
        <w:docPartGallery w:val="Page Numbers (Top of Page)"/>
        <w:docPartUnique/>
      </w:docPartObj>
    </w:sdtPr>
    <w:sdtEndPr/>
    <w:sdtContent>
      <w:p w:rsidR="004964F7" w:rsidRDefault="004964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9D">
          <w:rPr>
            <w:noProof/>
          </w:rPr>
          <w:t>6</w:t>
        </w:r>
        <w:r>
          <w:fldChar w:fldCharType="end"/>
        </w:r>
      </w:p>
    </w:sdtContent>
  </w:sdt>
  <w:p w:rsidR="004964F7" w:rsidRDefault="004964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B8"/>
    <w:rsid w:val="001617BF"/>
    <w:rsid w:val="001A2B30"/>
    <w:rsid w:val="001F77F4"/>
    <w:rsid w:val="00244589"/>
    <w:rsid w:val="00272E6B"/>
    <w:rsid w:val="002B2264"/>
    <w:rsid w:val="002B3D85"/>
    <w:rsid w:val="002C18B2"/>
    <w:rsid w:val="002F7226"/>
    <w:rsid w:val="003044DE"/>
    <w:rsid w:val="003D111D"/>
    <w:rsid w:val="00463BB6"/>
    <w:rsid w:val="004668EE"/>
    <w:rsid w:val="004964F7"/>
    <w:rsid w:val="005E6040"/>
    <w:rsid w:val="00694A8D"/>
    <w:rsid w:val="007B2F40"/>
    <w:rsid w:val="008172F1"/>
    <w:rsid w:val="00846967"/>
    <w:rsid w:val="008A6CD5"/>
    <w:rsid w:val="008E2F00"/>
    <w:rsid w:val="009B259F"/>
    <w:rsid w:val="00A3169C"/>
    <w:rsid w:val="00A905FB"/>
    <w:rsid w:val="00B428C1"/>
    <w:rsid w:val="00C10C0A"/>
    <w:rsid w:val="00C815B8"/>
    <w:rsid w:val="00CA3DD2"/>
    <w:rsid w:val="00D2098F"/>
    <w:rsid w:val="00DB7D9D"/>
    <w:rsid w:val="00DF2024"/>
    <w:rsid w:val="00F0216B"/>
    <w:rsid w:val="00F33B2F"/>
    <w:rsid w:val="00F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15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5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4F7"/>
  </w:style>
  <w:style w:type="paragraph" w:styleId="a8">
    <w:name w:val="footer"/>
    <w:basedOn w:val="a"/>
    <w:link w:val="a9"/>
    <w:uiPriority w:val="99"/>
    <w:unhideWhenUsed/>
    <w:rsid w:val="0049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15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5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4F7"/>
  </w:style>
  <w:style w:type="paragraph" w:styleId="a8">
    <w:name w:val="footer"/>
    <w:basedOn w:val="a"/>
    <w:link w:val="a9"/>
    <w:uiPriority w:val="99"/>
    <w:unhideWhenUsed/>
    <w:rsid w:val="0049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54;&#1048;%20&#1044;&#1054;&#1050;&#1059;&#1052;&#1045;&#1053;&#1058;&#1067;\&#1047;&#1072;&#1082;&#1086;&#1085;&#1086;&#1090;&#1074;&#1086;&#1088;&#1095;&#1077;&#1089;&#1082;&#1072;&#1103;%20&#1076;&#1077;&#1103;&#1090;&#1077;&#1083;&#1100;&#1085;&#1086;&#1089;&#1090;&#1100;\&#1043;&#1059;%20&#1042;&#1060;&#1058;&#1054;&#1056;&#1054;\&#1052;&#1080;&#1088;&#1086;&#1074;&#1099;&#1077;%20&#1089;&#1091;&#1076;&#1100;&#1080;\&#1056;&#1091;&#1082;&#1086;&#1074;&#1086;&#1076;&#1080;&#1090;&#1077;&#1083;&#1080;\&#1055;&#1086;%20&#1095;&#1072;&#1089;&#1090;&#1103;&#1084;\&#1055;&#1086;&#1089;&#1090;&#1072;&#1085;&#1086;&#1074;&#1083;&#1077;&#1085;&#1080;&#1077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&#1052;&#1054;&#1048;%20&#1044;&#1054;&#1050;&#1059;&#1052;&#1045;&#1053;&#1058;&#1067;\&#1047;&#1072;&#1082;&#1086;&#1085;&#1086;&#1090;&#1074;&#1086;&#1088;&#1095;&#1077;&#1089;&#1082;&#1072;&#1103;%20&#1076;&#1077;&#1103;&#1090;&#1077;&#1083;&#1100;&#1085;&#1086;&#1089;&#1090;&#1100;\&#1043;&#1059;%20&#1042;&#1060;&#1058;&#1054;&#1056;&#1054;\&#1052;&#1080;&#1088;&#1086;&#1074;&#1099;&#1077;%20&#1089;&#1091;&#1076;&#1100;&#1080;\&#1056;&#1091;&#1082;&#1086;&#1074;&#1086;&#1076;&#1080;&#1090;&#1077;&#1083;&#1080;\&#1055;&#1086;%20&#1095;&#1072;&#1089;&#1090;&#1103;&#1084;\&#1055;&#1086;&#1089;&#1090;&#1072;&#1085;&#1086;&#1074;&#1083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5496DA6A4FAFA0AF34BB03FBD8992B35F061062DA8F308831E39262855BFF61D8D64DC65A8F5634B83D1BC27A2943DC51447622C043084F6D75FC5OB1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Соколова</dc:creator>
  <cp:lastModifiedBy>Марина Соколова</cp:lastModifiedBy>
  <cp:revision>17</cp:revision>
  <cp:lastPrinted>2025-03-13T12:52:00Z</cp:lastPrinted>
  <dcterms:created xsi:type="dcterms:W3CDTF">2019-07-03T12:20:00Z</dcterms:created>
  <dcterms:modified xsi:type="dcterms:W3CDTF">2025-03-13T15:13:00Z</dcterms:modified>
</cp:coreProperties>
</file>