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8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33450" cy="991870"/>
                <wp:effectExtent l="0" t="0" r="0" b="0"/>
                <wp:docPr id="1" name="Рисунок 1" descr="Gerb_69Kb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1071844" name="Рисунок 16" descr="Gerb_69Kb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33449" cy="991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50pt;height:78.1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spacing w:val="-28"/>
          <w:sz w:val="36"/>
          <w:szCs w:val="36"/>
          <w:lang w:eastAsia="ru-RU"/>
        </w:rPr>
        <w:t xml:space="preserve">МИНИСТЕРСТВО ЦИФРОВОГО РАЗВИТИЯ, ИНФОРМАЦИОННЫХ ТЕХНОЛОГИЙ И СВЯЗИ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pacing w:val="-28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pacing w:val="-28"/>
          <w:sz w:val="36"/>
          <w:szCs w:val="36"/>
          <w:lang w:eastAsia="ru-RU"/>
        </w:rPr>
        <w:t xml:space="preserve">РЯЗАНСКОЙ ОБЛАСТИ</w:t>
      </w:r>
      <w:r>
        <w:rPr>
          <w:rFonts w:ascii="Times New Roman" w:hAnsi="Times New Roman" w:eastAsia="Times New Roman" w:cs="Times New Roman"/>
          <w:b/>
          <w:spacing w:val="-28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spacing w:val="-28"/>
          <w:sz w:val="36"/>
          <w:szCs w:val="36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sz w:val="36"/>
          <w:szCs w:val="28"/>
        </w:rPr>
      </w:r>
      <w:r>
        <w:rPr>
          <w:rFonts w:ascii="Times New Roman" w:hAnsi="Times New Roman" w:cs="Times New Roman"/>
          <w:b/>
          <w:sz w:val="36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«____» ___________ 2025 г.   №</w:t>
      </w:r>
      <w:r>
        <w:t xml:space="preserve">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министерства цифрового развития, информационных технологий и связи Рязанской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июля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«Об утверждении Положения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общественном совете при министерстве цифрового развития, информационных технологий и связи Рязанской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(в редакции Постановления Минцифры Рязанской области от 17.04.2023 № 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</w:rPr>
      </w:r>
    </w:p>
    <w:p>
      <w:pPr>
        <w:jc w:val="center"/>
        <w:spacing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6"/>
        <w:ind w:firstLine="709"/>
        <w:jc w:val="both"/>
        <w:spacing w:before="0" w:beforeAutospacing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цифрового развития, информационных технологий и связи Рязанской области</w:t>
      </w:r>
      <w:bookmarkStart w:id="0" w:name="_GoBack"/>
      <w:r>
        <w:rPr>
          <w:color w:val="000000" w:themeColor="text1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ПОСТАНОВЛЯЕТ: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6"/>
        <w:ind w:firstLine="709"/>
        <w:jc w:val="both"/>
        <w:spacing w:before="0" w:beforeAutospacing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цифрового развития, информационных технологий и связи Рязанской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июля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«Об утверждении Положения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общественном совете при министерстве цифрового развития, информационных технологий и связи Рязанской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numPr>
          <w:ilvl w:val="0"/>
          <w:numId w:val="4"/>
        </w:numPr>
        <w:ind w:left="0" w:right="0" w:firstLine="709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разделе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III. Порядок формирования, состав и структура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numPr>
          <w:ilvl w:val="0"/>
          <w:numId w:val="8"/>
        </w:numPr>
        <w:ind w:left="0" w:right="0" w:firstLine="709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 3.1.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ind w:left="709" w:right="0" w:firstLine="0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«3.1. Совет состоит из 7-12 человек.»;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numPr>
          <w:ilvl w:val="0"/>
          <w:numId w:val="8"/>
        </w:numPr>
        <w:ind w:left="0" w:right="0" w:firstLine="709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 3.4.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ind w:left="0" w:right="0" w:firstLine="709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«3.4. Членом Совета может быть гражданин Российской Федерации, достигший возраста восемнадцати лет, постоянно проживающий на территории Рязанской области.»;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numPr>
          <w:ilvl w:val="0"/>
          <w:numId w:val="8"/>
        </w:numPr>
        <w:ind w:left="0" w:right="0" w:firstLine="709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 3.5.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ind w:left="0" w:right="0" w:firstLine="709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«3.5.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состав Совета не могут входить лица, определенные </w:t>
      </w:r>
      <w:hyperlink r:id="rId12" w:tooltip="https://login.consultant.ru/link/?req=doc&amp;base=LAW&amp;n=314836&amp;dst=100102&amp;field=134&amp;date=20.02.2025" w:history="1">
        <w:r>
          <w:rPr>
            <w:rStyle w:val="8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частью 4        статьи 13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от 21 июля 2014 г. № 212-ФЗ «Об основах общественного контроля в Российской Федерации», </w:t>
      </w:r>
      <w:hyperlink r:id="rId13" w:tooltip="https://login.consultant.ru/link/?req=doc&amp;base=RLAW073&amp;n=407376&amp;dst=100132&amp;field=134&amp;date=20.02.2025" w:history="1">
        <w:r>
          <w:rPr>
            <w:rStyle w:val="8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частью 3 статьи 9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Закона   Рязанской области от 21 июля 2016 г. № 45-ОЗ «Об отдельных вопросах организации и осуществления общественного контроля в Рязанской области.»;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15"/>
        <w:numPr>
          <w:ilvl w:val="0"/>
          <w:numId w:val="8"/>
        </w:numPr>
        <w:ind w:left="0" w:right="0" w:firstLine="709"/>
        <w:jc w:val="both"/>
        <w:spacing w:before="0" w:beforeAutospacing="0" w:after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 3.10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3.10. Утверждение Министром состава Совета осуществляется не позднее 10 дней со дня окончания приема предложений по кандидатурам на официальном сайте Министерства.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Совет считается сформированным со дня подписания Министром приказа об утверждении состава Совета.»;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76"/>
        <w:numPr>
          <w:ilvl w:val="0"/>
          <w:numId w:val="8"/>
        </w:numPr>
        <w:ind w:left="0" w:right="0" w:firstLine="709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пункте 3.12. число «2» заменить на число «3»;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numPr>
          <w:ilvl w:val="0"/>
          <w:numId w:val="8"/>
        </w:numPr>
        <w:ind w:left="0" w:right="0" w:firstLine="709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 3.13. изложить в следующей редакции: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ind w:left="709" w:right="0" w:firstLine="0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«3.13. Полномочия члена Совета прекращаются досрочно в случае: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76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  подачи им заявления о выходе из состава Совета;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наступления обстоятельств, в силу которых член Совета перестал соответствовать требованиям, установленным </w:t>
      </w:r>
      <w:hyperlink r:id="rId14" w:tooltip="https://login.consultant.ru/link/?req=doc&amp;base=RLAW073&amp;n=422951&amp;dst=100024&amp;field=134&amp;date=20.02.2025" w:history="1">
        <w:r>
          <w:rPr>
            <w:rStyle w:val="8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пунктами 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3.4.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3.5. настоящего Положения;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систематического уклонения без уважительных причин от участия в заседаниях Совета при наличии соответствующего решения Совета;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 смерти члена Совета.»;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numPr>
          <w:ilvl w:val="0"/>
          <w:numId w:val="8"/>
        </w:numPr>
        <w:ind w:left="0" w:right="0" w:firstLine="709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пунктах 3.16., 3.18., 3.20. исключить слова «ответственный», «ответственного»;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ind w:left="0" w:right="0" w:firstLine="709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2) в разделе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IV. Организация деятельности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numPr>
          <w:ilvl w:val="0"/>
          <w:numId w:val="10"/>
        </w:numPr>
        <w:ind w:left="0" w:right="0" w:firstLine="709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 4.1.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ind w:left="0" w:right="0" w:firstLine="709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«4.1. Заседания Совета проводятся по мере необходимости, но не реже четырех раз в год.»;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numPr>
          <w:ilvl w:val="0"/>
          <w:numId w:val="10"/>
        </w:numPr>
        <w:ind w:left="0" w:right="0" w:firstLine="709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 4.2.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ind w:left="0" w:right="0" w:firstLine="709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«4.2. Заседание Совета является правомочным, если на нем присутствуют не менее половины его членов.»;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numPr>
          <w:ilvl w:val="0"/>
          <w:numId w:val="10"/>
        </w:numPr>
        <w:ind w:left="0" w:right="0" w:firstLine="709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 4.5.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ind w:left="0" w:right="0" w:firstLine="709"/>
        <w:jc w:val="both"/>
        <w:spacing w:before="0" w:beforeAutospacing="0" w:line="276" w:lineRule="auto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«4.5. Решения Совета оформляются протоколом, который подписывается председателем Совета. Протокол направляется для информации Министру.».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ind w:left="709" w:right="0" w:firstLine="0"/>
        <w:jc w:val="both"/>
        <w:spacing w:line="276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right="119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87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6"/>
        <w:gridCol w:w="1736"/>
        <w:gridCol w:w="3793"/>
      </w:tblGrid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pStyle w:val="873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</w:p>
          <w:p>
            <w:pPr>
              <w:pStyle w:val="873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</w:p>
          <w:p>
            <w:pPr>
              <w:pStyle w:val="873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3793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</w:p>
          <w:p>
            <w:pPr>
              <w:pStyle w:val="873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</w:p>
          <w:p>
            <w:pPr>
              <w:pStyle w:val="873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             М.А. Соников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</w:style>
  <w:style w:type="paragraph" w:styleId="677">
    <w:name w:val="Heading 1"/>
    <w:basedOn w:val="676"/>
    <w:next w:val="676"/>
    <w:link w:val="70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next w:val="676"/>
    <w:link w:val="70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70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70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71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71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6"/>
    <w:next w:val="676"/>
    <w:link w:val="71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next w:val="676"/>
    <w:link w:val="71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next w:val="676"/>
    <w:link w:val="71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86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basedOn w:val="686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86"/>
    <w:uiPriority w:val="10"/>
    <w:rPr>
      <w:sz w:val="48"/>
      <w:szCs w:val="48"/>
    </w:rPr>
  </w:style>
  <w:style w:type="character" w:styleId="699" w:customStyle="1">
    <w:name w:val="Subtitle Char"/>
    <w:basedOn w:val="686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Header Char"/>
    <w:basedOn w:val="686"/>
    <w:uiPriority w:val="99"/>
  </w:style>
  <w:style w:type="character" w:styleId="703" w:customStyle="1">
    <w:name w:val="Caption Char"/>
    <w:uiPriority w:val="99"/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character" w:styleId="706" w:customStyle="1">
    <w:name w:val="Заголовок 1 Знак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76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after="0" w:line="240" w:lineRule="auto"/>
    </w:pPr>
  </w:style>
  <w:style w:type="paragraph" w:styleId="717">
    <w:name w:val="Title"/>
    <w:basedOn w:val="676"/>
    <w:next w:val="676"/>
    <w:link w:val="718"/>
    <w:uiPriority w:val="10"/>
    <w:qFormat/>
    <w:pPr>
      <w:contextualSpacing/>
      <w:spacing w:before="300"/>
    </w:pPr>
    <w:rPr>
      <w:sz w:val="48"/>
      <w:szCs w:val="48"/>
    </w:rPr>
  </w:style>
  <w:style w:type="character" w:styleId="718" w:customStyle="1">
    <w:name w:val="Название Знак"/>
    <w:basedOn w:val="686"/>
    <w:link w:val="717"/>
    <w:uiPriority w:val="10"/>
    <w:rPr>
      <w:sz w:val="48"/>
      <w:szCs w:val="48"/>
    </w:rPr>
  </w:style>
  <w:style w:type="paragraph" w:styleId="719">
    <w:name w:val="Subtitle"/>
    <w:basedOn w:val="676"/>
    <w:next w:val="676"/>
    <w:link w:val="720"/>
    <w:uiPriority w:val="11"/>
    <w:qFormat/>
    <w:pPr>
      <w:spacing w:before="200"/>
    </w:pPr>
    <w:rPr>
      <w:sz w:val="24"/>
      <w:szCs w:val="24"/>
    </w:rPr>
  </w:style>
  <w:style w:type="character" w:styleId="720" w:customStyle="1">
    <w:name w:val="Подзаголовок Знак"/>
    <w:basedOn w:val="686"/>
    <w:link w:val="719"/>
    <w:uiPriority w:val="11"/>
    <w:rPr>
      <w:sz w:val="24"/>
      <w:szCs w:val="24"/>
    </w:rPr>
  </w:style>
  <w:style w:type="paragraph" w:styleId="721">
    <w:name w:val="Quote"/>
    <w:basedOn w:val="676"/>
    <w:next w:val="676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76"/>
    <w:next w:val="676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76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 w:customStyle="1">
    <w:name w:val="Верхний колонтитул Знак"/>
    <w:basedOn w:val="686"/>
    <w:link w:val="725"/>
    <w:uiPriority w:val="99"/>
  </w:style>
  <w:style w:type="paragraph" w:styleId="727">
    <w:name w:val="Footer"/>
    <w:basedOn w:val="676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 w:customStyle="1">
    <w:name w:val="Footer Char"/>
    <w:basedOn w:val="686"/>
    <w:uiPriority w:val="99"/>
  </w:style>
  <w:style w:type="paragraph" w:styleId="729">
    <w:name w:val="Caption"/>
    <w:basedOn w:val="676"/>
    <w:next w:val="67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0" w:customStyle="1">
    <w:name w:val="Нижний колонтитул Знак"/>
    <w:link w:val="727"/>
    <w:uiPriority w:val="99"/>
  </w:style>
  <w:style w:type="table" w:styleId="731" w:customStyle="1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 w:customStyle="1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0" w:customStyle="1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1" w:customStyle="1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2" w:customStyle="1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3" w:customStyle="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4" w:customStyle="1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5" w:customStyle="1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4" w:customStyle="1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5" w:customStyle="1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6" w:customStyle="1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7" w:customStyle="1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0" w:customStyle="1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3" w:customStyle="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5" w:customStyle="1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7" w:customStyle="1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8" w:customStyle="1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 &amp; 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Bordered &amp; 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Bordered &amp; 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Bordered &amp; 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Bordered &amp; 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Bordered &amp; 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1" w:customStyle="1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2" w:customStyle="1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3" w:customStyle="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4" w:customStyle="1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5" w:customStyle="1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6">
    <w:name w:val="footnote text"/>
    <w:basedOn w:val="6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686"/>
    <w:uiPriority w:val="99"/>
    <w:unhideWhenUsed/>
    <w:rPr>
      <w:vertAlign w:val="superscript"/>
    </w:rPr>
  </w:style>
  <w:style w:type="paragraph" w:styleId="859">
    <w:name w:val="endnote text"/>
    <w:basedOn w:val="6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686"/>
    <w:uiPriority w:val="99"/>
    <w:semiHidden/>
    <w:unhideWhenUsed/>
    <w:rPr>
      <w:vertAlign w:val="superscript"/>
    </w:rPr>
  </w:style>
  <w:style w:type="paragraph" w:styleId="862">
    <w:name w:val="toc 1"/>
    <w:basedOn w:val="676"/>
    <w:next w:val="676"/>
    <w:uiPriority w:val="39"/>
    <w:unhideWhenUsed/>
    <w:pPr>
      <w:spacing w:after="57"/>
    </w:pPr>
  </w:style>
  <w:style w:type="paragraph" w:styleId="863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64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65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66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67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68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69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70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76"/>
    <w:next w:val="676"/>
    <w:uiPriority w:val="99"/>
    <w:unhideWhenUsed/>
    <w:pPr>
      <w:spacing w:after="0"/>
    </w:pPr>
  </w:style>
  <w:style w:type="paragraph" w:styleId="87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0"/>
      <w:szCs w:val="20"/>
      <w:lang w:eastAsia="ru-RU"/>
    </w:rPr>
  </w:style>
  <w:style w:type="table" w:styleId="874">
    <w:name w:val="Table Grid"/>
    <w:basedOn w:val="6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5">
    <w:name w:val="Hyperlink"/>
    <w:basedOn w:val="686"/>
    <w:uiPriority w:val="99"/>
    <w:unhideWhenUsed/>
    <w:rPr>
      <w:color w:val="0000ff" w:themeColor="hyperlink"/>
      <w:u w:val="single"/>
    </w:rPr>
  </w:style>
  <w:style w:type="paragraph" w:styleId="87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 w:val="20"/>
      <w:szCs w:val="20"/>
      <w:lang w:eastAsia="ru-RU"/>
    </w:rPr>
  </w:style>
  <w:style w:type="paragraph" w:styleId="877">
    <w:name w:val="Balloon Text"/>
    <w:basedOn w:val="676"/>
    <w:link w:val="87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686"/>
    <w:link w:val="877"/>
    <w:uiPriority w:val="99"/>
    <w:semiHidden/>
    <w:rPr>
      <w:rFonts w:ascii="Tahoma" w:hAnsi="Tahoma" w:cs="Tahoma"/>
      <w:sz w:val="16"/>
      <w:szCs w:val="16"/>
    </w:rPr>
  </w:style>
  <w:style w:type="paragraph" w:styleId="879" w:customStyle="1">
    <w:name w:val="s_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jpg"/><Relationship Id="rId12" Type="http://schemas.openxmlformats.org/officeDocument/2006/relationships/hyperlink" Target="https://login.consultant.ru/link/?req=doc&amp;base=LAW&amp;n=314836&amp;dst=100102&amp;field=134&amp;date=20.02.2025" TargetMode="External"/><Relationship Id="rId13" Type="http://schemas.openxmlformats.org/officeDocument/2006/relationships/hyperlink" Target="https://login.consultant.ru/link/?req=doc&amp;base=RLAW073&amp;n=407376&amp;dst=100132&amp;field=134&amp;date=20.02.2025" TargetMode="External"/><Relationship Id="rId14" Type="http://schemas.openxmlformats.org/officeDocument/2006/relationships/hyperlink" Target="https://login.consultant.ru/link/?req=doc&amp;base=RLAW073&amp;n=422951&amp;dst=100024&amp;field=134&amp;date=20.02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revision>10</cp:revision>
  <dcterms:created xsi:type="dcterms:W3CDTF">2023-03-10T13:18:00Z</dcterms:created>
  <dcterms:modified xsi:type="dcterms:W3CDTF">2025-03-21T09:59:44Z</dcterms:modified>
</cp:coreProperties>
</file>