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ustom.xml" ContentType="application/vnd.openxmlformats-officedocument.custom-properties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Приложение </w:t>
      </w:r>
      <w:r/>
    </w:p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к постановлению главного управления</w:t>
      </w:r>
      <w:r/>
    </w:p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архитектуры и градостроительства</w:t>
      </w:r>
      <w:r/>
    </w:p>
    <w:p>
      <w:pPr>
        <w:pStyle w:val="854"/>
        <w:ind w:left="6237" w:right="92"/>
        <w:jc w:val="left"/>
      </w:pPr>
      <w:r>
        <w:rPr>
          <w:b w:val="0"/>
          <w:spacing w:val="-2"/>
          <w:sz w:val="24"/>
          <w:szCs w:val="24"/>
        </w:rPr>
        <w:t xml:space="preserve">Рязанской области</w:t>
      </w:r>
      <w:r/>
    </w:p>
    <w:p>
      <w:pPr>
        <w:pStyle w:val="854"/>
        <w:ind w:left="6237" w:right="92"/>
        <w:jc w:val="left"/>
      </w:pPr>
      <w:r>
        <w:rPr>
          <w:b w:val="0"/>
          <w:bCs w:val="0"/>
          <w:spacing w:val="-2"/>
          <w:sz w:val="24"/>
          <w:szCs w:val="24"/>
        </w:rPr>
        <w:t xml:space="preserve">от 25 марта 2025 г. </w:t>
      </w:r>
      <w:r>
        <w:rPr>
          <w:b w:val="0"/>
          <w:bCs w:val="0"/>
          <w:spacing w:val="-2"/>
          <w:sz w:val="24"/>
          <w:szCs w:val="24"/>
        </w:rPr>
        <w:t xml:space="preserve">№ 217-п</w:t>
      </w:r>
      <w:r>
        <w:rPr>
          <w:b w:val="0"/>
          <w:bCs w:val="0"/>
          <w:spacing w:val="-2"/>
          <w:sz w:val="24"/>
          <w:szCs w:val="24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2"/>
          <w:highlight w:val="none"/>
        </w:rPr>
      </w:r>
      <w:r>
        <w:rPr>
          <w:spacing w:val="-2"/>
          <w:highlight w:val="none"/>
        </w:rPr>
      </w:r>
      <w:r/>
    </w:p>
    <w:p>
      <w:pPr>
        <w:pStyle w:val="854"/>
        <w:ind w:left="1731" w:right="1858"/>
        <w:jc w:val="center"/>
        <w:spacing w:before="69"/>
        <w:rPr>
          <w:spacing w:val="-2"/>
          <w:highlight w:val="none"/>
        </w:rPr>
      </w:pPr>
      <w:r>
        <w:rPr>
          <w:spacing w:val="-5"/>
        </w:rPr>
        <w:t xml:space="preserve">«ГРАФИЧЕСКОЕ</w:t>
      </w:r>
      <w:r>
        <w:rPr>
          <w:spacing w:val="6"/>
        </w:rPr>
        <w:t xml:space="preserve"> </w:t>
      </w:r>
      <w:r>
        <w:rPr>
          <w:spacing w:val="-2"/>
        </w:rPr>
        <w:t xml:space="preserve">ОПИСАНИЕ</w:t>
      </w:r>
      <w:r/>
    </w:p>
    <w:p>
      <w:pPr>
        <w:pStyle w:val="854"/>
        <w:ind w:left="1730" w:right="1858"/>
        <w:jc w:val="center"/>
      </w:pPr>
      <w:r>
        <w:t xml:space="preserve">местоположения</w:t>
      </w:r>
      <w:r>
        <w:rPr>
          <w:spacing w:val="-14"/>
        </w:rPr>
        <w:t xml:space="preserve"> </w:t>
      </w:r>
      <w:r>
        <w:t xml:space="preserve">границ</w:t>
      </w:r>
      <w:r>
        <w:rPr>
          <w:spacing w:val="-14"/>
        </w:rPr>
        <w:t xml:space="preserve"> </w:t>
      </w:r>
      <w:r>
        <w:t xml:space="preserve">населенных</w:t>
      </w:r>
      <w:r>
        <w:rPr>
          <w:spacing w:val="-14"/>
        </w:rPr>
        <w:t xml:space="preserve"> </w:t>
      </w:r>
      <w:r>
        <w:t xml:space="preserve">пунктов,</w:t>
      </w:r>
      <w:r>
        <w:rPr>
          <w:spacing w:val="-13"/>
        </w:rPr>
        <w:t xml:space="preserve"> </w:t>
      </w:r>
      <w:r>
        <w:t xml:space="preserve">территориальных зон, особо охраняемых природных территорий, зон с особыми условиями использования территории</w:t>
      </w:r>
      <w:r/>
    </w:p>
    <w:p>
      <w:pPr>
        <w:ind w:left="1730" w:right="1862" w:firstLine="0"/>
        <w:jc w:val="center"/>
        <w:spacing w:before="30"/>
        <w:rPr>
          <w:b/>
          <w:i/>
          <w:sz w:val="20"/>
        </w:rPr>
      </w:pPr>
      <w:r>
        <w:rPr>
          <w:b/>
          <w:i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0" distR="0" simplePos="0" relativeHeight="487587840" behindDoc="1" locked="0" layoutInCell="1" allowOverlap="1">
                <wp:simplePos x="0" y="0"/>
                <wp:positionH relativeFrom="page">
                  <wp:posOffset>798300</wp:posOffset>
                </wp:positionH>
                <wp:positionV relativeFrom="paragraph">
                  <wp:posOffset>184627</wp:posOffset>
                </wp:positionV>
                <wp:extent cx="6324600" cy="9525"/>
                <wp:effectExtent l="0" t="0" r="0" b="0"/>
                <wp:wrapTopAndBottom/>
                <wp:docPr id="2" name="Graphic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Pr id="0" name=""/>
                      <wps:cNvSpPr/>
                      <wps:spPr bwMode="auto">
                        <a:xfrm>
                          <a:off x="0" y="0"/>
                          <a:ext cx="6324600" cy="95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4600" h="9525" fill="norm" stroke="1" extrusionOk="0">
                              <a:moveTo>
                                <a:pt x="6324300" y="0"/>
                              </a:moveTo>
                              <a:lnTo>
                                <a:pt x="0" y="0"/>
                              </a:lnTo>
                              <a:lnTo>
                                <a:pt x="0" y="9525"/>
                              </a:lnTo>
                              <a:lnTo>
                                <a:pt x="6324300" y="9525"/>
                              </a:lnTo>
                              <a:lnTo>
                                <a:pt x="63243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rot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shape 1" o:spid="_x0000_s1" style="position:absolute;z-index:-487587840;o:allowoverlap:true;o:allowincell:true;mso-position-horizontal-relative:page;margin-left:62.9pt;mso-position-horizontal:absolute;mso-position-vertical-relative:text;margin-top:14.5pt;mso-position-vertical:absolute;width:498.0pt;height:0.8pt;mso-wrap-distance-left:0.0pt;mso-wrap-distance-top:0.0pt;mso-wrap-distance-right:0.0pt;mso-wrap-distance-bottom:0.0pt;visibility:visible;" path="m99993,0l0,0l0,100000l99993,100000l99993,0xe" coordsize="100000,100000" fillcolor="#000000">
                <v:path textboxrect="0,0,100000,100000"/>
                <w10:wrap type="topAndBottom"/>
              </v:shape>
            </w:pict>
          </mc:Fallback>
        </mc:AlternateContent>
      </w:r>
      <w:r>
        <w:rPr>
          <w:b/>
          <w:i/>
          <w:sz w:val="20"/>
        </w:rPr>
        <w:t xml:space="preserve">Граница населенного пункта с. </w:t>
      </w:r>
      <w:r>
        <w:rPr>
          <w:b/>
          <w:i/>
          <w:spacing w:val="-2"/>
          <w:sz w:val="20"/>
        </w:rPr>
        <w:t xml:space="preserve">Выползово</w:t>
      </w:r>
      <w:r/>
    </w:p>
    <w:p>
      <w:pPr>
        <w:ind w:left="1731" w:right="1858" w:firstLine="0"/>
        <w:jc w:val="center"/>
        <w:spacing w:before="0"/>
        <w:rPr>
          <w:sz w:val="14"/>
        </w:rPr>
      </w:pPr>
      <w:r>
        <w:rPr>
          <w:sz w:val="14"/>
        </w:rPr>
        <w:t xml:space="preserve">(наименование объекта, местоположение границ которого описано (далее - </w:t>
      </w:r>
      <w:r>
        <w:rPr>
          <w:spacing w:val="-2"/>
          <w:sz w:val="14"/>
        </w:rPr>
        <w:t xml:space="preserve">объект)</w:t>
      </w:r>
      <w:r/>
    </w:p>
    <w:p>
      <w:pPr>
        <w:spacing w:before="4" w:line="240" w:lineRule="auto"/>
        <w:rPr>
          <w:sz w:val="14"/>
        </w:rPr>
      </w:pPr>
      <w:r>
        <w:rPr>
          <w:sz w:val="14"/>
        </w:rPr>
      </w:r>
      <w:r/>
    </w:p>
    <w:p>
      <w:pPr>
        <w:ind w:left="1731" w:right="1858" w:firstLine="0"/>
        <w:jc w:val="center"/>
        <w:spacing w:before="1"/>
        <w:rPr>
          <w:b/>
          <w:sz w:val="20"/>
        </w:rPr>
      </w:pPr>
      <w:r>
        <w:rPr>
          <w:b/>
          <w:sz w:val="20"/>
        </w:rPr>
        <w:t xml:space="preserve">Раздел </w:t>
      </w:r>
      <w:r>
        <w:rPr>
          <w:b/>
          <w:spacing w:val="-10"/>
          <w:sz w:val="20"/>
        </w:rPr>
        <w:t xml:space="preserve">1</w:t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822"/>
        <w:gridCol w:w="3208"/>
        <w:gridCol w:w="6154"/>
      </w:tblGrid>
      <w:tr>
        <w:trPr>
          <w:trHeight w:val="251"/>
        </w:trPr>
        <w:tc>
          <w:tcPr>
            <w:gridSpan w:val="3"/>
            <w:tcW w:w="10184" w:type="dxa"/>
            <w:textDirection w:val="lrTb"/>
            <w:noWrap w:val="false"/>
          </w:tcPr>
          <w:p>
            <w:pPr>
              <w:pStyle w:val="857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об </w:t>
            </w:r>
            <w:r>
              <w:rPr>
                <w:b/>
                <w:spacing w:val="-2"/>
                <w:sz w:val="20"/>
              </w:rPr>
              <w:t xml:space="preserve">объекте</w:t>
            </w:r>
            <w:r/>
          </w:p>
        </w:tc>
      </w:tr>
      <w:tr>
        <w:trPr>
          <w:trHeight w:val="48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268" w:right="247" w:firstLine="42"/>
              <w:jc w:val="left"/>
              <w:spacing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№</w:t>
            </w:r>
            <w:r>
              <w:rPr>
                <w:b/>
                <w:spacing w:val="-5"/>
                <w:sz w:val="20"/>
              </w:rPr>
              <w:t xml:space="preserve"> п/п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461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Характеристики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1926"/>
              <w:jc w:val="left"/>
              <w:spacing w:before="125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Описание </w:t>
            </w:r>
            <w:r>
              <w:rPr>
                <w:b/>
                <w:spacing w:val="-2"/>
                <w:sz w:val="20"/>
              </w:rPr>
              <w:t xml:space="preserve">характеристик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Местоположение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Рязанская область, м.р-н Спасский, с.п. Панинское, с </w:t>
            </w:r>
            <w:r>
              <w:rPr>
                <w:spacing w:val="-2"/>
                <w:sz w:val="20"/>
              </w:rPr>
              <w:t xml:space="preserve">Выползово</w:t>
            </w:r>
            <w:r/>
          </w:p>
        </w:tc>
      </w:tr>
      <w:tr>
        <w:trPr>
          <w:trHeight w:val="719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Площадь объекта ± величина погрешности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 xml:space="preserve">определения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 xml:space="preserve">площади (P ± ∆P)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1 089 657 м² ± 365 </w:t>
            </w:r>
            <w:r>
              <w:rPr>
                <w:spacing w:val="-5"/>
                <w:sz w:val="20"/>
              </w:rPr>
              <w:t xml:space="preserve">м²</w:t>
            </w:r>
            <w:r/>
          </w:p>
        </w:tc>
      </w:tr>
      <w:tr>
        <w:trPr>
          <w:trHeight w:val="251"/>
        </w:trPr>
        <w:tc>
          <w:tcPr>
            <w:tcW w:w="822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3208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Иные характеристики </w:t>
            </w:r>
            <w:r>
              <w:rPr>
                <w:spacing w:val="-2"/>
                <w:sz w:val="20"/>
              </w:rPr>
              <w:t xml:space="preserve">объекта</w:t>
            </w:r>
            <w:r/>
          </w:p>
        </w:tc>
        <w:tc>
          <w:tcPr>
            <w:tcW w:w="6154" w:type="dxa"/>
            <w:textDirection w:val="lrTb"/>
            <w:noWrap w:val="false"/>
          </w:tcPr>
          <w:p>
            <w:pPr>
              <w:pStyle w:val="857"/>
              <w:ind w:left="36"/>
              <w:jc w:val="left"/>
              <w:spacing w:before="0" w:line="221" w:lineRule="exact"/>
              <w:rPr>
                <w:sz w:val="20"/>
              </w:rPr>
            </w:pPr>
            <w:r>
              <w:rPr>
                <w:sz w:val="20"/>
              </w:rPr>
              <w:t xml:space="preserve">Вид объекта реестра границ: Граница населенного </w:t>
            </w:r>
            <w:r>
              <w:rPr>
                <w:spacing w:val="-2"/>
                <w:sz w:val="20"/>
              </w:rPr>
              <w:t xml:space="preserve">пункта</w:t>
            </w:r>
            <w:r/>
          </w:p>
        </w:tc>
      </w:tr>
    </w:tbl>
    <w:p>
      <w:pPr>
        <w:pStyle w:val="857"/>
        <w:jc w:val="left"/>
        <w:spacing w:after="0" w:line="221" w:lineRule="exact"/>
        <w:rPr>
          <w:sz w:val="20"/>
        </w:rPr>
        <w:sectPr>
          <w:footnotePr/>
          <w:endnotePr/>
          <w:type w:val="continuous"/>
          <w:pgSz w:w="11900" w:h="16840" w:orient="portrait"/>
          <w:pgMar w:top="500" w:right="425" w:bottom="280" w:left="1133" w:header="709" w:footer="709" w:gutter="0"/>
          <w:cols w:num="1" w:sep="0" w:space="1701" w:equalWidth="1"/>
          <w:docGrid w:linePitch="360"/>
        </w:sectPr>
      </w:pPr>
      <w:r>
        <w:rPr>
          <w:sz w:val="20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370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35"/>
              <w:jc w:val="left"/>
              <w:spacing w:before="0" w:line="221" w:lineRule="exact"/>
              <w:tabs>
                <w:tab w:val="left" w:pos="2237" w:leader="none"/>
              </w:tabs>
              <w:rPr>
                <w:sz w:val="20"/>
              </w:rPr>
            </w:pPr>
            <w:r>
              <w:rPr>
                <w:sz w:val="20"/>
              </w:rPr>
              <mc:AlternateContent>
                <mc:Choice Requires="wpg">
                  <w:drawing>
                    <wp:anchor xmlns:wp="http://schemas.openxmlformats.org/drawingml/2006/wordprocessingDrawing" xmlns:wp14="http://schemas.microsoft.com/office/word/2010/wordprocessingDrawing" distT="0" distB="0" distL="0" distR="0" simplePos="0" relativeHeight="485546496" behindDoc="1" locked="0" layoutInCell="1" allowOverlap="1">
                      <wp:simplePos x="0" y="0"/>
                      <wp:positionH relativeFrom="column">
                        <wp:posOffset>1402836</wp:posOffset>
                      </wp:positionH>
                      <wp:positionV relativeFrom="paragraph">
                        <wp:posOffset>159692</wp:posOffset>
                      </wp:positionV>
                      <wp:extent cx="4991735" cy="9525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 bwMode="auto">
                              <a:xfrm>
                                <a:off x="0" y="0"/>
                                <a:ext cx="4991735" cy="9525"/>
                                <a:chExt cx="4991735" cy="9525"/>
                              </a:xfrm>
                            </wpg:grpSpPr>
                            <wps:wsp>
                              <wps:cNvPr id="0" name=""/>
                              <wps:cNvSpPr/>
                              <wps:spPr bwMode="auto">
                                <a:xfrm>
                                  <a:off x="0" y="0"/>
                                  <a:ext cx="4991735" cy="9525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991735" h="9525" fill="norm" stroke="1" extrusionOk="0">
                                      <a:moveTo>
                                        <a:pt x="4991399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9525"/>
                                      </a:lnTo>
                                      <a:lnTo>
                                        <a:pt x="4991399" y="9525"/>
                                      </a:lnTo>
                                      <a:lnTo>
                                        <a:pt x="4991399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rot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2" o:spid="_x0000_s0000" style="position:absolute;z-index:-485546496;o:allowoverlap:true;o:allowincell:true;mso-position-horizontal-relative:text;margin-left:110.5pt;mso-position-horizontal:absolute;mso-position-vertical-relative:text;margin-top:12.6pt;mso-position-vertical:absolute;width:393.0pt;height:0.8pt;mso-wrap-distance-left:0.0pt;mso-wrap-distance-top:0.0pt;mso-wrap-distance-right:0.0pt;mso-wrap-distance-bottom:0.0pt;" coordorigin="0,0" coordsize="49917,95">
                      <v:shape id="shape 3" o:spid="_x0000_s3" style="position:absolute;left:0;top:0;width:49917;height:95;visibility:visible;" path="m99993,0l0,0l0,100000l99993,100000l99993,0xe" coordsize="100000,100000" fillcolor="#000000">
                        <v:path textboxrect="0,0,100000,100000"/>
                      </v:shape>
                    </v:group>
                  </w:pict>
                </mc:Fallback>
              </mc:AlternateContent>
            </w:r>
            <w:r>
              <w:rPr>
                <w:b/>
                <w:sz w:val="20"/>
              </w:rPr>
              <w:t xml:space="preserve">1. Система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z w:val="20"/>
              </w:rPr>
              <w:tab/>
            </w:r>
            <w:r>
              <w:rPr>
                <w:sz w:val="20"/>
              </w:rPr>
              <w:t xml:space="preserve">МСК-62 зона </w:t>
            </w:r>
            <w:r>
              <w:rPr>
                <w:spacing w:val="-10"/>
                <w:sz w:val="20"/>
              </w:rPr>
              <w:t xml:space="preserve">2</w:t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787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2. Сведения о характерных точках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727"/>
        </w:trPr>
        <w:tc>
          <w:tcPr>
            <w:tcBorders>
              <w:top w:val="single" w:color="000000" w:sz="12" w:space="0"/>
            </w:tcBorders>
            <w:tcW w:w="1290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8" w:right="31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Обозначение характерных точек</w:t>
            </w:r>
            <w:r>
              <w:rPr>
                <w:b/>
                <w:spacing w:val="8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границ</w:t>
            </w:r>
            <w:r/>
          </w:p>
        </w:tc>
        <w:tc>
          <w:tcPr>
            <w:gridSpan w:val="2"/>
            <w:tcBorders>
              <w:top w:val="single" w:color="000000" w:sz="12" w:space="0"/>
            </w:tcBorders>
            <w:tcW w:w="2834" w:type="dxa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736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Координаты,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 xml:space="preserve">м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2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46" w:right="27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Метод определения </w:t>
            </w:r>
            <w:r>
              <w:rPr>
                <w:b/>
                <w:spacing w:val="-2"/>
                <w:sz w:val="20"/>
              </w:rPr>
              <w:t xml:space="preserve">координат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характерной </w:t>
            </w:r>
            <w:r>
              <w:rPr>
                <w:b/>
                <w:spacing w:val="-4"/>
                <w:sz w:val="20"/>
              </w:rPr>
              <w:t xml:space="preserve">точки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vMerge w:val="restart"/>
            <w:textDirection w:val="lrTb"/>
            <w:noWrap w:val="false"/>
          </w:tcPr>
          <w:p>
            <w:pPr>
              <w:pStyle w:val="857"/>
              <w:ind w:left="20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Средняя квадратическая погрешность положения характерной </w:t>
            </w:r>
            <w:r>
              <w:rPr>
                <w:b/>
                <w:sz w:val="20"/>
              </w:rPr>
              <w:t xml:space="preserve">точки (Mt), м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14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 w:right="4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 xml:space="preserve">Описание обозначения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 xml:space="preserve">точки </w:t>
            </w:r>
            <w:r>
              <w:rPr>
                <w:b/>
                <w:sz w:val="20"/>
              </w:rPr>
              <w:t xml:space="preserve">на местности (при </w:t>
            </w:r>
            <w:r>
              <w:rPr>
                <w:b/>
                <w:spacing w:val="-2"/>
                <w:sz w:val="20"/>
              </w:rPr>
              <w:t xml:space="preserve">наличии)</w:t>
            </w:r>
            <w:r/>
          </w:p>
        </w:tc>
      </w:tr>
      <w:tr>
        <w:trPr>
          <w:trHeight w:val="674"/>
        </w:trPr>
        <w:tc>
          <w:tcPr>
            <w:tcBorders>
              <w:top w:val="none" w:color="000000" w:sz="4" w:space="0"/>
            </w:tcBorders>
            <w:tcW w:w="1290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X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218" w:line="240" w:lineRule="auto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Y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567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spacing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63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096,80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521,23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578,93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015,38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622,86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008,22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979,58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949,54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938,66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718,61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879,97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911,27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899,06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932,01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869,87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963,71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863,30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964,53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800,95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972,72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666,53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309,72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528,22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527,57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524,64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444,01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544,50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552,98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399,36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572,76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371,67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340,38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602,40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298,72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275,34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606,67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273,50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601,84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269,31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600,08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267,63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597,16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584,85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253,33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578,42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258,40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573,08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254,53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567,72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253,69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560,71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261,35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517,70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300,76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515,26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303,05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513,24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305,35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311,91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314,91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529,65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322,63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535,00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519,34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358,66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headerReference w:type="default" r:id="rId8"/>
          <w:footnotePr/>
          <w:endnotePr/>
          <w:type w:val="nextPage"/>
          <w:pgSz w:w="11900" w:h="16840" w:orient="portrait"/>
          <w:pgMar w:top="800" w:right="425" w:bottom="777" w:left="1133" w:header="300" w:footer="0" w:gutter="0"/>
          <w:pgNumType w:start="2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511,42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354,15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510,20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356,13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500,29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370,27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384,90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516,35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389,30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507,62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395,89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492,65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386,27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472,53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458,06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412,02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420,82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433,10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431,79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415,45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457,28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397,74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456,73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389,86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448,49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388,50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449,86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376,55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469,88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371,93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478,04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381,22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488,80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523,34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341,17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524,00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532,83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340,40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533,54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537,88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614,95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396,45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621,22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627,52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629,62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405,91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632,38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641,28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410,79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642,54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411,59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644,07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435,71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441,71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442,22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443,05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445,09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686,46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446,52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685,31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450,25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682,40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454,83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461,18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708,84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469,99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730,02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354,41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851,04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243,80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933,83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222,32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949,84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195,49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969,85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126,04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022,25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161,07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081,28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202,44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070,45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222,92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964,29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373,84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952,08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391,95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940,74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408,78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416,04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912,21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451,12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909,42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455,29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500,01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946,00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547,01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894,50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515,00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877,09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504,21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844,00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553,01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750,55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619,52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730,72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640,22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711,91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707,91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703,51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738,15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693,00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776,01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697,00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839,01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717,01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888,01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713,17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924,72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660,98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950,43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641,40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965,10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583,75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031,64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553,06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067,73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537,62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085,88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489,97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950,88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342,95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035,45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331,00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045,55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322,78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054,08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257,24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122,08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235,02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145,14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186,69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195,29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161,48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221,43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154,53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216,63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101,15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187,26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085,36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205,59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078,83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075,68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200,25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054,12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182,61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020,27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172,85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009,30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184,24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030,96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048,12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221,59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027,41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238,91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017,71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247,73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012,91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254,76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000,66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238,92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208,06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963,82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164,26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953,91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951,99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154,67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941,37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142,50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916,00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113,14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908,62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104,60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885,81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080,46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893,84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053,69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430 </w:t>
            </w:r>
            <w:r>
              <w:rPr>
                <w:spacing w:val="-2"/>
                <w:sz w:val="20"/>
              </w:rPr>
              <w:t xml:space="preserve">927,76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2 167 </w:t>
            </w:r>
            <w:r>
              <w:rPr>
                <w:spacing w:val="-2"/>
                <w:sz w:val="20"/>
              </w:rPr>
              <w:t xml:space="preserve">011,76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026,59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914,57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065,86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860,14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134,35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746,92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144,56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686,92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114,59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660,85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155,85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608,17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187,33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631,70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188,64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632,25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199,37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640,65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206,85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646,51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221,82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629,14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242,99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601,61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292,12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309,08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552,73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328,72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558,98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366,21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522,39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179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354,96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470,64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353,67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384,49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398,04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417,13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420,67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401,33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442,56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425,97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463,68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495,64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376,05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516,17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352,85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608,93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230,36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588,25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214,21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189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609,32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187,44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627,27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155,80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648,36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167,25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705,03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093,09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709,19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084,93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740,90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2 166 </w:t>
            </w:r>
            <w:r>
              <w:rPr>
                <w:spacing w:val="-2"/>
                <w:sz w:val="20"/>
              </w:rPr>
              <w:t xml:space="preserve">046,93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775,31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987,54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794,47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964,48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818,16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942,03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820,41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920,07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199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842,68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895,56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810,62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868,89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824,59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816,47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821,86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817,27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815,48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797,47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833,72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794,27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821,33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782,96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822,26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775,42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846,17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747,96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209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880,31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715,30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902,80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901,30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694,27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918,97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676,80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935,34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659,57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72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970,68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664,39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431 </w:t>
            </w:r>
            <w:r>
              <w:rPr>
                <w:spacing w:val="-2"/>
                <w:sz w:val="20"/>
              </w:rPr>
              <w:t xml:space="preserve">994,20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655,75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062,14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568,37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101,74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530,09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124,05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514,92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161,28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493,18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187,78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466,36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217,51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442,45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238,11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418,25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251,16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401,00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286,33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373,31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314,44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330,66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343,84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277,34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395,16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208,05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424,55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160,70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229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449,26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129,52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531,98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025,80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559,14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2 165 </w:t>
            </w:r>
            <w:r>
              <w:rPr>
                <w:spacing w:val="-2"/>
                <w:sz w:val="20"/>
              </w:rPr>
              <w:t xml:space="preserve">000,38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650,13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868,27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658,95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856,36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667,39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844,96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676,71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832,64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679,37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828,70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691,80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814,41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710,05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785,65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725,83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760,80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745,68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735,23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761,36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704,21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772,92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681,36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797,53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646,08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808,37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652,94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816,10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641,60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851,10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669,10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857,06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671,89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883,57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633,27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888,35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636,89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900,19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619,92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892,82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615,19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905,68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588,70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875,02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567,51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893,04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542,13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911,04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516,77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916,23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520,59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954,21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468,69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957,08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464,60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259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996,31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408,76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432 </w:t>
            </w:r>
            <w:r>
              <w:rPr>
                <w:spacing w:val="-2"/>
                <w:sz w:val="20"/>
              </w:rPr>
              <w:t xml:space="preserve">990,39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404,55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018,65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038,53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407,64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053,08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387,85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051,35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385,56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051,27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384,26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048,74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387,54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047,48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386,69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</w:tbl>
    <w:p>
      <w:pPr>
        <w:spacing w:after="0"/>
        <w:rPr>
          <w:sz w:val="2"/>
          <w:szCs w:val="2"/>
        </w:rPr>
        <w:sectPr>
          <w:footnotePr/>
          <w:endnotePr/>
          <w:type w:val="continuous"/>
          <w:pgSz w:w="11900" w:h="16840" w:orient="portrait"/>
          <w:pgMar w:top="800" w:right="425" w:bottom="737" w:left="1133" w:header="300" w:footer="0" w:gutter="0"/>
          <w:cols w:num="1" w:sep="0" w:space="1701" w:equalWidth="1"/>
          <w:docGrid w:linePitch="360"/>
        </w:sectPr>
      </w:pPr>
      <w:r>
        <w:rPr>
          <w:sz w:val="2"/>
          <w:szCs w:val="2"/>
        </w:rPr>
      </w:r>
      <w:r/>
    </w:p>
    <w:tbl>
      <w:tblPr>
        <w:tblW w:w="0" w:type="auto"/>
        <w:tblInd w:w="21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0" w:type="dxa"/>
          <w:top w:w="0" w:type="dxa"/>
          <w:right w:w="0" w:type="dxa"/>
          <w:bottom w:w="0" w:type="dxa"/>
        </w:tblCellMar>
        <w:tblLook w:val="01E0" w:firstRow="1" w:lastRow="1" w:firstColumn="1" w:lastColumn="1" w:noHBand="0" w:noVBand="0"/>
      </w:tblPr>
      <w:tblGrid>
        <w:gridCol w:w="1290"/>
        <w:gridCol w:w="1417"/>
        <w:gridCol w:w="1417"/>
        <w:gridCol w:w="2682"/>
        <w:gridCol w:w="1567"/>
        <w:gridCol w:w="1814"/>
      </w:tblGrid>
      <w:tr>
        <w:trPr>
          <w:trHeight w:val="251"/>
        </w:trPr>
        <w:tc>
          <w:tcPr>
            <w:gridSpan w:val="6"/>
            <w:tcW w:w="10187" w:type="dxa"/>
            <w:textDirection w:val="lrTb"/>
            <w:noWrap w:val="false"/>
          </w:tcPr>
          <w:p>
            <w:pPr>
              <w:pStyle w:val="857"/>
              <w:ind w:left="12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Сведения о местоположении границ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047,68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376,67</w:t>
            </w:r>
            <w:r/>
          </w:p>
        </w:tc>
        <w:tc>
          <w:tcPr>
            <w:tcW w:w="2682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260"/>
              <w:jc w:val="left"/>
              <w:spacing w:before="0" w:line="240" w:lineRule="auto"/>
              <w:rPr>
                <w:sz w:val="20"/>
              </w:rPr>
            </w:pPr>
            <w:r>
              <w:rPr>
                <w:sz w:val="20"/>
              </w:rPr>
              <w:t xml:space="preserve">Картометрический </w:t>
            </w:r>
            <w:r>
              <w:rPr>
                <w:spacing w:val="-2"/>
                <w:sz w:val="20"/>
              </w:rPr>
              <w:t xml:space="preserve">метод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W w:w="1814" w:type="dxa"/>
            <w:vMerge w:val="restart"/>
            <w:textDirection w:val="lrTb"/>
            <w:noWrap w:val="false"/>
          </w:tcPr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0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0"/>
              <w:jc w:val="left"/>
              <w:spacing w:before="189" w:line="240" w:lineRule="auto"/>
              <w:rPr>
                <w:b/>
                <w:sz w:val="20"/>
              </w:rPr>
            </w:pPr>
            <w:r>
              <w:rPr>
                <w:b/>
                <w:sz w:val="20"/>
              </w:rPr>
            </w:r>
            <w:r/>
          </w:p>
          <w:p>
            <w:pPr>
              <w:pStyle w:val="857"/>
              <w:ind w:left="19"/>
              <w:spacing w:before="0" w:line="240" w:lineRule="auto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269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045,44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375,45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270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050,21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367,93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073,49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331,21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075,37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328,25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078,66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323,06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071,83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316,79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275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088,94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298,72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276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099,32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301,29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5"/>
                <w:sz w:val="20"/>
              </w:rPr>
              <w:t xml:space="preserve">277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161,53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360,84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51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1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433 </w:t>
            </w:r>
            <w:r>
              <w:rPr>
                <w:spacing w:val="-2"/>
                <w:sz w:val="20"/>
              </w:rPr>
              <w:t xml:space="preserve">197,38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rPr>
                <w:sz w:val="20"/>
              </w:rPr>
            </w:pPr>
            <w:r>
              <w:rPr>
                <w:sz w:val="20"/>
              </w:rPr>
              <w:t xml:space="preserve">2 164 </w:t>
            </w:r>
            <w:r>
              <w:rPr>
                <w:spacing w:val="-2"/>
                <w:sz w:val="20"/>
              </w:rPr>
              <w:t xml:space="preserve">395,26</w:t>
            </w:r>
            <w:r/>
          </w:p>
        </w:tc>
        <w:tc>
          <w:tcPr>
            <w:tcBorders>
              <w:top w:val="none" w:color="000000" w:sz="4" w:space="0"/>
            </w:tcBorders>
            <w:tcW w:w="2682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rPr>
                <w:sz w:val="20"/>
              </w:rPr>
            </w:pPr>
            <w:r>
              <w:rPr>
                <w:spacing w:val="-4"/>
                <w:sz w:val="20"/>
              </w:rPr>
              <w:t xml:space="preserve">2,50</w:t>
            </w:r>
            <w:r/>
          </w:p>
        </w:tc>
        <w:tc>
          <w:tcPr>
            <w:tcBorders>
              <w:top w:val="none" w:color="000000" w:sz="4" w:space="0"/>
            </w:tcBorders>
            <w:tcW w:w="1814" w:type="dxa"/>
            <w:vMerge w:val="continue"/>
            <w:textDirection w:val="lrTb"/>
            <w:noWrap w:val="false"/>
          </w:tcPr>
          <w:p>
            <w:pPr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  <w:r/>
          </w:p>
        </w:tc>
      </w:tr>
      <w:tr>
        <w:trPr>
          <w:trHeight w:val="243"/>
        </w:trPr>
        <w:tc>
          <w:tcPr>
            <w:gridSpan w:val="6"/>
            <w:tcBorders>
              <w:bottom w:val="single" w:color="000000" w:sz="12" w:space="0"/>
            </w:tcBorders>
            <w:tcW w:w="10187" w:type="dxa"/>
            <w:textDirection w:val="lrTb"/>
            <w:noWrap w:val="false"/>
          </w:tcPr>
          <w:p>
            <w:pPr>
              <w:pStyle w:val="857"/>
              <w:ind w:left="2033"/>
              <w:jc w:val="left"/>
              <w:spacing w:before="0" w:line="221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3. Сведения о характерных точках части (частей) границы </w:t>
            </w:r>
            <w:r>
              <w:rPr>
                <w:b/>
                <w:spacing w:val="-2"/>
                <w:sz w:val="20"/>
              </w:rPr>
              <w:t xml:space="preserve">объекта</w:t>
            </w:r>
            <w:r/>
          </w:p>
        </w:tc>
      </w:tr>
      <w:tr>
        <w:trPr>
          <w:trHeight w:val="251"/>
        </w:trPr>
        <w:tc>
          <w:tcPr>
            <w:tcBorders>
              <w:top w:val="single" w:color="000000" w:sz="12" w:space="0"/>
            </w:tcBorders>
            <w:tcW w:w="1290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1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2</w:t>
            </w:r>
            <w:r/>
          </w:p>
        </w:tc>
        <w:tc>
          <w:tcPr>
            <w:tcBorders>
              <w:top w:val="single" w:color="000000" w:sz="12" w:space="0"/>
            </w:tcBorders>
            <w:tcW w:w="1417" w:type="dxa"/>
            <w:textDirection w:val="lrTb"/>
            <w:noWrap w:val="false"/>
          </w:tcPr>
          <w:p>
            <w:pPr>
              <w:pStyle w:val="857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3</w:t>
            </w:r>
            <w:r/>
          </w:p>
        </w:tc>
        <w:tc>
          <w:tcPr>
            <w:tcBorders>
              <w:top w:val="single" w:color="000000" w:sz="12" w:space="0"/>
            </w:tcBorders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4</w:t>
            </w:r>
            <w:r/>
          </w:p>
        </w:tc>
        <w:tc>
          <w:tcPr>
            <w:tcBorders>
              <w:top w:val="single" w:color="000000" w:sz="12" w:space="0"/>
            </w:tcBorders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5</w:t>
            </w:r>
            <w:r/>
          </w:p>
        </w:tc>
        <w:tc>
          <w:tcPr>
            <w:tcBorders>
              <w:top w:val="single" w:color="000000" w:sz="12" w:space="0"/>
            </w:tcBorders>
            <w:tcW w:w="1814" w:type="dxa"/>
            <w:textDirection w:val="lrTb"/>
            <w:noWrap w:val="false"/>
          </w:tcPr>
          <w:p>
            <w:pPr>
              <w:pStyle w:val="857"/>
              <w:ind w:left="19" w:right="6"/>
              <w:spacing w:before="14" w:line="217" w:lineRule="exact"/>
              <w:rPr>
                <w:b/>
                <w:sz w:val="20"/>
              </w:rPr>
            </w:pPr>
            <w:r>
              <w:rPr>
                <w:b/>
                <w:spacing w:val="-10"/>
                <w:sz w:val="20"/>
              </w:rPr>
              <w:t xml:space="preserve">6</w:t>
            </w:r>
            <w:r/>
          </w:p>
        </w:tc>
      </w:tr>
      <w:tr>
        <w:trPr>
          <w:trHeight w:val="258"/>
        </w:trPr>
        <w:tc>
          <w:tcPr>
            <w:tcW w:w="1290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417" w:type="dxa"/>
            <w:textDirection w:val="lrTb"/>
            <w:noWrap w:val="false"/>
          </w:tcPr>
          <w:p>
            <w:pPr>
              <w:pStyle w:val="857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2682" w:type="dxa"/>
            <w:textDirection w:val="lrTb"/>
            <w:noWrap w:val="false"/>
          </w:tcPr>
          <w:p>
            <w:pPr>
              <w:pStyle w:val="857"/>
              <w:ind w:left="16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567" w:type="dxa"/>
            <w:textDirection w:val="lrTb"/>
            <w:noWrap w:val="false"/>
          </w:tcPr>
          <w:p>
            <w:pPr>
              <w:pStyle w:val="857"/>
              <w:ind w:left="20" w:right="2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  <w:tc>
          <w:tcPr>
            <w:tcW w:w="1814" w:type="dxa"/>
            <w:textDirection w:val="lrTb"/>
            <w:noWrap w:val="false"/>
          </w:tcPr>
          <w:p>
            <w:pPr>
              <w:pStyle w:val="857"/>
              <w:ind w:left="19"/>
              <w:spacing w:before="14"/>
              <w:rPr>
                <w:sz w:val="20"/>
              </w:rPr>
            </w:pPr>
            <w:r>
              <w:rPr>
                <w:spacing w:val="-10"/>
                <w:sz w:val="20"/>
              </w:rPr>
              <w:t xml:space="preserve">—</w:t>
            </w:r>
            <w:r/>
          </w:p>
        </w:tc>
      </w:tr>
    </w:tbl>
    <w:p>
      <w:pPr>
        <w:jc w:val="right"/>
      </w:pPr>
      <w:r>
        <w:t xml:space="preserve">»</w:t>
      </w:r>
      <w:r/>
    </w:p>
    <w:sectPr>
      <w:footnotePr/>
      <w:endnotePr/>
      <w:type w:val="continuous"/>
      <w:pgSz w:w="11900" w:h="16840" w:orient="portrait"/>
      <w:pgMar w:top="800" w:right="425" w:bottom="280" w:left="1133" w:header="300" w:footer="0" w:gutter="0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54"/>
      <w:spacing w:line="14" w:lineRule="auto"/>
      <w:rPr>
        <w:b w:val="0"/>
        <w:sz w:val="20"/>
      </w:rPr>
    </w:pPr>
    <w:r>
      <w:rPr>
        <w:b w:val="0"/>
        <w:sz w:val="20"/>
      </w:rP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0" distR="0" simplePos="0" relativeHeight="485545984" behindDoc="1" locked="0" layoutInCell="1" allowOverlap="1">
              <wp:simplePos x="0" y="0"/>
              <wp:positionH relativeFrom="page">
                <wp:posOffset>3702050</wp:posOffset>
              </wp:positionH>
              <wp:positionV relativeFrom="page">
                <wp:posOffset>177757</wp:posOffset>
              </wp:positionV>
              <wp:extent cx="512445" cy="351155"/>
              <wp:effectExtent l="0" t="0" r="0" b="0"/>
              <wp:wrapNone/>
              <wp:docPr id="1" name="Text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512445" cy="35115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ind w:left="60" w:right="0" w:firstLine="0"/>
                            <w:jc w:val="left"/>
                            <w:spacing w:before="10"/>
                            <w:rPr>
                              <w:sz w:val="24"/>
                            </w:rPr>
                          </w:pPr>
                          <w:r>
                            <w:rPr>
                              <w:spacing w:val="-10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  <w:sz w:val="24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  <w:sz w:val="24"/>
                            </w:rPr>
                            <w:t xml:space="preserve">2</w:t>
                          </w:r>
                          <w:r>
                            <w:rPr>
                              <w:spacing w:val="-10"/>
                              <w:sz w:val="24"/>
                            </w:rPr>
                            <w:fldChar w:fldCharType="end"/>
                          </w:r>
                          <w:r/>
                        </w:p>
                        <w:p>
                          <w:pPr>
                            <w:ind w:left="31" w:right="0" w:firstLine="0"/>
                            <w:jc w:val="left"/>
                            <w:spacing w:before="17"/>
                            <w:rPr>
                              <w:b/>
                              <w:sz w:val="20"/>
                            </w:rPr>
                          </w:pPr>
                          <w:r>
                            <w:rPr>
                              <w:b/>
                              <w:sz w:val="20"/>
                            </w:rPr>
                            <w:t xml:space="preserve">Раздел</w:t>
                          </w:r>
                          <w:r>
                            <w:rPr>
                              <w:b/>
                              <w:spacing w:val="-10"/>
                              <w:sz w:val="20"/>
                            </w:rPr>
                            <w:t xml:space="preserve">2</w:t>
                          </w:r>
                          <w:r/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-485545984;o:allowoverlap:true;o:allowincell:true;mso-position-horizontal-relative:page;margin-left:291.5pt;mso-position-horizontal:absolute;mso-position-vertical-relative:page;margin-top:14.0pt;mso-position-vertical:absolute;width:40.4pt;height:27.6pt;mso-wrap-distance-left:0.0pt;mso-wrap-distance-top:0.0pt;mso-wrap-distance-right:0.0pt;mso-wrap-distance-bottom:0.0pt;visibility:visible;" filled="f">
              <v:textbox inset="0,0,0,0">
                <w:txbxContent>
                  <w:p>
                    <w:pPr>
                      <w:ind w:left="60" w:right="0" w:firstLine="0"/>
                      <w:jc w:val="left"/>
                      <w:spacing w:before="10"/>
                      <w:rPr>
                        <w:sz w:val="24"/>
                      </w:rPr>
                    </w:pPr>
                    <w:r>
                      <w:rPr>
                        <w:spacing w:val="-10"/>
                        <w:sz w:val="24"/>
                      </w:rPr>
                      <w:fldChar w:fldCharType="begin"/>
                    </w:r>
                    <w:r>
                      <w:rPr>
                        <w:spacing w:val="-10"/>
                        <w:sz w:val="24"/>
                      </w:rPr>
                      <w:instrText xml:space="preserve"> PAGE </w:instrText>
                    </w:r>
                    <w:r>
                      <w:rPr>
                        <w:spacing w:val="-10"/>
                        <w:sz w:val="24"/>
                      </w:rPr>
                      <w:fldChar w:fldCharType="separate"/>
                    </w:r>
                    <w:r>
                      <w:rPr>
                        <w:spacing w:val="-10"/>
                        <w:sz w:val="24"/>
                      </w:rPr>
                      <w:t xml:space="preserve">2</w:t>
                    </w:r>
                    <w:r>
                      <w:rPr>
                        <w:spacing w:val="-10"/>
                        <w:sz w:val="24"/>
                      </w:rPr>
                      <w:fldChar w:fldCharType="end"/>
                    </w:r>
                    <w:r/>
                  </w:p>
                  <w:p>
                    <w:pPr>
                      <w:ind w:left="31" w:right="0" w:firstLine="0"/>
                      <w:jc w:val="left"/>
                      <w:spacing w:before="17"/>
                      <w:rPr>
                        <w:b/>
                        <w:sz w:val="20"/>
                      </w:rPr>
                    </w:pPr>
                    <w:r>
                      <w:rPr>
                        <w:b/>
                        <w:sz w:val="20"/>
                      </w:rPr>
                      <w:t xml:space="preserve">Раздел</w:t>
                    </w:r>
                    <w:r>
                      <w:rPr>
                        <w:b/>
                        <w:spacing w:val="-10"/>
                        <w:sz w:val="20"/>
                      </w:rPr>
                      <w:t xml:space="preserve">2</w:t>
                    </w:r>
                    <w:r/>
                  </w:p>
                </w:txbxContent>
              </v:textbox>
            </v:shape>
          </w:pict>
        </mc:Fallback>
      </mc:AlternateContent>
    </w:r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ulTrailSpace w:val="true"/>
    <w:useFELayout w:val="true"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off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73">
    <w:name w:val="Heading 1"/>
    <w:basedOn w:val="853"/>
    <w:next w:val="853"/>
    <w:link w:val="67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74">
    <w:name w:val="Heading 1 Char"/>
    <w:basedOn w:val="850"/>
    <w:link w:val="673"/>
    <w:uiPriority w:val="9"/>
    <w:rPr>
      <w:rFonts w:ascii="Arial" w:hAnsi="Arial" w:eastAsia="Arial" w:cs="Arial"/>
      <w:sz w:val="40"/>
      <w:szCs w:val="40"/>
    </w:rPr>
  </w:style>
  <w:style w:type="paragraph" w:styleId="675">
    <w:name w:val="Heading 2"/>
    <w:basedOn w:val="853"/>
    <w:next w:val="853"/>
    <w:link w:val="67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76">
    <w:name w:val="Heading 2 Char"/>
    <w:basedOn w:val="850"/>
    <w:link w:val="675"/>
    <w:uiPriority w:val="9"/>
    <w:rPr>
      <w:rFonts w:ascii="Arial" w:hAnsi="Arial" w:eastAsia="Arial" w:cs="Arial"/>
      <w:sz w:val="34"/>
    </w:rPr>
  </w:style>
  <w:style w:type="paragraph" w:styleId="677">
    <w:name w:val="Heading 3"/>
    <w:basedOn w:val="853"/>
    <w:next w:val="853"/>
    <w:link w:val="67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78">
    <w:name w:val="Heading 3 Char"/>
    <w:basedOn w:val="850"/>
    <w:link w:val="677"/>
    <w:uiPriority w:val="9"/>
    <w:rPr>
      <w:rFonts w:ascii="Arial" w:hAnsi="Arial" w:eastAsia="Arial" w:cs="Arial"/>
      <w:sz w:val="30"/>
      <w:szCs w:val="30"/>
    </w:rPr>
  </w:style>
  <w:style w:type="paragraph" w:styleId="679">
    <w:name w:val="Heading 4"/>
    <w:basedOn w:val="853"/>
    <w:next w:val="853"/>
    <w:link w:val="68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80">
    <w:name w:val="Heading 4 Char"/>
    <w:basedOn w:val="850"/>
    <w:link w:val="679"/>
    <w:uiPriority w:val="9"/>
    <w:rPr>
      <w:rFonts w:ascii="Arial" w:hAnsi="Arial" w:eastAsia="Arial" w:cs="Arial"/>
      <w:b/>
      <w:bCs/>
      <w:sz w:val="26"/>
      <w:szCs w:val="26"/>
    </w:rPr>
  </w:style>
  <w:style w:type="paragraph" w:styleId="681">
    <w:name w:val="Heading 5"/>
    <w:basedOn w:val="853"/>
    <w:next w:val="853"/>
    <w:link w:val="68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82">
    <w:name w:val="Heading 5 Char"/>
    <w:basedOn w:val="850"/>
    <w:link w:val="681"/>
    <w:uiPriority w:val="9"/>
    <w:rPr>
      <w:rFonts w:ascii="Arial" w:hAnsi="Arial" w:eastAsia="Arial" w:cs="Arial"/>
      <w:b/>
      <w:bCs/>
      <w:sz w:val="24"/>
      <w:szCs w:val="24"/>
    </w:rPr>
  </w:style>
  <w:style w:type="paragraph" w:styleId="683">
    <w:name w:val="Heading 6"/>
    <w:basedOn w:val="853"/>
    <w:next w:val="853"/>
    <w:link w:val="68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84">
    <w:name w:val="Heading 6 Char"/>
    <w:basedOn w:val="850"/>
    <w:link w:val="683"/>
    <w:uiPriority w:val="9"/>
    <w:rPr>
      <w:rFonts w:ascii="Arial" w:hAnsi="Arial" w:eastAsia="Arial" w:cs="Arial"/>
      <w:b/>
      <w:bCs/>
      <w:sz w:val="22"/>
      <w:szCs w:val="22"/>
    </w:rPr>
  </w:style>
  <w:style w:type="paragraph" w:styleId="685">
    <w:name w:val="Heading 7"/>
    <w:basedOn w:val="853"/>
    <w:next w:val="853"/>
    <w:link w:val="68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86">
    <w:name w:val="Heading 7 Char"/>
    <w:basedOn w:val="850"/>
    <w:link w:val="68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87">
    <w:name w:val="Heading 8"/>
    <w:basedOn w:val="853"/>
    <w:next w:val="853"/>
    <w:link w:val="68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88">
    <w:name w:val="Heading 8 Char"/>
    <w:basedOn w:val="850"/>
    <w:link w:val="687"/>
    <w:uiPriority w:val="9"/>
    <w:rPr>
      <w:rFonts w:ascii="Arial" w:hAnsi="Arial" w:eastAsia="Arial" w:cs="Arial"/>
      <w:i/>
      <w:iCs/>
      <w:sz w:val="22"/>
      <w:szCs w:val="22"/>
    </w:rPr>
  </w:style>
  <w:style w:type="paragraph" w:styleId="689">
    <w:name w:val="Heading 9"/>
    <w:basedOn w:val="853"/>
    <w:next w:val="853"/>
    <w:link w:val="69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0">
    <w:name w:val="Heading 9 Char"/>
    <w:basedOn w:val="850"/>
    <w:link w:val="689"/>
    <w:uiPriority w:val="9"/>
    <w:rPr>
      <w:rFonts w:ascii="Arial" w:hAnsi="Arial" w:eastAsia="Arial" w:cs="Arial"/>
      <w:i/>
      <w:iCs/>
      <w:sz w:val="21"/>
      <w:szCs w:val="21"/>
    </w:rPr>
  </w:style>
  <w:style w:type="table" w:styleId="69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paragraph" w:styleId="692">
    <w:name w:val="No Spacing"/>
    <w:uiPriority w:val="1"/>
    <w:qFormat/>
    <w:pPr>
      <w:spacing w:before="0" w:after="0" w:line="240" w:lineRule="auto"/>
    </w:pPr>
  </w:style>
  <w:style w:type="character" w:styleId="693">
    <w:name w:val="Title Char"/>
    <w:basedOn w:val="850"/>
    <w:link w:val="855"/>
    <w:uiPriority w:val="10"/>
    <w:rPr>
      <w:sz w:val="48"/>
      <w:szCs w:val="48"/>
    </w:rPr>
  </w:style>
  <w:style w:type="paragraph" w:styleId="694">
    <w:name w:val="Subtitle"/>
    <w:basedOn w:val="853"/>
    <w:next w:val="853"/>
    <w:link w:val="695"/>
    <w:uiPriority w:val="11"/>
    <w:qFormat/>
    <w:pPr>
      <w:spacing w:before="200" w:after="200"/>
    </w:pPr>
    <w:rPr>
      <w:sz w:val="24"/>
      <w:szCs w:val="24"/>
    </w:rPr>
  </w:style>
  <w:style w:type="character" w:styleId="695">
    <w:name w:val="Subtitle Char"/>
    <w:basedOn w:val="850"/>
    <w:link w:val="694"/>
    <w:uiPriority w:val="11"/>
    <w:rPr>
      <w:sz w:val="24"/>
      <w:szCs w:val="24"/>
    </w:rPr>
  </w:style>
  <w:style w:type="paragraph" w:styleId="696">
    <w:name w:val="Quote"/>
    <w:basedOn w:val="853"/>
    <w:next w:val="853"/>
    <w:link w:val="697"/>
    <w:uiPriority w:val="29"/>
    <w:qFormat/>
    <w:pPr>
      <w:ind w:left="720" w:right="720"/>
    </w:pPr>
    <w:rPr>
      <w:i/>
    </w:rPr>
  </w:style>
  <w:style w:type="character" w:styleId="697">
    <w:name w:val="Quote Char"/>
    <w:link w:val="696"/>
    <w:uiPriority w:val="29"/>
    <w:rPr>
      <w:i/>
    </w:rPr>
  </w:style>
  <w:style w:type="paragraph" w:styleId="698">
    <w:name w:val="Intense Quote"/>
    <w:basedOn w:val="853"/>
    <w:next w:val="853"/>
    <w:link w:val="69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99">
    <w:name w:val="Intense Quote Char"/>
    <w:link w:val="698"/>
    <w:uiPriority w:val="30"/>
    <w:rPr>
      <w:i/>
    </w:rPr>
  </w:style>
  <w:style w:type="paragraph" w:styleId="700">
    <w:name w:val="Header"/>
    <w:basedOn w:val="853"/>
    <w:link w:val="70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1">
    <w:name w:val="Header Char"/>
    <w:basedOn w:val="850"/>
    <w:link w:val="700"/>
    <w:uiPriority w:val="99"/>
  </w:style>
  <w:style w:type="paragraph" w:styleId="702">
    <w:name w:val="Footer"/>
    <w:basedOn w:val="853"/>
    <w:link w:val="70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03">
    <w:name w:val="Footer Char"/>
    <w:basedOn w:val="850"/>
    <w:link w:val="702"/>
    <w:uiPriority w:val="99"/>
  </w:style>
  <w:style w:type="paragraph" w:styleId="704">
    <w:name w:val="Caption"/>
    <w:basedOn w:val="853"/>
    <w:next w:val="853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05">
    <w:name w:val="Caption Char"/>
    <w:basedOn w:val="704"/>
    <w:link w:val="702"/>
    <w:uiPriority w:val="99"/>
  </w:style>
  <w:style w:type="table" w:styleId="706">
    <w:name w:val="Table Grid"/>
    <w:basedOn w:val="69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7">
    <w:name w:val="Table Grid Light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08">
    <w:name w:val="Plain Table 1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09">
    <w:name w:val="Plain Table 2"/>
    <w:basedOn w:val="69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10">
    <w:name w:val="Plain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11">
    <w:name w:val="Plain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2">
    <w:name w:val="Plain Table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13">
    <w:name w:val="Grid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4">
    <w:name w:val="Grid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5">
    <w:name w:val="Grid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6">
    <w:name w:val="Grid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7">
    <w:name w:val="Grid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8">
    <w:name w:val="Grid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19">
    <w:name w:val="Grid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20">
    <w:name w:val="Grid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1">
    <w:name w:val="Grid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Grid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Grid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Grid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Grid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Grid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Grid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Grid Table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35">
    <w:name w:val="Grid Table 4 - Accent 1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36">
    <w:name w:val="Grid Table 4 - Accent 2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37">
    <w:name w:val="Grid Table 4 - Accent 3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38">
    <w:name w:val="Grid Table 4 - Accent 4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39">
    <w:name w:val="Grid Table 4 - Accent 5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40">
    <w:name w:val="Grid Table 4 - Accent 6"/>
    <w:basedOn w:val="69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41">
    <w:name w:val="Grid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42">
    <w:name w:val="Grid Table 5 Dark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43">
    <w:name w:val="Grid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44">
    <w:name w:val="Grid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45">
    <w:name w:val="Grid Table 5 Dark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46">
    <w:name w:val="Grid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47">
    <w:name w:val="Grid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48">
    <w:name w:val="Grid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49">
    <w:name w:val="Grid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50">
    <w:name w:val="Grid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51">
    <w:name w:val="Grid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52">
    <w:name w:val="Grid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53">
    <w:name w:val="Grid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4">
    <w:name w:val="Grid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55">
    <w:name w:val="Grid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List Table 1 Light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List Table 1 Light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List Table 1 Light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List Table 1 Light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List Table 1 Light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List Table 1 Light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List Table 1 Light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List Table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70">
    <w:name w:val="List Table 2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71">
    <w:name w:val="List Table 2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72">
    <w:name w:val="List Table 2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73">
    <w:name w:val="List Table 2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74">
    <w:name w:val="List Table 2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75">
    <w:name w:val="List Table 2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76">
    <w:name w:val="List Table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7">
    <w:name w:val="List Table 3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List Table 3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List Table 3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List Table 3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List Table 3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List Table 3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List Table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List Table 4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5">
    <w:name w:val="List Table 4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6">
    <w:name w:val="List Table 4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7">
    <w:name w:val="List Table 4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8">
    <w:name w:val="List Table 4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9">
    <w:name w:val="List Table 4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0">
    <w:name w:val="List Table 5 Dark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1">
    <w:name w:val="List Table 5 Dark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2">
    <w:name w:val="List Table 5 Dark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3">
    <w:name w:val="List Table 5 Dark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4">
    <w:name w:val="List Table 5 Dark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5">
    <w:name w:val="List Table 5 Dark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6">
    <w:name w:val="List Table 5 Dark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97">
    <w:name w:val="List Table 6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98">
    <w:name w:val="List Table 6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99">
    <w:name w:val="List Table 6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00">
    <w:name w:val="List Table 6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01">
    <w:name w:val="List Table 6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02">
    <w:name w:val="List Table 6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03">
    <w:name w:val="List Table 6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04">
    <w:name w:val="List Table 7 Colorful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05">
    <w:name w:val="List Table 7 Colorful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06">
    <w:name w:val="List Table 7 Colorful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07">
    <w:name w:val="List Table 7 Colorful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08">
    <w:name w:val="List Table 7 Colorful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09">
    <w:name w:val="List Table 7 Colorful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10">
    <w:name w:val="List Table 7 Colorful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11">
    <w:name w:val="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2">
    <w:name w:val="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13">
    <w:name w:val="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14">
    <w:name w:val="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15">
    <w:name w:val="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16">
    <w:name w:val="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17">
    <w:name w:val="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18">
    <w:name w:val="Bordered &amp; Lined - Accent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19">
    <w:name w:val="Bordered &amp; Lined - Accent 1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20">
    <w:name w:val="Bordered &amp; Lined - Accent 2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21">
    <w:name w:val="Bordered &amp; Lined - Accent 3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22">
    <w:name w:val="Bordered &amp; Lined - Accent 4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23">
    <w:name w:val="Bordered &amp; Lined - Accent 5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24">
    <w:name w:val="Bordered &amp; Lined - Accent 6"/>
    <w:basedOn w:val="69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25">
    <w:name w:val="Bordered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26">
    <w:name w:val="Bordered - Accent 1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27">
    <w:name w:val="Bordered - Accent 2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28">
    <w:name w:val="Bordered - Accent 3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29">
    <w:name w:val="Bordered - Accent 4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30">
    <w:name w:val="Bordered - Accent 5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31">
    <w:name w:val="Bordered - Accent 6"/>
    <w:basedOn w:val="69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32">
    <w:name w:val="Hyperlink"/>
    <w:uiPriority w:val="99"/>
    <w:unhideWhenUsed/>
    <w:rPr>
      <w:color w:val="0000ff" w:themeColor="hyperlink"/>
      <w:u w:val="single"/>
    </w:rPr>
  </w:style>
  <w:style w:type="paragraph" w:styleId="833">
    <w:name w:val="footnote text"/>
    <w:basedOn w:val="853"/>
    <w:link w:val="834"/>
    <w:uiPriority w:val="99"/>
    <w:semiHidden/>
    <w:unhideWhenUsed/>
    <w:pPr>
      <w:spacing w:after="40" w:line="240" w:lineRule="auto"/>
    </w:pPr>
    <w:rPr>
      <w:sz w:val="18"/>
    </w:rPr>
  </w:style>
  <w:style w:type="character" w:styleId="834">
    <w:name w:val="Footnote Text Char"/>
    <w:link w:val="833"/>
    <w:uiPriority w:val="99"/>
    <w:rPr>
      <w:sz w:val="18"/>
    </w:rPr>
  </w:style>
  <w:style w:type="character" w:styleId="835">
    <w:name w:val="footnote reference"/>
    <w:basedOn w:val="850"/>
    <w:uiPriority w:val="99"/>
    <w:unhideWhenUsed/>
    <w:rPr>
      <w:vertAlign w:val="superscript"/>
    </w:rPr>
  </w:style>
  <w:style w:type="paragraph" w:styleId="836">
    <w:name w:val="endnote text"/>
    <w:basedOn w:val="853"/>
    <w:link w:val="837"/>
    <w:uiPriority w:val="99"/>
    <w:semiHidden/>
    <w:unhideWhenUsed/>
    <w:pPr>
      <w:spacing w:after="0" w:line="240" w:lineRule="auto"/>
    </w:pPr>
    <w:rPr>
      <w:sz w:val="20"/>
    </w:rPr>
  </w:style>
  <w:style w:type="character" w:styleId="837">
    <w:name w:val="Endnote Text Char"/>
    <w:link w:val="836"/>
    <w:uiPriority w:val="99"/>
    <w:rPr>
      <w:sz w:val="20"/>
    </w:rPr>
  </w:style>
  <w:style w:type="character" w:styleId="838">
    <w:name w:val="endnote reference"/>
    <w:basedOn w:val="850"/>
    <w:uiPriority w:val="99"/>
    <w:semiHidden/>
    <w:unhideWhenUsed/>
    <w:rPr>
      <w:vertAlign w:val="superscript"/>
    </w:rPr>
  </w:style>
  <w:style w:type="paragraph" w:styleId="839">
    <w:name w:val="toc 1"/>
    <w:basedOn w:val="853"/>
    <w:next w:val="853"/>
    <w:uiPriority w:val="39"/>
    <w:unhideWhenUsed/>
    <w:pPr>
      <w:ind w:left="0" w:right="0" w:firstLine="0"/>
      <w:spacing w:after="57"/>
    </w:pPr>
  </w:style>
  <w:style w:type="paragraph" w:styleId="840">
    <w:name w:val="toc 2"/>
    <w:basedOn w:val="853"/>
    <w:next w:val="853"/>
    <w:uiPriority w:val="39"/>
    <w:unhideWhenUsed/>
    <w:pPr>
      <w:ind w:left="283" w:right="0" w:firstLine="0"/>
      <w:spacing w:after="57"/>
    </w:pPr>
  </w:style>
  <w:style w:type="paragraph" w:styleId="841">
    <w:name w:val="toc 3"/>
    <w:basedOn w:val="853"/>
    <w:next w:val="853"/>
    <w:uiPriority w:val="39"/>
    <w:unhideWhenUsed/>
    <w:pPr>
      <w:ind w:left="567" w:right="0" w:firstLine="0"/>
      <w:spacing w:after="57"/>
    </w:pPr>
  </w:style>
  <w:style w:type="paragraph" w:styleId="842">
    <w:name w:val="toc 4"/>
    <w:basedOn w:val="853"/>
    <w:next w:val="853"/>
    <w:uiPriority w:val="39"/>
    <w:unhideWhenUsed/>
    <w:pPr>
      <w:ind w:left="850" w:right="0" w:firstLine="0"/>
      <w:spacing w:after="57"/>
    </w:pPr>
  </w:style>
  <w:style w:type="paragraph" w:styleId="843">
    <w:name w:val="toc 5"/>
    <w:basedOn w:val="853"/>
    <w:next w:val="853"/>
    <w:uiPriority w:val="39"/>
    <w:unhideWhenUsed/>
    <w:pPr>
      <w:ind w:left="1134" w:right="0" w:firstLine="0"/>
      <w:spacing w:after="57"/>
    </w:pPr>
  </w:style>
  <w:style w:type="paragraph" w:styleId="844">
    <w:name w:val="toc 6"/>
    <w:basedOn w:val="853"/>
    <w:next w:val="853"/>
    <w:uiPriority w:val="39"/>
    <w:unhideWhenUsed/>
    <w:pPr>
      <w:ind w:left="1417" w:right="0" w:firstLine="0"/>
      <w:spacing w:after="57"/>
    </w:pPr>
  </w:style>
  <w:style w:type="paragraph" w:styleId="845">
    <w:name w:val="toc 7"/>
    <w:basedOn w:val="853"/>
    <w:next w:val="853"/>
    <w:uiPriority w:val="39"/>
    <w:unhideWhenUsed/>
    <w:pPr>
      <w:ind w:left="1701" w:right="0" w:firstLine="0"/>
      <w:spacing w:after="57"/>
    </w:pPr>
  </w:style>
  <w:style w:type="paragraph" w:styleId="846">
    <w:name w:val="toc 8"/>
    <w:basedOn w:val="853"/>
    <w:next w:val="853"/>
    <w:uiPriority w:val="39"/>
    <w:unhideWhenUsed/>
    <w:pPr>
      <w:ind w:left="1984" w:right="0" w:firstLine="0"/>
      <w:spacing w:after="57"/>
    </w:pPr>
  </w:style>
  <w:style w:type="paragraph" w:styleId="847">
    <w:name w:val="toc 9"/>
    <w:basedOn w:val="853"/>
    <w:next w:val="853"/>
    <w:uiPriority w:val="39"/>
    <w:unhideWhenUsed/>
    <w:pPr>
      <w:ind w:left="2268" w:right="0" w:firstLine="0"/>
      <w:spacing w:after="57"/>
    </w:pPr>
  </w:style>
  <w:style w:type="paragraph" w:styleId="848">
    <w:name w:val="TOC Heading"/>
    <w:uiPriority w:val="39"/>
    <w:unhideWhenUsed/>
  </w:style>
  <w:style w:type="paragraph" w:styleId="849">
    <w:name w:val="table of figures"/>
    <w:basedOn w:val="853"/>
    <w:next w:val="853"/>
    <w:uiPriority w:val="99"/>
    <w:unhideWhenUsed/>
    <w:pPr>
      <w:spacing w:after="0" w:afterAutospacing="0"/>
    </w:pPr>
  </w:style>
  <w:style w:type="character" w:styleId="850" w:default="1">
    <w:name w:val="Default Paragraph Font"/>
    <w:uiPriority w:val="1"/>
    <w:semiHidden/>
    <w:unhideWhenUsed/>
  </w:style>
  <w:style w:type="table" w:styleId="851" w:default="1">
    <w:name w:val="Table Normal"/>
    <w:uiPriority w:val="2"/>
    <w:semiHidden/>
    <w:unhideWhenUsed/>
    <w:qFormat/>
    <w:tblPr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numbering" w:styleId="852" w:default="1">
    <w:name w:val="No List"/>
    <w:uiPriority w:val="99"/>
    <w:semiHidden/>
    <w:unhideWhenUsed/>
  </w:style>
  <w:style w:type="paragraph" w:styleId="853" w:default="1">
    <w:name w:val="Normal"/>
    <w:uiPriority w:val="1"/>
    <w:qFormat/>
    <w:rPr>
      <w:rFonts w:ascii="Times New Roman" w:hAnsi="Times New Roman" w:eastAsia="Times New Roman" w:cs="Times New Roman"/>
      <w:lang w:val="ru-RU" w:eastAsia="en-US" w:bidi="ar-SA"/>
    </w:rPr>
  </w:style>
  <w:style w:type="paragraph" w:styleId="854">
    <w:name w:val="Body Text"/>
    <w:basedOn w:val="853"/>
    <w:uiPriority w:val="1"/>
    <w:qFormat/>
    <w:rPr>
      <w:rFonts w:ascii="Times New Roman" w:hAnsi="Times New Roman" w:eastAsia="Times New Roman" w:cs="Times New Roman"/>
      <w:b/>
      <w:bCs/>
      <w:sz w:val="22"/>
      <w:szCs w:val="22"/>
      <w:lang w:val="ru-RU" w:eastAsia="en-US" w:bidi="ar-SA"/>
    </w:rPr>
  </w:style>
  <w:style w:type="paragraph" w:styleId="855">
    <w:name w:val="Title"/>
    <w:basedOn w:val="853"/>
    <w:uiPriority w:val="1"/>
    <w:qFormat/>
    <w:pPr>
      <w:ind w:left="60"/>
      <w:spacing w:before="10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856">
    <w:name w:val="List Paragraph"/>
    <w:basedOn w:val="853"/>
    <w:uiPriority w:val="1"/>
    <w:qFormat/>
    <w:rPr>
      <w:lang w:val="ru-RU" w:eastAsia="en-US" w:bidi="ar-SA"/>
    </w:rPr>
  </w:style>
  <w:style w:type="paragraph" w:styleId="857">
    <w:name w:val="Table Paragraph"/>
    <w:basedOn w:val="853"/>
    <w:uiPriority w:val="1"/>
    <w:qFormat/>
    <w:pPr>
      <w:ind w:left="15"/>
      <w:jc w:val="center"/>
      <w:spacing w:before="6" w:line="225" w:lineRule="exact"/>
    </w:pPr>
    <w:rPr>
      <w:rFonts w:ascii="Times New Roman" w:hAnsi="Times New Roman" w:eastAsia="Times New Roman" w:cs="Times New Roman"/>
      <w:lang w:val="ru-RU" w:eastAsia="en-US" w:bidi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Р7-Офис/7.2.2.36</Application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2</cp:revision>
  <dcterms:created xsi:type="dcterms:W3CDTF">2025-03-17T07:26:27Z</dcterms:created>
  <dcterms:modified xsi:type="dcterms:W3CDTF">2025-03-25T11:14:43Z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2025-02-24T00:00:00Z</vt:filetime>
  </property>
  <property fmtid="{D5CDD505-2E9C-101B-9397-08002B2CF9AE}" pid="3" name="Creator">
    <vt:lpwstr>АРГО 7.1.11177</vt:lpwstr>
  </property>
  <property fmtid="{D5CDD505-2E9C-101B-9397-08002B2CF9AE}" pid="4" name="LastSaved">
    <vt:filetime>2025-03-17T00:00:00Z</vt:filetime>
  </property>
  <property fmtid="{D5CDD505-2E9C-101B-9397-08002B2CF9AE}" pid="5" name="Producer">
    <vt:lpwstr>4-Heights™ PDF Library 3.4.0.6904 (http://www.pdf-tools.com)</vt:lpwstr>
  </property>
</Properties>
</file>