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42" w:rsidRDefault="004E76C6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6B1610">
        <w:rPr>
          <w:sz w:val="28"/>
          <w:szCs w:val="28"/>
        </w:rPr>
        <w:t>риложение</w:t>
      </w:r>
    </w:p>
    <w:p w:rsidR="00BE2042" w:rsidRDefault="006B1610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главного управления архитектуры</w:t>
      </w:r>
      <w:r>
        <w:rPr>
          <w:sz w:val="28"/>
          <w:szCs w:val="28"/>
        </w:rPr>
        <w:br/>
        <w:t>и градостроительства</w:t>
      </w:r>
      <w:r>
        <w:rPr>
          <w:sz w:val="28"/>
          <w:szCs w:val="28"/>
        </w:rPr>
        <w:br/>
        <w:t xml:space="preserve">Рязанской области </w:t>
      </w:r>
    </w:p>
    <w:p w:rsidR="00BE2042" w:rsidRDefault="006B161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5B41">
        <w:rPr>
          <w:sz w:val="28"/>
          <w:szCs w:val="28"/>
        </w:rPr>
        <w:t>03 марта 2025 года</w:t>
      </w:r>
      <w:r>
        <w:rPr>
          <w:sz w:val="28"/>
          <w:szCs w:val="28"/>
        </w:rPr>
        <w:t xml:space="preserve"> № </w:t>
      </w:r>
      <w:bookmarkStart w:id="0" w:name="undefined"/>
      <w:bookmarkEnd w:id="0"/>
      <w:r w:rsidR="009A5B41">
        <w:rPr>
          <w:sz w:val="28"/>
          <w:szCs w:val="28"/>
        </w:rPr>
        <w:t>149-п</w:t>
      </w:r>
    </w:p>
    <w:p w:rsidR="00BE2042" w:rsidRDefault="006B1610">
      <w:pPr>
        <w:tabs>
          <w:tab w:val="left" w:pos="709"/>
        </w:tabs>
        <w:jc w:val="right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BE2042" w:rsidRDefault="00BE2042">
      <w:pPr>
        <w:jc w:val="center"/>
        <w:rPr>
          <w:color w:val="000000" w:themeColor="text1"/>
          <w:sz w:val="28"/>
          <w:szCs w:val="28"/>
        </w:rPr>
      </w:pPr>
    </w:p>
    <w:p w:rsidR="00BE2042" w:rsidRDefault="006B1610">
      <w:pPr>
        <w:jc w:val="center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lang w:eastAsia="ru-RU" w:bidi="ar-SA"/>
        </w:rPr>
        <w:t>«</w:t>
      </w:r>
      <w:r>
        <w:rPr>
          <w:rFonts w:eastAsia="Times New Roman"/>
          <w:sz w:val="28"/>
          <w:szCs w:val="28"/>
          <w:lang w:eastAsia="ru-RU" w:bidi="ar-SA"/>
        </w:rPr>
        <w:t>1. Виды использования земельных участков и объектов капитального строительства</w:t>
      </w:r>
      <w:r w:rsidRPr="004E7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зоны</w:t>
      </w:r>
      <w:r>
        <w:rPr>
          <w:rFonts w:eastAsia="Times New Roman"/>
          <w:sz w:val="28"/>
          <w:szCs w:val="28"/>
          <w:lang w:eastAsia="ru-RU" w:bidi="ar-SA"/>
        </w:rPr>
        <w:t>:</w:t>
      </w:r>
    </w:p>
    <w:p w:rsidR="00BE2042" w:rsidRDefault="00BE2042">
      <w:pPr>
        <w:rPr>
          <w:color w:val="000000" w:themeColor="text1"/>
          <w:sz w:val="28"/>
          <w:szCs w:val="28"/>
        </w:rPr>
      </w:pPr>
    </w:p>
    <w:tbl>
      <w:tblPr>
        <w:tblW w:w="9851" w:type="dxa"/>
        <w:tblInd w:w="7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4677"/>
        <w:gridCol w:w="2835"/>
      </w:tblGrid>
      <w:tr w:rsidR="00BE2042">
        <w:trPr>
          <w:trHeight w:val="276"/>
          <w:tblHeader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042" w:rsidRDefault="006B1610">
            <w:pPr>
              <w:pStyle w:val="afc"/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Обозначение зоны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042" w:rsidRDefault="006B1610">
            <w:pPr>
              <w:pStyle w:val="afc"/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С1</w:t>
            </w:r>
          </w:p>
        </w:tc>
      </w:tr>
      <w:tr w:rsidR="00BE2042">
        <w:trPr>
          <w:tblHeader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042" w:rsidRDefault="006B1610">
            <w:pPr>
              <w:pStyle w:val="afc"/>
              <w:widowControl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042" w:rsidRDefault="006B1610">
            <w:pPr>
              <w:pStyle w:val="afc"/>
              <w:widowControl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вида разрешенного использования земельных участков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042" w:rsidRDefault="006B1610">
            <w:pPr>
              <w:pStyle w:val="afc"/>
              <w:widowControl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Код по классификатору</w:t>
            </w:r>
          </w:p>
        </w:tc>
      </w:tr>
      <w:tr w:rsidR="00BE2042">
        <w:tc>
          <w:tcPr>
            <w:tcW w:w="23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6B1610">
            <w:pPr>
              <w:pStyle w:val="afc"/>
              <w:widowControl w:val="0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Растениеводство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1.1 </w:t>
            </w:r>
          </w:p>
        </w:tc>
      </w:tr>
      <w:tr w:rsidR="00BE2042">
        <w:trPr>
          <w:trHeight w:val="208"/>
        </w:trPr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BE2042">
            <w:pPr>
              <w:pStyle w:val="afc"/>
              <w:widowControl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Скотоводство</w:t>
            </w: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</w:tr>
      <w:tr w:rsidR="00BE2042"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BE2042">
            <w:pPr>
              <w:pStyle w:val="afc"/>
              <w:widowControl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Звероводство</w:t>
            </w: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</w:tr>
      <w:tr w:rsidR="00BE2042">
        <w:trPr>
          <w:trHeight w:val="238"/>
        </w:trPr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BE2042">
            <w:pPr>
              <w:widowControl w:val="0"/>
              <w:ind w:left="28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Птицеводство</w:t>
            </w: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</w:tr>
      <w:tr w:rsidR="00BE2042">
        <w:trPr>
          <w:trHeight w:val="238"/>
        </w:trPr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BE2042">
            <w:pPr>
              <w:widowControl w:val="0"/>
              <w:ind w:left="28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Хранение и переработка сельскохозяйственной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продукции</w:t>
            </w: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</w:tr>
      <w:tr w:rsidR="00BE2042">
        <w:trPr>
          <w:trHeight w:val="238"/>
        </w:trPr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BE2042">
            <w:pPr>
              <w:widowControl w:val="0"/>
              <w:ind w:left="28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Сенокошение</w:t>
            </w: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</w:tr>
      <w:tr w:rsidR="00BE2042">
        <w:trPr>
          <w:trHeight w:val="238"/>
        </w:trPr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BE2042">
            <w:pPr>
              <w:widowControl w:val="0"/>
              <w:ind w:left="28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</w:tr>
      <w:tr w:rsidR="00BE2042"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BE2042">
            <w:pPr>
              <w:widowControl w:val="0"/>
              <w:ind w:left="28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Пчеловодство</w:t>
            </w: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</w:tr>
      <w:tr w:rsidR="00BE2042"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BE2042">
            <w:pPr>
              <w:widowControl w:val="0"/>
              <w:ind w:left="28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Рыбоводство</w:t>
            </w: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</w:tr>
      <w:tr w:rsidR="00BE2042"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BE2042">
            <w:pPr>
              <w:widowControl w:val="0"/>
              <w:ind w:left="28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Питомники</w:t>
            </w: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</w:tr>
      <w:tr w:rsidR="00BE2042">
        <w:trPr>
          <w:trHeight w:val="557"/>
        </w:trPr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6B1610">
            <w:pPr>
              <w:pStyle w:val="afc"/>
              <w:widowControl w:val="0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Вспомогательные</w:t>
            </w:r>
          </w:p>
          <w:p w:rsidR="00BE2042" w:rsidRDefault="006B1610">
            <w:pPr>
              <w:pStyle w:val="afc"/>
              <w:widowControl w:val="0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6B1610">
            <w:pPr>
              <w:pStyle w:val="afc"/>
              <w:widowControl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Не установлен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BE204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BE2042">
        <w:tc>
          <w:tcPr>
            <w:tcW w:w="23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6B1610">
            <w:pPr>
              <w:pStyle w:val="afc"/>
              <w:widowControl w:val="0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Условно разрешенные виды использования</w:t>
            </w:r>
          </w:p>
          <w:p w:rsidR="00BE2042" w:rsidRDefault="00BE20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</w:tr>
      <w:tr w:rsidR="00BE2042"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BE2042">
            <w:pPr>
              <w:pStyle w:val="afc"/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</w:tr>
      <w:tr w:rsidR="00BE2042"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BE2042">
            <w:pPr>
              <w:pStyle w:val="afc"/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6B16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42" w:rsidRDefault="006B16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</w:tr>
    </w:tbl>
    <w:p w:rsidR="00BE2042" w:rsidRDefault="006B1610">
      <w:pPr>
        <w:tabs>
          <w:tab w:val="left" w:pos="709"/>
        </w:tabs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»</w:t>
      </w:r>
      <w:r>
        <w:rPr>
          <w:sz w:val="28"/>
        </w:rPr>
        <w:t>.</w:t>
      </w:r>
    </w:p>
    <w:sectPr w:rsidR="00BE2042">
      <w:headerReference w:type="default" r:id="rId7"/>
      <w:pgSz w:w="11906" w:h="16838"/>
      <w:pgMar w:top="1134" w:right="567" w:bottom="1134" w:left="141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10" w:rsidRDefault="006B1610">
      <w:r>
        <w:separator/>
      </w:r>
    </w:p>
  </w:endnote>
  <w:endnote w:type="continuationSeparator" w:id="0">
    <w:p w:rsidR="006B1610" w:rsidRDefault="006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10" w:rsidRDefault="006B1610">
      <w:r>
        <w:separator/>
      </w:r>
    </w:p>
  </w:footnote>
  <w:footnote w:type="continuationSeparator" w:id="0">
    <w:p w:rsidR="006B1610" w:rsidRDefault="006B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42" w:rsidRDefault="00BE204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677E"/>
    <w:multiLevelType w:val="multilevel"/>
    <w:tmpl w:val="CD66619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4A531543"/>
    <w:multiLevelType w:val="multilevel"/>
    <w:tmpl w:val="AE6CF8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4B653906"/>
    <w:multiLevelType w:val="multilevel"/>
    <w:tmpl w:val="FC82CE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5B034C3F"/>
    <w:multiLevelType w:val="multilevel"/>
    <w:tmpl w:val="0C321C7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42"/>
    <w:rsid w:val="004E76C6"/>
    <w:rsid w:val="006B1610"/>
    <w:rsid w:val="009A5B41"/>
    <w:rsid w:val="00B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7F9C"/>
  <w15:docId w15:val="{D76DA80E-2151-4F5D-B4E0-F0A14D9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50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c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ab">
    <w:name w:val="Символ нумерации"/>
    <w:qFormat/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f">
    <w:name w:val="caption"/>
    <w:qFormat/>
    <w:rPr>
      <w:b/>
      <w:sz w:val="36"/>
    </w:rPr>
  </w:style>
  <w:style w:type="paragraph" w:styleId="af0">
    <w:name w:val="index heading"/>
    <w:qFormat/>
    <w:rPr>
      <w:sz w:val="26"/>
    </w:rPr>
  </w:style>
  <w:style w:type="paragraph" w:styleId="af1">
    <w:name w:val="No Spacing"/>
    <w:uiPriority w:val="1"/>
    <w:qFormat/>
    <w:rPr>
      <w:sz w:val="26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af5">
    <w:name w:val="TOC Heading"/>
    <w:uiPriority w:val="39"/>
    <w:unhideWhenUsed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6">
    <w:name w:val="Верхний и нижний колонтитулы"/>
    <w:qFormat/>
    <w:rPr>
      <w:rFonts w:ascii="XO Thames" w:hAnsi="XO Thames"/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7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8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9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a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b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  <w:sz w:val="26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f2">
    <w:name w:val="Основной текст с отступом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0704"/>
      </w:tabs>
      <w:ind w:left="851"/>
      <w:jc w:val="both"/>
    </w:pPr>
    <w:rPr>
      <w:rFonts w:ascii="Arial" w:eastAsia="Lucida Sans Unicode" w:hAnsi="Arial" w:cs="Times New Roman"/>
      <w:color w:val="auto"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3</cp:revision>
  <dcterms:created xsi:type="dcterms:W3CDTF">2025-03-04T14:36:00Z</dcterms:created>
  <dcterms:modified xsi:type="dcterms:W3CDTF">2025-03-04T14:37:00Z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