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F55" w:rsidRDefault="00286C5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F55" w:rsidRDefault="00286C5B">
      <w:pPr>
        <w:pStyle w:val="a8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B5F55" w:rsidRDefault="00286C5B">
      <w:pPr>
        <w:pStyle w:val="a8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B5F55" w:rsidRDefault="00CB5F55">
      <w:pPr>
        <w:pStyle w:val="a8"/>
        <w:jc w:val="center"/>
        <w:rPr>
          <w:rFonts w:ascii="Times New Roman" w:hAnsi="Times New Roman"/>
          <w:spacing w:val="-20"/>
          <w:sz w:val="31"/>
        </w:rPr>
      </w:pPr>
    </w:p>
    <w:p w:rsidR="00CB5F55" w:rsidRDefault="00CB5F55">
      <w:pPr>
        <w:pStyle w:val="a8"/>
        <w:jc w:val="center"/>
        <w:rPr>
          <w:rFonts w:ascii="Times New Roman" w:hAnsi="Times New Roman"/>
          <w:spacing w:val="-20"/>
          <w:sz w:val="31"/>
        </w:rPr>
      </w:pPr>
    </w:p>
    <w:p w:rsidR="00CB5F55" w:rsidRDefault="00286C5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B5F55" w:rsidRDefault="00CB5F55">
      <w:pPr>
        <w:tabs>
          <w:tab w:val="left" w:pos="709"/>
        </w:tabs>
        <w:jc w:val="center"/>
        <w:rPr>
          <w:sz w:val="28"/>
        </w:rPr>
      </w:pPr>
    </w:p>
    <w:p w:rsidR="00CB5F55" w:rsidRDefault="00CB5F55">
      <w:pPr>
        <w:tabs>
          <w:tab w:val="left" w:pos="709"/>
        </w:tabs>
        <w:jc w:val="center"/>
        <w:rPr>
          <w:sz w:val="28"/>
        </w:rPr>
      </w:pPr>
    </w:p>
    <w:p w:rsidR="00CB5F55" w:rsidRDefault="00286C5B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«</w:t>
      </w:r>
      <w:r w:rsidR="005C23E8">
        <w:rPr>
          <w:sz w:val="28"/>
        </w:rPr>
        <w:t xml:space="preserve"> 03 </w:t>
      </w:r>
      <w:r>
        <w:rPr>
          <w:sz w:val="28"/>
        </w:rPr>
        <w:t>»</w:t>
      </w:r>
      <w:r w:rsidR="005C23E8">
        <w:rPr>
          <w:sz w:val="28"/>
        </w:rPr>
        <w:t xml:space="preserve"> апреля </w:t>
      </w:r>
      <w:r>
        <w:rPr>
          <w:sz w:val="28"/>
        </w:rPr>
        <w:t xml:space="preserve">2025 г.                                                                     </w:t>
      </w:r>
      <w:r w:rsidR="005C23E8">
        <w:rPr>
          <w:sz w:val="28"/>
        </w:rPr>
        <w:t xml:space="preserve">                    </w:t>
      </w:r>
      <w:bookmarkStart w:id="0" w:name="_GoBack"/>
      <w:bookmarkEnd w:id="0"/>
      <w:r>
        <w:rPr>
          <w:sz w:val="28"/>
        </w:rPr>
        <w:t xml:space="preserve">   № </w:t>
      </w:r>
      <w:r w:rsidR="005C23E8">
        <w:rPr>
          <w:sz w:val="28"/>
        </w:rPr>
        <w:t>247-п</w:t>
      </w:r>
    </w:p>
    <w:p w:rsidR="00CB5F55" w:rsidRDefault="00CB5F55">
      <w:pPr>
        <w:tabs>
          <w:tab w:val="left" w:pos="709"/>
        </w:tabs>
        <w:jc w:val="both"/>
        <w:rPr>
          <w:sz w:val="28"/>
        </w:rPr>
      </w:pPr>
    </w:p>
    <w:p w:rsidR="00CB5F55" w:rsidRDefault="00CB5F55">
      <w:pPr>
        <w:tabs>
          <w:tab w:val="left" w:pos="709"/>
        </w:tabs>
        <w:jc w:val="both"/>
        <w:rPr>
          <w:sz w:val="28"/>
        </w:rPr>
      </w:pPr>
    </w:p>
    <w:p w:rsidR="00CB5F55" w:rsidRDefault="00286C5B">
      <w:pPr>
        <w:tabs>
          <w:tab w:val="left" w:pos="0"/>
        </w:tabs>
        <w:jc w:val="center"/>
        <w:rPr>
          <w:color w:val="FF0000"/>
          <w:sz w:val="28"/>
          <w:szCs w:val="28"/>
        </w:rPr>
      </w:pPr>
      <w:r>
        <w:rPr>
          <w:color w:val="auto"/>
          <w:sz w:val="28"/>
        </w:rPr>
        <w:t xml:space="preserve">Об утверждении изменений в правила землепользования и застройки муниципального образования – Ненашкинское </w:t>
      </w:r>
      <w:r>
        <w:rPr>
          <w:color w:val="auto"/>
          <w:sz w:val="28"/>
          <w:szCs w:val="28"/>
        </w:rPr>
        <w:t>сельское поселение Клепиковского</w:t>
      </w:r>
      <w:r>
        <w:rPr>
          <w:color w:val="auto"/>
          <w:sz w:val="28"/>
        </w:rPr>
        <w:t xml:space="preserve"> муниципального района Рязанской области</w:t>
      </w:r>
    </w:p>
    <w:p w:rsidR="00CB5F55" w:rsidRDefault="00CB5F55">
      <w:pPr>
        <w:tabs>
          <w:tab w:val="left" w:pos="0"/>
        </w:tabs>
        <w:jc w:val="center"/>
        <w:rPr>
          <w:color w:val="FF0000"/>
          <w:sz w:val="28"/>
          <w:szCs w:val="28"/>
        </w:rPr>
      </w:pPr>
    </w:p>
    <w:p w:rsidR="00CB5F55" w:rsidRDefault="00286C5B">
      <w:pPr>
        <w:ind w:firstLine="708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 основании статей 32, 33 Градостроительного кодекса Российской Федерации, </w:t>
      </w:r>
      <w:r>
        <w:rPr>
          <w:sz w:val="28"/>
          <w:highlight w:val="white"/>
        </w:rPr>
        <w:t>части 12 статьи 34 Федерального закона от 23.06.2014 № 171-ФЗ «</w:t>
      </w:r>
      <w:r>
        <w:rPr>
          <w:rFonts w:cs="Times New Roman"/>
          <w:sz w:val="28"/>
          <w:szCs w:val="28"/>
          <w:lang w:bidi="ar-SA"/>
        </w:rPr>
        <w:t>О внесении изменений в Земельный кодекс Российской Федерации и отдельные законодательные акты Российской Федерации</w:t>
      </w:r>
      <w:r>
        <w:rPr>
          <w:sz w:val="28"/>
          <w:highlight w:val="white"/>
        </w:rPr>
        <w:t>», статьи 2 Закона Рязанской области от 28.12.2018 № 106-ОЗ «О перераспределени</w:t>
      </w:r>
      <w:r>
        <w:rPr>
          <w:sz w:val="28"/>
          <w:highlight w:val="white"/>
        </w:rPr>
        <w:t xml:space="preserve">и отдельных полномочий в 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color w:val="auto"/>
          <w:sz w:val="28"/>
        </w:rPr>
        <w:t xml:space="preserve">руководствуясь постановлениями Правительства Рязанской </w:t>
      </w:r>
      <w:r>
        <w:rPr>
          <w:color w:val="auto"/>
          <w:sz w:val="28"/>
        </w:rPr>
        <w:t>област</w:t>
      </w:r>
      <w:r>
        <w:rPr>
          <w:sz w:val="28"/>
        </w:rPr>
        <w:t xml:space="preserve">и  </w:t>
      </w:r>
      <w:r>
        <w:rPr>
          <w:sz w:val="28"/>
          <w:highlight w:val="white"/>
        </w:rPr>
        <w:t>от 06.09.2022 № 320 «О реализации положений пункта 2 статьи 7 Федерального закона от 14.03.2022 № 58-ФЗ «О внесении изменений в отдельные законодательные акты Российской Федерации»</w:t>
      </w:r>
      <w:r>
        <w:rPr>
          <w:color w:val="auto"/>
          <w:sz w:val="28"/>
          <w:szCs w:val="28"/>
        </w:rPr>
        <w:t>, от 06.08.2008 № 153 «Об утверждении Положения о главном управлени</w:t>
      </w:r>
      <w:r>
        <w:rPr>
          <w:color w:val="auto"/>
          <w:sz w:val="28"/>
          <w:szCs w:val="28"/>
        </w:rPr>
        <w:t>и архитектуры и градостроительства Рязанской области»</w:t>
      </w:r>
      <w:r>
        <w:rPr>
          <w:sz w:val="28"/>
          <w:highlight w:val="white"/>
        </w:rPr>
        <w:t>, главное управление архитектуры и градостроительства Рязанской области ПОСТАНОВЛЯЕТ:</w:t>
      </w:r>
    </w:p>
    <w:p w:rsidR="00CB5F55" w:rsidRDefault="00286C5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правила землепользования и застройки муниципального образования – </w:t>
      </w:r>
      <w:r>
        <w:rPr>
          <w:rFonts w:ascii="Times New Roman" w:eastAsia="Times New Roman" w:hAnsi="Times New Roman" w:cs="Times New Roman"/>
          <w:sz w:val="28"/>
          <w:szCs w:val="28"/>
        </w:rPr>
        <w:t>Ненашкинское сельское поселение Клепиковск</w:t>
      </w:r>
      <w:r>
        <w:rPr>
          <w:rFonts w:ascii="Times New Roman" w:eastAsia="Times New Roman" w:hAnsi="Times New Roman" w:cs="Times New Roman"/>
          <w:sz w:val="28"/>
          <w:szCs w:val="28"/>
        </w:rPr>
        <w:t>ого муниципального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района Рязанской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бласти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утвержденные решен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ием Думы Клепиковского муниципального района Рязанской области от </w:t>
      </w:r>
      <w:r w:rsidRPr="005C23E8">
        <w:rPr>
          <w:rFonts w:ascii="Times New Roman" w:eastAsia="Times New Roman" w:hAnsi="Times New Roman" w:cs="Times New Roman"/>
          <w:sz w:val="28"/>
          <w:szCs w:val="28"/>
          <w:highlight w:val="white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.0</w:t>
      </w:r>
      <w:r w:rsidRPr="005C23E8">
        <w:rPr>
          <w:rFonts w:ascii="Times New Roman" w:eastAsia="Times New Roman" w:hAnsi="Times New Roman" w:cs="Times New Roman"/>
          <w:sz w:val="28"/>
          <w:szCs w:val="28"/>
          <w:highlight w:val="white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.201</w:t>
      </w:r>
      <w:r w:rsidRPr="005C23E8">
        <w:rPr>
          <w:rFonts w:ascii="Times New Roman" w:eastAsia="Times New Roman" w:hAnsi="Times New Roman" w:cs="Times New Roman"/>
          <w:sz w:val="28"/>
          <w:szCs w:val="28"/>
          <w:highlight w:val="white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№ </w:t>
      </w:r>
      <w:r w:rsidRPr="005C23E8">
        <w:rPr>
          <w:rFonts w:ascii="Times New Roman" w:eastAsia="Times New Roman" w:hAnsi="Times New Roman" w:cs="Times New Roman"/>
          <w:sz w:val="28"/>
          <w:szCs w:val="28"/>
          <w:highlight w:val="white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«Об утверждении Правил</w:t>
      </w:r>
      <w:r w:rsidRPr="005C23E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землепользо</w:t>
      </w:r>
      <w:r>
        <w:rPr>
          <w:rFonts w:ascii="Times New Roman" w:eastAsia="Times New Roman" w:hAnsi="Times New Roman" w:cs="Times New Roman"/>
          <w:sz w:val="28"/>
          <w:szCs w:val="28"/>
        </w:rPr>
        <w:t>вания и застройки муниципального образования – Ненашкинское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Клепиковского муниципального района Рязанской области» (в редакции решения Думы Клепиковского муниципального района Рязанской области от 21.02.2019 № 24)</w:t>
      </w:r>
      <w:r>
        <w:rPr>
          <w:rFonts w:ascii="Times New Roman" w:hAnsi="Times New Roman"/>
          <w:sz w:val="28"/>
          <w:szCs w:val="28"/>
        </w:rPr>
        <w:t>, следующие изменения:</w:t>
      </w:r>
    </w:p>
    <w:p w:rsidR="00CB5F55" w:rsidRDefault="00286C5B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в пункте 1.1 части 1 статьи 30:</w:t>
      </w:r>
    </w:p>
    <w:p w:rsidR="00CB5F55" w:rsidRDefault="00286C5B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таблицу видов разрешенно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использования земельных участков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объектов капитального строительства изложить согласно приложению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к настоящему постановлению;</w:t>
      </w:r>
    </w:p>
    <w:p w:rsidR="00CB5F55" w:rsidRDefault="00286C5B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lastRenderedPageBreak/>
        <w:t xml:space="preserve">в таблице </w:t>
      </w:r>
      <w:r>
        <w:rPr>
          <w:rFonts w:cs="Times New Roman"/>
          <w:color w:val="000000" w:themeColor="text1"/>
          <w:sz w:val="28"/>
          <w:szCs w:val="28"/>
          <w:lang w:bidi="ar-SA"/>
        </w:rPr>
        <w:t>предельных (минимальных и (или) максимальных) размеров земельных участков и предельных параметры разрешенного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строительства, реконструкции объектов капитального строительства зоны Ж-1:</w:t>
      </w:r>
    </w:p>
    <w:p w:rsidR="00CB5F55" w:rsidRDefault="00286C5B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значение </w:t>
      </w:r>
      <w:r>
        <w:rPr>
          <w:rFonts w:cs="Times New Roman"/>
          <w:color w:val="000000" w:themeColor="text1"/>
          <w:sz w:val="28"/>
          <w:szCs w:val="28"/>
          <w:lang w:bidi="ar-SA"/>
        </w:rPr>
        <w:t>предельной минимальной площади земельных участков для </w:t>
      </w:r>
      <w:r>
        <w:rPr>
          <w:rFonts w:eastAsia="Times New Roman" w:cs="Times New Roman"/>
          <w:color w:val="000000" w:themeColor="text1"/>
          <w:sz w:val="28"/>
          <w:szCs w:val="28"/>
        </w:rPr>
        <w:t>индивидуального жилищного строительства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изложить в следующей редакции:</w:t>
      </w:r>
    </w:p>
    <w:p w:rsidR="00CB5F55" w:rsidRDefault="00286C5B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«600 кв. м»;</w:t>
      </w:r>
    </w:p>
    <w:p w:rsidR="00CB5F55" w:rsidRDefault="00286C5B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значение </w:t>
      </w:r>
      <w:r>
        <w:rPr>
          <w:rFonts w:cs="Times New Roman"/>
          <w:color w:val="000000" w:themeColor="text1"/>
          <w:sz w:val="28"/>
          <w:szCs w:val="28"/>
          <w:lang w:bidi="ar-SA"/>
        </w:rPr>
        <w:t>предельной максимальной площади земельных участков для </w:t>
      </w:r>
      <w:r>
        <w:rPr>
          <w:rFonts w:eastAsia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изложить в следующей редакции:</w:t>
      </w:r>
    </w:p>
    <w:p w:rsidR="00CB5F55" w:rsidRDefault="00286C5B">
      <w:pPr>
        <w:ind w:firstLine="709"/>
        <w:jc w:val="both"/>
        <w:rPr>
          <w:rFonts w:cs="Times New Roman"/>
          <w:color w:val="FF0000"/>
          <w:sz w:val="28"/>
          <w:szCs w:val="28"/>
          <w:lang w:bidi="ar-SA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«2500 кв. м»;</w:t>
      </w:r>
    </w:p>
    <w:p w:rsidR="00CB5F55" w:rsidRDefault="00286C5B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минимальной площади земельных участков для </w:t>
      </w:r>
      <w:r>
        <w:rPr>
          <w:rFonts w:eastAsia="Times New Roman" w:cs="Times New Roman"/>
          <w:color w:val="000000" w:themeColor="text1"/>
          <w:sz w:val="28"/>
          <w:szCs w:val="28"/>
        </w:rPr>
        <w:t>ведения личного подсобного хозяйства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изложить в следующей редакции:</w:t>
      </w:r>
    </w:p>
    <w:p w:rsidR="00CB5F55" w:rsidRDefault="00286C5B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«600 кв. м»;</w:t>
      </w:r>
    </w:p>
    <w:p w:rsidR="00CB5F55" w:rsidRDefault="00286C5B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максимальной площади земельных участков для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ведения личного подсобного хозяйства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изложить в следующей редакции:</w:t>
      </w:r>
    </w:p>
    <w:p w:rsidR="00CB5F55" w:rsidRDefault="00286C5B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«5000 кв. м»;</w:t>
      </w:r>
    </w:p>
    <w:p w:rsidR="00CB5F55" w:rsidRDefault="00286C5B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- значение предельной минимальной площади земельных участков дл</w:t>
      </w:r>
      <w:r>
        <w:rPr>
          <w:rFonts w:cs="Times New Roman"/>
          <w:color w:val="000000" w:themeColor="text1"/>
          <w:sz w:val="28"/>
          <w:szCs w:val="28"/>
          <w:lang w:bidi="ar-SA"/>
        </w:rPr>
        <w:t>я </w:t>
      </w:r>
      <w:r>
        <w:rPr>
          <w:rFonts w:eastAsia="Times New Roman" w:cs="Times New Roman"/>
          <w:color w:val="000000" w:themeColor="text1"/>
          <w:sz w:val="28"/>
          <w:szCs w:val="28"/>
        </w:rPr>
        <w:t>блокированной жилой застройки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изложить в следующей редакции:</w:t>
      </w:r>
    </w:p>
    <w:p w:rsidR="00CB5F55" w:rsidRDefault="00286C5B">
      <w:pPr>
        <w:ind w:firstLine="709"/>
        <w:jc w:val="both"/>
        <w:rPr>
          <w:rFonts w:cs="Times New Roman"/>
          <w:color w:val="FF0000"/>
          <w:sz w:val="28"/>
          <w:szCs w:val="28"/>
          <w:lang w:bidi="ar-SA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«300 кв. м»;</w:t>
      </w:r>
    </w:p>
    <w:p w:rsidR="00CB5F55" w:rsidRDefault="00286C5B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- значение предельной максимальной площади земельных участков </w:t>
      </w:r>
      <w:r>
        <w:rPr>
          <w:rFonts w:eastAsia="Times New Roman" w:cs="Times New Roman"/>
          <w:color w:val="000000" w:themeColor="text1"/>
          <w:sz w:val="28"/>
          <w:szCs w:val="28"/>
        </w:rPr>
        <w:t>для блокированной жилой застройки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 изложить в следующей редакции:</w:t>
      </w:r>
    </w:p>
    <w:p w:rsidR="00CB5F55" w:rsidRDefault="00286C5B">
      <w:pPr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bidi="ar-SA"/>
        </w:rPr>
        <w:t>«1500 кв. м»;</w:t>
      </w:r>
    </w:p>
    <w:p w:rsidR="00CB5F55" w:rsidRDefault="00286C5B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 xml:space="preserve">- значение </w:t>
      </w:r>
      <w:r>
        <w:rPr>
          <w:rFonts w:eastAsia="Times New Roman" w:cs="Times New Roman"/>
          <w:color w:val="auto"/>
          <w:sz w:val="28"/>
          <w:szCs w:val="28"/>
        </w:rPr>
        <w:t>предельной минимальной площа</w:t>
      </w:r>
      <w:r>
        <w:rPr>
          <w:rFonts w:eastAsia="Times New Roman" w:cs="Times New Roman"/>
          <w:color w:val="auto"/>
          <w:sz w:val="28"/>
          <w:szCs w:val="28"/>
        </w:rPr>
        <w:t xml:space="preserve">ди земельных участков для ведения огородничества  </w:t>
      </w:r>
      <w:r>
        <w:rPr>
          <w:rFonts w:cs="Times New Roman"/>
          <w:color w:val="auto"/>
          <w:sz w:val="28"/>
          <w:szCs w:val="28"/>
          <w:lang w:bidi="ar-SA"/>
        </w:rPr>
        <w:t>изложить в следующей редакции:</w:t>
      </w:r>
    </w:p>
    <w:p w:rsidR="00CB5F55" w:rsidRDefault="00286C5B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«50 кв. м»;</w:t>
      </w:r>
    </w:p>
    <w:p w:rsidR="00CB5F55" w:rsidRDefault="00286C5B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 xml:space="preserve">- значение предельной максимальной площади земельных участков </w:t>
      </w:r>
      <w:r>
        <w:rPr>
          <w:rFonts w:eastAsia="Times New Roman" w:cs="Times New Roman"/>
          <w:color w:val="auto"/>
          <w:sz w:val="28"/>
          <w:szCs w:val="28"/>
        </w:rPr>
        <w:t>для ведения огородничества</w:t>
      </w:r>
      <w:r>
        <w:rPr>
          <w:rFonts w:cs="Times New Roman"/>
          <w:color w:val="auto"/>
          <w:sz w:val="28"/>
          <w:szCs w:val="28"/>
          <w:lang w:bidi="ar-SA"/>
        </w:rPr>
        <w:t xml:space="preserve"> изложить в следующей редакции:</w:t>
      </w:r>
    </w:p>
    <w:p w:rsidR="00CB5F55" w:rsidRDefault="00286C5B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«1500 кв.м»;</w:t>
      </w:r>
    </w:p>
    <w:p w:rsidR="00CB5F55" w:rsidRDefault="00286C5B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 xml:space="preserve">- значение </w:t>
      </w:r>
      <w:r>
        <w:rPr>
          <w:rFonts w:eastAsia="Times New Roman" w:cs="Times New Roman"/>
          <w:color w:val="auto"/>
          <w:sz w:val="28"/>
          <w:szCs w:val="28"/>
        </w:rPr>
        <w:t>предельной минималь</w:t>
      </w:r>
      <w:r>
        <w:rPr>
          <w:rFonts w:eastAsia="Times New Roman" w:cs="Times New Roman"/>
          <w:color w:val="auto"/>
          <w:sz w:val="28"/>
          <w:szCs w:val="28"/>
        </w:rPr>
        <w:t xml:space="preserve">ной площади земельных участков для </w:t>
      </w:r>
      <w:r>
        <w:rPr>
          <w:rFonts w:eastAsia="Times New Roman" w:cs="Times New Roman"/>
          <w:sz w:val="28"/>
          <w:szCs w:val="28"/>
        </w:rPr>
        <w:t>для ведения садоводства</w:t>
      </w:r>
      <w:r>
        <w:rPr>
          <w:rFonts w:eastAsia="Times New Roman" w:cs="Times New Roman"/>
          <w:color w:val="auto"/>
          <w:sz w:val="28"/>
          <w:szCs w:val="28"/>
        </w:rPr>
        <w:t xml:space="preserve">  </w:t>
      </w:r>
      <w:r>
        <w:rPr>
          <w:rFonts w:cs="Times New Roman"/>
          <w:color w:val="auto"/>
          <w:sz w:val="28"/>
          <w:szCs w:val="28"/>
          <w:lang w:bidi="ar-SA"/>
        </w:rPr>
        <w:t>изложить в следующей редакции:</w:t>
      </w:r>
    </w:p>
    <w:p w:rsidR="00CB5F55" w:rsidRDefault="00286C5B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«50 кв. м»;</w:t>
      </w:r>
    </w:p>
    <w:p w:rsidR="00CB5F55" w:rsidRDefault="00286C5B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 xml:space="preserve">- значение предельной максимальной площади земельных участков </w:t>
      </w:r>
      <w:r>
        <w:rPr>
          <w:rFonts w:eastAsia="Times New Roman" w:cs="Times New Roman"/>
          <w:color w:val="auto"/>
          <w:sz w:val="28"/>
          <w:szCs w:val="28"/>
        </w:rPr>
        <w:t>для ведения</w:t>
      </w:r>
      <w:r>
        <w:rPr>
          <w:rFonts w:eastAsia="Times New Roman" w:cs="Times New Roman"/>
          <w:sz w:val="28"/>
          <w:szCs w:val="28"/>
        </w:rPr>
        <w:t xml:space="preserve"> садоводства</w:t>
      </w:r>
      <w:r>
        <w:rPr>
          <w:rFonts w:cs="Times New Roman"/>
          <w:color w:val="auto"/>
          <w:sz w:val="28"/>
          <w:szCs w:val="28"/>
          <w:lang w:bidi="ar-SA"/>
        </w:rPr>
        <w:t xml:space="preserve"> изложить в следующей редакции:</w:t>
      </w:r>
    </w:p>
    <w:p w:rsidR="00CB5F55" w:rsidRDefault="00286C5B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«1500 кв.м»;</w:t>
      </w:r>
    </w:p>
    <w:p w:rsidR="00CB5F55" w:rsidRDefault="00286C5B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 xml:space="preserve">- значение </w:t>
      </w:r>
      <w:r>
        <w:rPr>
          <w:rFonts w:eastAsia="Times New Roman" w:cs="Times New Roman"/>
          <w:color w:val="auto"/>
          <w:sz w:val="28"/>
          <w:szCs w:val="28"/>
        </w:rPr>
        <w:t xml:space="preserve">предельной минимальной площади земельных участков для </w:t>
      </w:r>
      <w:r>
        <w:rPr>
          <w:rFonts w:eastAsia="Times New Roman" w:cs="Times New Roman"/>
          <w:sz w:val="28"/>
          <w:szCs w:val="28"/>
        </w:rPr>
        <w:t>объектов гаражного назначения</w:t>
      </w:r>
      <w:r>
        <w:rPr>
          <w:rFonts w:eastAsia="Times New Roman" w:cs="Times New Roman"/>
          <w:color w:val="auto"/>
          <w:sz w:val="28"/>
          <w:szCs w:val="28"/>
        </w:rPr>
        <w:t xml:space="preserve">  </w:t>
      </w:r>
      <w:r>
        <w:rPr>
          <w:rFonts w:cs="Times New Roman"/>
          <w:color w:val="auto"/>
          <w:sz w:val="28"/>
          <w:szCs w:val="28"/>
          <w:lang w:bidi="ar-SA"/>
        </w:rPr>
        <w:t>изложить в следующей редакции:</w:t>
      </w:r>
    </w:p>
    <w:p w:rsidR="00CB5F55" w:rsidRDefault="00286C5B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«30 кв. м»;</w:t>
      </w:r>
    </w:p>
    <w:p w:rsidR="00CB5F55" w:rsidRDefault="00286C5B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 xml:space="preserve">- значение предельной максимальной площади земельных участков </w:t>
      </w:r>
      <w:r>
        <w:rPr>
          <w:rFonts w:eastAsia="Times New Roman" w:cs="Times New Roman"/>
          <w:color w:val="auto"/>
          <w:sz w:val="28"/>
          <w:szCs w:val="28"/>
        </w:rPr>
        <w:t xml:space="preserve">для </w:t>
      </w:r>
      <w:r>
        <w:rPr>
          <w:rFonts w:eastAsia="Times New Roman" w:cs="Times New Roman"/>
          <w:sz w:val="28"/>
          <w:szCs w:val="28"/>
        </w:rPr>
        <w:t>объектов гаражного назначения</w:t>
      </w:r>
      <w:r>
        <w:rPr>
          <w:rFonts w:cs="Times New Roman"/>
          <w:color w:val="auto"/>
          <w:sz w:val="28"/>
          <w:szCs w:val="28"/>
          <w:lang w:bidi="ar-SA"/>
        </w:rPr>
        <w:t xml:space="preserve"> изложить в следующей редакции:</w:t>
      </w:r>
    </w:p>
    <w:p w:rsidR="00CB5F55" w:rsidRDefault="00286C5B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«</w:t>
      </w:r>
      <w:r>
        <w:rPr>
          <w:rFonts w:cs="Times New Roman"/>
          <w:color w:val="auto"/>
          <w:sz w:val="28"/>
          <w:szCs w:val="28"/>
          <w:lang w:bidi="ar-SA"/>
        </w:rPr>
        <w:t>200 кв.м»;</w:t>
      </w:r>
    </w:p>
    <w:p w:rsidR="00CB5F55" w:rsidRDefault="00286C5B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 xml:space="preserve">- значение </w:t>
      </w:r>
      <w:r>
        <w:rPr>
          <w:rFonts w:eastAsia="Times New Roman" w:cs="Times New Roman"/>
          <w:color w:val="auto"/>
          <w:sz w:val="28"/>
          <w:szCs w:val="28"/>
        </w:rPr>
        <w:t xml:space="preserve">предельной минимальной площади земельных участков для </w:t>
      </w:r>
      <w:r>
        <w:rPr>
          <w:rFonts w:eastAsia="Times New Roman" w:cs="Times New Roman"/>
          <w:sz w:val="24"/>
        </w:rPr>
        <w:t xml:space="preserve"> </w:t>
      </w:r>
      <w:r>
        <w:rPr>
          <w:rFonts w:eastAsia="Times New Roman" w:cs="Times New Roman"/>
          <w:sz w:val="28"/>
          <w:szCs w:val="28"/>
        </w:rPr>
        <w:t>питомников</w:t>
      </w:r>
      <w:r>
        <w:rPr>
          <w:rFonts w:eastAsia="Times New Roman" w:cs="Times New Roman"/>
          <w:color w:val="auto"/>
          <w:sz w:val="28"/>
          <w:szCs w:val="28"/>
        </w:rPr>
        <w:t xml:space="preserve">  </w:t>
      </w:r>
      <w:r>
        <w:rPr>
          <w:rFonts w:cs="Times New Roman"/>
          <w:color w:val="auto"/>
          <w:sz w:val="28"/>
          <w:szCs w:val="28"/>
          <w:lang w:bidi="ar-SA"/>
        </w:rPr>
        <w:t>изложить в следующей редакции:</w:t>
      </w:r>
    </w:p>
    <w:p w:rsidR="00CB5F55" w:rsidRDefault="00286C5B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«600 кв. м»;</w:t>
      </w:r>
    </w:p>
    <w:p w:rsidR="00CB5F55" w:rsidRDefault="00286C5B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 xml:space="preserve">- значение предельной максимальной площади земельных участков </w:t>
      </w:r>
      <w:r>
        <w:rPr>
          <w:rFonts w:eastAsia="Times New Roman" w:cs="Times New Roman"/>
          <w:sz w:val="28"/>
          <w:szCs w:val="28"/>
        </w:rPr>
        <w:t>для питомников</w:t>
      </w:r>
      <w:r>
        <w:rPr>
          <w:rFonts w:cs="Times New Roman"/>
          <w:color w:val="auto"/>
          <w:sz w:val="28"/>
          <w:szCs w:val="28"/>
          <w:lang w:bidi="ar-SA"/>
        </w:rPr>
        <w:t xml:space="preserve"> изложить в следующей редакции:</w:t>
      </w:r>
    </w:p>
    <w:p w:rsidR="00CB5F55" w:rsidRDefault="00286C5B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«5000 кв.м»;</w:t>
      </w:r>
    </w:p>
    <w:p w:rsidR="00CB5F55" w:rsidRDefault="00286C5B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lastRenderedPageBreak/>
        <w:t>-</w:t>
      </w:r>
      <w:r>
        <w:rPr>
          <w:rFonts w:cs="Times New Roman"/>
          <w:color w:val="auto"/>
          <w:sz w:val="28"/>
          <w:szCs w:val="28"/>
          <w:lang w:bidi="ar-SA"/>
        </w:rPr>
        <w:t xml:space="preserve"> значение </w:t>
      </w:r>
      <w:r>
        <w:rPr>
          <w:rFonts w:eastAsia="Times New Roman" w:cs="Times New Roman"/>
          <w:color w:val="auto"/>
          <w:sz w:val="28"/>
          <w:szCs w:val="28"/>
        </w:rPr>
        <w:t xml:space="preserve">предельной минимальной площади земельных участков для </w:t>
      </w:r>
      <w:r>
        <w:rPr>
          <w:rFonts w:eastAsia="Times New Roman" w:cs="Times New Roman"/>
          <w:sz w:val="24"/>
        </w:rPr>
        <w:t xml:space="preserve"> </w:t>
      </w:r>
      <w:r>
        <w:rPr>
          <w:rFonts w:eastAsia="Times New Roman" w:cs="Times New Roman"/>
          <w:sz w:val="28"/>
          <w:szCs w:val="28"/>
        </w:rPr>
        <w:t>малоэтажных многоквартирных жилых домов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  <w:lang w:bidi="ar-SA"/>
        </w:rPr>
        <w:t>изложить в следующей редакции:</w:t>
      </w:r>
    </w:p>
    <w:p w:rsidR="00CB5F55" w:rsidRDefault="00286C5B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«600 кв. м»;</w:t>
      </w:r>
    </w:p>
    <w:p w:rsidR="00CB5F55" w:rsidRDefault="00286C5B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 xml:space="preserve">- значение предельной максимальной площади земельных участков </w:t>
      </w:r>
      <w:r>
        <w:rPr>
          <w:rFonts w:eastAsia="Times New Roman" w:cs="Times New Roman"/>
          <w:sz w:val="28"/>
          <w:szCs w:val="28"/>
        </w:rPr>
        <w:t>для малоэтажных многоквартирных жилых домов</w:t>
      </w:r>
      <w:r>
        <w:rPr>
          <w:rFonts w:cs="Times New Roman"/>
          <w:color w:val="auto"/>
          <w:sz w:val="28"/>
          <w:szCs w:val="28"/>
          <w:lang w:bidi="ar-SA"/>
        </w:rPr>
        <w:t xml:space="preserve"> и</w:t>
      </w:r>
      <w:r>
        <w:rPr>
          <w:rFonts w:cs="Times New Roman"/>
          <w:color w:val="auto"/>
          <w:sz w:val="28"/>
          <w:szCs w:val="28"/>
          <w:lang w:bidi="ar-SA"/>
        </w:rPr>
        <w:t>зложить в следующей редакции:</w:t>
      </w:r>
    </w:p>
    <w:p w:rsidR="00CB5F55" w:rsidRDefault="00286C5B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«</w:t>
      </w:r>
      <w:r>
        <w:rPr>
          <w:rFonts w:eastAsia="Times New Roman" w:cs="Times New Roman"/>
          <w:color w:val="auto"/>
          <w:sz w:val="28"/>
          <w:szCs w:val="28"/>
        </w:rPr>
        <w:t>не подлежит установлению</w:t>
      </w:r>
      <w:r>
        <w:rPr>
          <w:rFonts w:cs="Times New Roman"/>
          <w:color w:val="auto"/>
          <w:sz w:val="28"/>
          <w:szCs w:val="28"/>
          <w:lang w:bidi="ar-SA"/>
        </w:rPr>
        <w:t>»</w:t>
      </w:r>
      <w:r>
        <w:rPr>
          <w:rFonts w:cs="Times New Roman"/>
          <w:color w:val="auto"/>
          <w:sz w:val="28"/>
          <w:szCs w:val="28"/>
          <w:lang w:bidi="ar-SA"/>
        </w:rPr>
        <w:t>;</w:t>
      </w:r>
    </w:p>
    <w:p w:rsidR="00CB5F55" w:rsidRDefault="00286C5B">
      <w:pPr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 xml:space="preserve">           - значение п</w:t>
      </w:r>
      <w:r>
        <w:rPr>
          <w:rFonts w:eastAsia="Times New Roman" w:cs="Times New Roman"/>
          <w:sz w:val="28"/>
          <w:szCs w:val="28"/>
        </w:rPr>
        <w:t>редельных минимальных и максимальных размеров земельных участков, в том числе их площадей, для иных видов разрешенного использования</w:t>
      </w:r>
      <w:r>
        <w:rPr>
          <w:rFonts w:cs="Times New Roman"/>
          <w:color w:val="auto"/>
          <w:sz w:val="28"/>
          <w:szCs w:val="28"/>
          <w:lang w:bidi="ar-SA"/>
        </w:rPr>
        <w:t xml:space="preserve"> изложить в следующей редакции:</w:t>
      </w:r>
    </w:p>
    <w:p w:rsidR="00CB5F55" w:rsidRDefault="00286C5B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«</w:t>
      </w:r>
      <w:r>
        <w:rPr>
          <w:rFonts w:eastAsia="Times New Roman" w:cs="Times New Roman"/>
          <w:color w:val="auto"/>
          <w:sz w:val="28"/>
          <w:szCs w:val="28"/>
        </w:rPr>
        <w:t>не подлежи</w:t>
      </w:r>
      <w:r>
        <w:rPr>
          <w:rFonts w:eastAsia="Times New Roman" w:cs="Times New Roman"/>
          <w:color w:val="auto"/>
          <w:sz w:val="28"/>
          <w:szCs w:val="28"/>
        </w:rPr>
        <w:t>т установлению</w:t>
      </w:r>
      <w:r>
        <w:rPr>
          <w:rFonts w:cs="Times New Roman"/>
          <w:color w:val="auto"/>
          <w:sz w:val="28"/>
          <w:szCs w:val="28"/>
          <w:lang w:bidi="ar-SA"/>
        </w:rPr>
        <w:t>».</w:t>
      </w:r>
    </w:p>
    <w:p w:rsidR="00CB5F55" w:rsidRDefault="00286C5B">
      <w:pPr>
        <w:pStyle w:val="ConsPlusNormal1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 в пункте 2.1 части 2 статьи 30:</w:t>
      </w:r>
    </w:p>
    <w:p w:rsidR="00CB5F55" w:rsidRDefault="00286C5B">
      <w:pPr>
        <w:pStyle w:val="ConsPlusNormal1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таблицу видов разрешенного использования земельных участков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объектов капитального строительства изложить согласно приложению № 2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 к настоящему постановлению;</w:t>
      </w:r>
    </w:p>
    <w:p w:rsidR="00CB5F55" w:rsidRDefault="00286C5B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в таблице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 зоны Р-1:</w:t>
      </w:r>
    </w:p>
    <w:p w:rsidR="00CB5F55" w:rsidRDefault="00286C5B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 минимальной площади земельных участко</w:t>
      </w:r>
      <w:r>
        <w:rPr>
          <w:rFonts w:cs="Times New Roman"/>
          <w:color w:val="auto"/>
          <w:sz w:val="28"/>
          <w:szCs w:val="28"/>
          <w:lang w:bidi="ar-SA"/>
        </w:rPr>
        <w:t>в изложить в следующей редакции:</w:t>
      </w:r>
    </w:p>
    <w:p w:rsidR="00CB5F55" w:rsidRDefault="00286C5B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«не подлежит установлению»;</w:t>
      </w:r>
    </w:p>
    <w:p w:rsidR="00CB5F55" w:rsidRDefault="00286C5B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- значение предельной максимальной площади земельных участков изложить в следующей редакции:</w:t>
      </w:r>
    </w:p>
    <w:p w:rsidR="00CB5F55" w:rsidRDefault="00286C5B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«не подлежит установлению»;</w:t>
      </w:r>
    </w:p>
    <w:p w:rsidR="00CB5F55" w:rsidRDefault="00286C5B">
      <w:pPr>
        <w:pStyle w:val="ConsPlusNormal1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3) в пункте 3.1 части 3 статьи 30:</w:t>
      </w:r>
    </w:p>
    <w:p w:rsidR="00CB5F55" w:rsidRDefault="00286C5B">
      <w:pPr>
        <w:pStyle w:val="ConsPlusNormal1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таблицу видов разрешенного использован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ия земельных участков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br/>
        <w:t xml:space="preserve">и объектов капитального строительства </w:t>
      </w:r>
      <w:r>
        <w:rPr>
          <w:rFonts w:ascii="Times New Roman" w:hAnsi="Times New Roman" w:cs="Times New Roman"/>
          <w:color w:val="auto"/>
          <w:sz w:val="28"/>
          <w:szCs w:val="28"/>
        </w:rPr>
        <w:t>изложить согласно приложению № 3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 к настоящему постановлению;</w:t>
      </w:r>
    </w:p>
    <w:p w:rsidR="00CB5F55" w:rsidRDefault="00286C5B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 xml:space="preserve"> в таблице предельных (минимальных и (или) максимальных) размеров земельных участков и предельных параметров разрешенного строительст</w:t>
      </w:r>
      <w:r>
        <w:rPr>
          <w:rFonts w:cs="Times New Roman"/>
          <w:color w:val="auto"/>
          <w:sz w:val="28"/>
          <w:szCs w:val="28"/>
          <w:lang w:bidi="ar-SA"/>
        </w:rPr>
        <w:t>ва, реконструкции объектов капитального строительства зоны К-1:</w:t>
      </w:r>
    </w:p>
    <w:p w:rsidR="00CB5F55" w:rsidRDefault="00286C5B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  <w:lang w:bidi="ar-SA"/>
        </w:rPr>
        <w:t>- значение предельной минимальной площади земельного участка изложить в следующей редакции:</w:t>
      </w:r>
    </w:p>
    <w:p w:rsidR="00CB5F55" w:rsidRDefault="00286C5B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«300 кв. м»;</w:t>
      </w:r>
    </w:p>
    <w:p w:rsidR="00CB5F55" w:rsidRDefault="00286C5B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  <w:lang w:bidi="ar-SA"/>
        </w:rPr>
        <w:t>- значение предельной максимальной площади земельного участка изложить в следующей ре</w:t>
      </w:r>
      <w:r>
        <w:rPr>
          <w:rFonts w:cs="Times New Roman"/>
          <w:color w:val="auto"/>
          <w:sz w:val="28"/>
          <w:szCs w:val="28"/>
          <w:lang w:bidi="ar-SA"/>
        </w:rPr>
        <w:t>дакции:</w:t>
      </w:r>
    </w:p>
    <w:p w:rsidR="00CB5F55" w:rsidRDefault="00286C5B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bidi="ar-SA"/>
        </w:rPr>
        <w:t>«100000 кв. м»;</w:t>
      </w:r>
    </w:p>
    <w:p w:rsidR="00CB5F55" w:rsidRDefault="00286C5B">
      <w:pPr>
        <w:ind w:firstLine="709"/>
        <w:jc w:val="both"/>
        <w:rPr>
          <w:rFonts w:cs="Times New Roman"/>
          <w:sz w:val="28"/>
          <w:szCs w:val="28"/>
          <w:lang w:bidi="ar-SA"/>
        </w:rPr>
      </w:pPr>
      <w:r>
        <w:rPr>
          <w:rFonts w:cs="Times New Roman"/>
          <w:sz w:val="28"/>
          <w:szCs w:val="28"/>
          <w:lang w:bidi="ar-SA"/>
        </w:rPr>
        <w:t>5) дополнить приложением согласно приложению</w:t>
      </w:r>
      <w:r>
        <w:rPr>
          <w:rFonts w:cs="Times New Roman"/>
          <w:color w:val="auto"/>
          <w:sz w:val="28"/>
          <w:szCs w:val="28"/>
          <w:lang w:bidi="ar-SA"/>
        </w:rPr>
        <w:t xml:space="preserve"> № 4 к</w:t>
      </w:r>
      <w:r>
        <w:rPr>
          <w:rFonts w:cs="Times New Roman"/>
          <w:sz w:val="28"/>
          <w:szCs w:val="28"/>
          <w:lang w:bidi="ar-SA"/>
        </w:rPr>
        <w:t xml:space="preserve"> настоящему постановлению.</w:t>
      </w:r>
    </w:p>
    <w:p w:rsidR="00CB5F55" w:rsidRDefault="00286C5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B5F55" w:rsidRDefault="00286C5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«Центр градостроительного развития Рязанской области»:</w:t>
      </w:r>
    </w:p>
    <w:p w:rsidR="00CB5F55" w:rsidRDefault="00286C5B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1) обеспечить доступ к изменениям в правила землепользования </w:t>
      </w:r>
      <w:r>
        <w:rPr>
          <w:rFonts w:ascii="Times New Roman" w:hAnsi="Times New Roman"/>
          <w:sz w:val="28"/>
        </w:rPr>
        <w:br/>
        <w:t>и застройки муниципального образования – Ненашкинское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сельское поселение Клепиковского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</w:t>
      </w:r>
      <w:r>
        <w:rPr>
          <w:rFonts w:ascii="Times New Roman" w:hAnsi="Times New Roman"/>
          <w:color w:val="auto"/>
          <w:sz w:val="28"/>
        </w:rPr>
        <w:t xml:space="preserve"> в федеральной </w:t>
      </w:r>
      <w:r>
        <w:rPr>
          <w:rFonts w:ascii="Times New Roman" w:hAnsi="Times New Roman"/>
          <w:color w:val="auto"/>
          <w:sz w:val="28"/>
        </w:rPr>
        <w:lastRenderedPageBreak/>
        <w:t>государственной информационной системе территориального</w:t>
      </w:r>
      <w:r>
        <w:rPr>
          <w:rFonts w:ascii="Times New Roman" w:hAnsi="Times New Roman"/>
          <w:sz w:val="28"/>
        </w:rPr>
        <w:t xml:space="preserve"> планирования </w:t>
      </w:r>
      <w:r>
        <w:rPr>
          <w:rFonts w:ascii="Times New Roman" w:hAnsi="Times New Roman"/>
          <w:sz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</w:t>
      </w:r>
      <w:r>
        <w:rPr>
          <w:rFonts w:ascii="Times New Roman" w:hAnsi="Times New Roman"/>
          <w:sz w:val="28"/>
        </w:rPr>
        <w:t>ации;</w:t>
      </w:r>
    </w:p>
    <w:p w:rsidR="00CB5F55" w:rsidRDefault="00286C5B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</w:t>
      </w:r>
      <w:r>
        <w:rPr>
          <w:rFonts w:ascii="Times New Roman" w:hAnsi="Times New Roman"/>
          <w:color w:val="000000" w:themeColor="text1"/>
          <w:sz w:val="28"/>
        </w:rPr>
        <w:t>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B5F55" w:rsidRDefault="00286C5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CB5F55" w:rsidRDefault="00286C5B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 </w:t>
      </w:r>
      <w:r>
        <w:rPr>
          <w:rFonts w:ascii="Times New Roman" w:hAnsi="Times New Roman"/>
          <w:color w:val="auto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CB5F55" w:rsidRDefault="00286C5B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2) опубликование нас</w:t>
      </w:r>
      <w:r>
        <w:rPr>
          <w:rFonts w:ascii="Times New Roman" w:hAnsi="Times New Roman"/>
          <w:color w:val="auto"/>
          <w:sz w:val="28"/>
        </w:rPr>
        <w:t>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CB5F55" w:rsidRDefault="00286C5B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Отделу информационного обеспеч</w:t>
      </w:r>
      <w:r>
        <w:rPr>
          <w:rFonts w:ascii="Times New Roman" w:hAnsi="Times New Roman"/>
          <w:sz w:val="28"/>
        </w:rPr>
        <w:t>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sz w:val="28"/>
        </w:rPr>
        <w:br/>
        <w:t>в сети «Интернет».</w:t>
      </w:r>
    </w:p>
    <w:p w:rsidR="00CB5F55" w:rsidRDefault="00286C5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муниципального образования – Клепиковский муниципальный р</w:t>
      </w:r>
      <w:r>
        <w:rPr>
          <w:rFonts w:ascii="Times New Roman" w:hAnsi="Times New Roman"/>
          <w:color w:val="auto"/>
          <w:sz w:val="28"/>
          <w:szCs w:val="28"/>
        </w:rPr>
        <w:t>айон Рязанской области, главе муниципального образования – Ненашкинское сельское поселение Клепиковского муниципального района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</w:t>
      </w:r>
      <w:r>
        <w:rPr>
          <w:rFonts w:ascii="Times New Roman" w:hAnsi="Times New Roman"/>
          <w:sz w:val="28"/>
        </w:rPr>
        <w:t>ие настоящего постановления на официальном сайте муниципального образования в сети «Интернет</w:t>
      </w:r>
      <w:r>
        <w:rPr>
          <w:rFonts w:ascii="Times New Roman" w:hAnsi="Times New Roman"/>
          <w:sz w:val="28"/>
        </w:rPr>
        <w:t>», публикацию в средствах массовой ин</w:t>
      </w:r>
      <w:r>
        <w:rPr>
          <w:rFonts w:ascii="Times New Roman" w:hAnsi="Times New Roman"/>
          <w:sz w:val="28"/>
          <w:szCs w:val="28"/>
        </w:rPr>
        <w:t>формации.</w:t>
      </w:r>
    </w:p>
    <w:p w:rsidR="00CB5F55" w:rsidRDefault="00286C5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неподлежащими применению решение Совета депутатов муниципального образования - Клепиковский муниципальный район Рязанской области от 23.11.2011 № 94 «Об утверждении проекта «Правила землепользования и</w:t>
      </w:r>
      <w:r>
        <w:rPr>
          <w:rFonts w:ascii="Times New Roman" w:hAnsi="Times New Roman"/>
          <w:sz w:val="28"/>
          <w:szCs w:val="28"/>
        </w:rPr>
        <w:t xml:space="preserve"> застройки на часть территории муниципального образования – Ненашкинское сельское поселение – д. Белое Клепиковского района Рязанской области», решение Совета депутатов муниципального образования - Клепиковский муниципальный район Рязанской области </w:t>
      </w:r>
      <w:r>
        <w:rPr>
          <w:rFonts w:ascii="Times New Roman" w:hAnsi="Times New Roman"/>
          <w:sz w:val="28"/>
          <w:szCs w:val="28"/>
        </w:rPr>
        <w:br/>
        <w:t>от 14.</w:t>
      </w:r>
      <w:r>
        <w:rPr>
          <w:rFonts w:ascii="Times New Roman" w:hAnsi="Times New Roman"/>
          <w:sz w:val="28"/>
          <w:szCs w:val="28"/>
        </w:rPr>
        <w:t xml:space="preserve">12.2011 № 103 «Об утверждении проекта «Правила землепользования </w:t>
      </w:r>
      <w:r>
        <w:rPr>
          <w:rFonts w:ascii="Times New Roman" w:hAnsi="Times New Roman"/>
          <w:sz w:val="28"/>
          <w:szCs w:val="28"/>
        </w:rPr>
        <w:br/>
        <w:t>и застройки на часть территории муниципального образования – Ненашкинское сельское поселение – д. Калдево Клепиковского района Рязанской области», решение Совета депутатов муниципального обра</w:t>
      </w:r>
      <w:r>
        <w:rPr>
          <w:rFonts w:ascii="Times New Roman" w:hAnsi="Times New Roman"/>
          <w:sz w:val="28"/>
          <w:szCs w:val="28"/>
        </w:rPr>
        <w:t>зования - Клепиковский муниципальный район Рязанской области от 14.12.2011 № 104 «Об утверждении проекта «Правила землепользования и застройки на часть территории муниципального образования – Ненашкинское сельское поселение – д. Фролово Клепиковского район</w:t>
      </w:r>
      <w:r>
        <w:rPr>
          <w:rFonts w:ascii="Times New Roman" w:hAnsi="Times New Roman"/>
          <w:sz w:val="28"/>
          <w:szCs w:val="28"/>
        </w:rPr>
        <w:t>а Рязанской области».</w:t>
      </w:r>
    </w:p>
    <w:p w:rsidR="00CB5F55" w:rsidRDefault="00CB5F55">
      <w:pPr>
        <w:pStyle w:val="ConsPlusNormal1"/>
        <w:tabs>
          <w:tab w:val="left" w:pos="708"/>
          <w:tab w:val="left" w:pos="1276"/>
          <w:tab w:val="left" w:pos="3160"/>
        </w:tabs>
        <w:jc w:val="both"/>
        <w:rPr>
          <w:rFonts w:ascii="Times New Roman" w:hAnsi="Times New Roman"/>
          <w:sz w:val="28"/>
          <w:szCs w:val="28"/>
        </w:rPr>
      </w:pPr>
    </w:p>
    <w:p w:rsidR="00CB5F55" w:rsidRDefault="00286C5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D0D0D" w:themeColor="text1" w:themeTint="F2"/>
          <w:sz w:val="28"/>
          <w:highlight w:val="white"/>
        </w:rPr>
        <w:lastRenderedPageBreak/>
        <w:t>Контроль за исполнением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настоящего </w:t>
      </w:r>
      <w:r>
        <w:rPr>
          <w:rFonts w:ascii="Times New Roman" w:hAnsi="Times New Roman"/>
          <w:sz w:val="28"/>
          <w:highlight w:val="white"/>
        </w:rPr>
        <w:t>постановления возложить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CB5F55" w:rsidRDefault="00CB5F55">
      <w:pPr>
        <w:tabs>
          <w:tab w:val="left" w:pos="709"/>
        </w:tabs>
        <w:jc w:val="center"/>
        <w:rPr>
          <w:sz w:val="28"/>
        </w:rPr>
      </w:pPr>
    </w:p>
    <w:p w:rsidR="00CB5F55" w:rsidRDefault="00CB5F55">
      <w:pPr>
        <w:tabs>
          <w:tab w:val="left" w:pos="709"/>
        </w:tabs>
        <w:jc w:val="center"/>
        <w:rPr>
          <w:sz w:val="28"/>
          <w:szCs w:val="28"/>
        </w:rPr>
      </w:pPr>
    </w:p>
    <w:p w:rsidR="00CB5F55" w:rsidRDefault="00CB5F55">
      <w:pPr>
        <w:tabs>
          <w:tab w:val="left" w:pos="709"/>
        </w:tabs>
        <w:jc w:val="center"/>
        <w:rPr>
          <w:sz w:val="28"/>
          <w:szCs w:val="28"/>
        </w:rPr>
      </w:pPr>
    </w:p>
    <w:p w:rsidR="00CB5F55" w:rsidRDefault="00286C5B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Р.В. Шашкин</w:t>
      </w:r>
    </w:p>
    <w:p w:rsidR="00CB5F55" w:rsidRDefault="00CB5F55">
      <w:pPr>
        <w:tabs>
          <w:tab w:val="left" w:pos="709"/>
        </w:tabs>
        <w:jc w:val="both"/>
        <w:rPr>
          <w:sz w:val="28"/>
          <w:highlight w:val="yellow"/>
        </w:rPr>
      </w:pPr>
    </w:p>
    <w:sectPr w:rsidR="00CB5F55">
      <w:headerReference w:type="default" r:id="rId9"/>
      <w:pgSz w:w="11906" w:h="16838"/>
      <w:pgMar w:top="765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C5B" w:rsidRDefault="00286C5B">
      <w:r>
        <w:separator/>
      </w:r>
    </w:p>
  </w:endnote>
  <w:endnote w:type="continuationSeparator" w:id="0">
    <w:p w:rsidR="00286C5B" w:rsidRDefault="0028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C5B" w:rsidRDefault="00286C5B">
      <w:r>
        <w:separator/>
      </w:r>
    </w:p>
  </w:footnote>
  <w:footnote w:type="continuationSeparator" w:id="0">
    <w:p w:rsidR="00286C5B" w:rsidRDefault="00286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F55" w:rsidRDefault="00286C5B">
    <w:pPr>
      <w:pStyle w:val="af8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5C23E8" w:rsidRPr="005C23E8">
      <w:rPr>
        <w:rFonts w:ascii="Times New Roman" w:eastAsia="Times New Roman" w:hAnsi="Times New Roman" w:cs="Times New Roman"/>
        <w:noProof/>
        <w:sz w:val="28"/>
        <w:szCs w:val="28"/>
      </w:rPr>
      <w:t>5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CB5F55" w:rsidRDefault="00CB5F55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B308B"/>
    <w:multiLevelType w:val="multilevel"/>
    <w:tmpl w:val="EE861EB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28E878ED"/>
    <w:multiLevelType w:val="multilevel"/>
    <w:tmpl w:val="41E692B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2FA22132"/>
    <w:multiLevelType w:val="multilevel"/>
    <w:tmpl w:val="E0F6C68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 w15:restartNumberingAfterBreak="0">
    <w:nsid w:val="55945589"/>
    <w:multiLevelType w:val="hybridMultilevel"/>
    <w:tmpl w:val="4D8EBF9A"/>
    <w:lvl w:ilvl="0" w:tplc="F3465FB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1BA9B8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52EAF9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02489E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220439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8441BC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C7EE69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31A8EC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46E60C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60B138E"/>
    <w:multiLevelType w:val="multilevel"/>
    <w:tmpl w:val="29FE78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7C42510D"/>
    <w:multiLevelType w:val="multilevel"/>
    <w:tmpl w:val="8492639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55"/>
    <w:rsid w:val="00286C5B"/>
    <w:rsid w:val="005C23E8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B4C41"/>
  <w15:docId w15:val="{02EC1FB4-90E2-45EA-953E-495AC2FC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0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c">
    <w:name w:val="Title"/>
    <w:next w:val="ad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af4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1437</Words>
  <Characters>8191</Characters>
  <Application>Microsoft Office Word</Application>
  <DocSecurity>0</DocSecurity>
  <Lines>68</Lines>
  <Paragraphs>19</Paragraphs>
  <ScaleCrop>false</ScaleCrop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User214</cp:lastModifiedBy>
  <cp:revision>48</cp:revision>
  <dcterms:created xsi:type="dcterms:W3CDTF">2025-03-03T06:43:00Z</dcterms:created>
  <dcterms:modified xsi:type="dcterms:W3CDTF">2025-04-03T09:53:00Z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