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3F" w:rsidRDefault="00D72706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63F" w:rsidRDefault="00D7270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F3163F" w:rsidRDefault="00D72706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F3163F" w:rsidRDefault="00F3163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3163F" w:rsidRDefault="00F3163F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F3163F" w:rsidRDefault="00D72706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F3163F" w:rsidRDefault="00F3163F">
      <w:pPr>
        <w:tabs>
          <w:tab w:val="left" w:pos="709"/>
        </w:tabs>
        <w:jc w:val="center"/>
        <w:rPr>
          <w:sz w:val="28"/>
        </w:rPr>
      </w:pPr>
    </w:p>
    <w:p w:rsidR="00F3163F" w:rsidRDefault="00F3163F">
      <w:pPr>
        <w:tabs>
          <w:tab w:val="left" w:pos="709"/>
        </w:tabs>
        <w:jc w:val="center"/>
        <w:rPr>
          <w:sz w:val="28"/>
        </w:rPr>
      </w:pPr>
    </w:p>
    <w:p w:rsidR="00F3163F" w:rsidRDefault="00D72706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053E9">
        <w:rPr>
          <w:sz w:val="28"/>
        </w:rPr>
        <w:t xml:space="preserve"> 09 </w:t>
      </w:r>
      <w:r>
        <w:rPr>
          <w:sz w:val="28"/>
        </w:rPr>
        <w:t>»</w:t>
      </w:r>
      <w:r w:rsidR="005053E9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</w:t>
      </w:r>
      <w:r w:rsidR="005053E9">
        <w:rPr>
          <w:sz w:val="28"/>
        </w:rPr>
        <w:t xml:space="preserve">                    </w:t>
      </w:r>
      <w:bookmarkStart w:id="0" w:name="_GoBack"/>
      <w:bookmarkEnd w:id="0"/>
      <w:r>
        <w:rPr>
          <w:sz w:val="28"/>
        </w:rPr>
        <w:t xml:space="preserve"> № </w:t>
      </w:r>
      <w:r w:rsidR="005053E9">
        <w:rPr>
          <w:sz w:val="28"/>
        </w:rPr>
        <w:t>253-п</w:t>
      </w:r>
    </w:p>
    <w:p w:rsidR="00F3163F" w:rsidRDefault="00F3163F">
      <w:pPr>
        <w:tabs>
          <w:tab w:val="left" w:pos="709"/>
        </w:tabs>
        <w:jc w:val="both"/>
        <w:rPr>
          <w:sz w:val="28"/>
        </w:rPr>
      </w:pPr>
    </w:p>
    <w:p w:rsidR="00F3163F" w:rsidRDefault="00F3163F">
      <w:pPr>
        <w:tabs>
          <w:tab w:val="left" w:pos="709"/>
        </w:tabs>
        <w:jc w:val="both"/>
        <w:rPr>
          <w:sz w:val="28"/>
        </w:rPr>
      </w:pPr>
    </w:p>
    <w:p w:rsidR="00F3163F" w:rsidRDefault="00D72706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образования – Баграмовское сельское поселение Рыбновского муниципального района Рязанской области</w:t>
      </w:r>
    </w:p>
    <w:p w:rsidR="00F3163F" w:rsidRDefault="00F3163F">
      <w:pPr>
        <w:tabs>
          <w:tab w:val="left" w:pos="709"/>
        </w:tabs>
        <w:jc w:val="both"/>
        <w:rPr>
          <w:color w:val="auto"/>
          <w:sz w:val="28"/>
        </w:rPr>
      </w:pPr>
    </w:p>
    <w:p w:rsidR="00F3163F" w:rsidRDefault="00D72706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На основании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ей 32</w:t>
      </w:r>
      <w:r>
        <w:rPr>
          <w:color w:val="auto"/>
          <w:sz w:val="28"/>
          <w:highlight w:val="white"/>
        </w:rPr>
        <w:t>,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</w:t>
      </w:r>
      <w:r>
        <w:rPr>
          <w:color w:val="auto"/>
          <w:sz w:val="28"/>
          <w:szCs w:val="28"/>
        </w:rPr>
        <w:t>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</w:t>
      </w:r>
      <w:r>
        <w:rPr>
          <w:color w:val="auto"/>
          <w:sz w:val="28"/>
          <w:szCs w:val="28"/>
        </w:rPr>
        <w:t>и государственной власти Рязанской области», с учетом заключения о результатах общественных обсуждений                  от 03.03.2025, руководствуясь постановлением Правительства Рязанской области от 06.08.2008 № 153 «Об утверждении Положения о главном упр</w:t>
      </w:r>
      <w:r>
        <w:rPr>
          <w:color w:val="auto"/>
          <w:sz w:val="28"/>
          <w:szCs w:val="28"/>
        </w:rPr>
        <w:t>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F3163F" w:rsidRDefault="00D72706" w:rsidP="00D7270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образования – Баграмовское сельское п</w:t>
      </w:r>
      <w:r>
        <w:rPr>
          <w:color w:val="auto"/>
          <w:sz w:val="28"/>
          <w:szCs w:val="28"/>
        </w:rPr>
        <w:t xml:space="preserve">оселение Рыбновского муниципального района Рязанской области, утвержденные постановлением главного управления архитектуры и градостроительства Рязанской области </w:t>
      </w:r>
      <w:r>
        <w:rPr>
          <w:color w:val="auto"/>
          <w:sz w:val="28"/>
          <w:szCs w:val="28"/>
        </w:rPr>
        <w:br/>
        <w:t>от 22.12.2021 № 621-п «Об утверждении правил землепользования и застройки муниципального образ</w:t>
      </w:r>
      <w:r>
        <w:rPr>
          <w:color w:val="auto"/>
          <w:sz w:val="28"/>
          <w:szCs w:val="28"/>
        </w:rPr>
        <w:t xml:space="preserve">ования – Баграмовское сельское поселение Рыбновского муниципального района Рязанской области» (в редакции постановлений Главархитектуры Рязанской области от 17.03.2023 № 138-п, от 22.09.2023 </w:t>
      </w:r>
      <w:r>
        <w:rPr>
          <w:color w:val="auto"/>
          <w:sz w:val="28"/>
          <w:szCs w:val="28"/>
        </w:rPr>
        <w:br/>
        <w:t>№ 438-п, от 17.04.2024 № 154-п, от 27.11.2024 № 684-п, от 09.01.</w:t>
      </w:r>
      <w:r>
        <w:rPr>
          <w:color w:val="auto"/>
          <w:sz w:val="28"/>
          <w:szCs w:val="28"/>
        </w:rPr>
        <w:t xml:space="preserve">2025 № 12-п, </w:t>
      </w:r>
      <w:r>
        <w:rPr>
          <w:color w:val="auto"/>
          <w:sz w:val="28"/>
          <w:szCs w:val="28"/>
        </w:rPr>
        <w:br/>
        <w:t>от 16.01.2025 № 32-п, от 11.03.2025 №</w:t>
      </w:r>
      <w:r>
        <w:rPr>
          <w:color w:val="auto"/>
          <w:sz w:val="28"/>
          <w:szCs w:val="28"/>
          <w:highlight w:val="white"/>
        </w:rPr>
        <w:t xml:space="preserve"> 161-п, от 28.03.2025 № 229-п)</w:t>
      </w:r>
      <w:r>
        <w:rPr>
          <w:color w:val="auto"/>
          <w:sz w:val="28"/>
          <w:szCs w:val="28"/>
          <w:highlight w:val="white"/>
        </w:rPr>
        <w:t>:</w:t>
      </w:r>
    </w:p>
    <w:p w:rsidR="00F3163F" w:rsidRDefault="00D72706">
      <w:pPr>
        <w:pStyle w:val="ConsPlusNormal1"/>
        <w:tabs>
          <w:tab w:val="left" w:pos="0"/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color w:val="auto"/>
          <w:sz w:val="28"/>
          <w:szCs w:val="27"/>
          <w:highlight w:val="white"/>
        </w:rPr>
        <w:t>1) в приложении № 1 согласно приложению № 1 к настоящему постановлению;</w:t>
      </w:r>
    </w:p>
    <w:p w:rsidR="00F3163F" w:rsidRDefault="00D7270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7"/>
          <w:highlight w:val="white"/>
        </w:rPr>
        <w:t>2)</w:t>
      </w:r>
      <w:r>
        <w:rPr>
          <w:rFonts w:ascii="Times New Roman" w:eastAsia="Times New Roman" w:hAnsi="Times New Roman" w:cs="Times New Roman"/>
          <w:color w:val="000000" w:themeColor="text1"/>
          <w:sz w:val="28"/>
          <w:highlight w:val="white"/>
        </w:rPr>
        <w:t xml:space="preserve">  приложение № 2 дополнить:</w:t>
      </w:r>
    </w:p>
    <w:p w:rsidR="00F3163F" w:rsidRDefault="00D72706">
      <w:pPr>
        <w:pStyle w:val="ConsPlusNormal1"/>
        <w:tabs>
          <w:tab w:val="left" w:pos="708"/>
          <w:tab w:val="left" w:pos="1276"/>
        </w:tabs>
        <w:ind w:firstLine="709"/>
        <w:jc w:val="both"/>
        <w:rPr>
          <w:color w:val="000000" w:themeColor="text1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- графическим описанием местоположения границ территориальной зоны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br/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2.1 Многофункциональная общественно-деловая зона (населенный пункт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br/>
        <w:t>с. Горяйново)» согласно приложению № 2 к настоящему постановлению;</w:t>
      </w:r>
    </w:p>
    <w:p w:rsidR="00F3163F" w:rsidRDefault="00D72706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- графическим описанием местоположения границ территориальной зоны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br/>
        <w:t>«4.2 Зона сельскохозяйственного использования» согласн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о приложению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br/>
        <w:t>№ 3 к настоящему постановлению</w:t>
      </w:r>
      <w:r>
        <w:rPr>
          <w:highlight w:val="white"/>
        </w:rPr>
        <w:t>.</w:t>
      </w:r>
    </w:p>
    <w:p w:rsidR="00F3163F" w:rsidRDefault="00D72706" w:rsidP="00D7270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8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  <w:highlight w:val="white"/>
          </w:rPr>
          <w:t>Настоящее постановление вступает в силу с</w:t>
        </w:r>
        <w:r>
          <w:rPr>
            <w:color w:val="auto"/>
            <w:sz w:val="28"/>
            <w:szCs w:val="28"/>
          </w:rPr>
          <w:t>о дня его официального опубликования.</w:t>
        </w:r>
      </w:hyperlink>
    </w:p>
    <w:p w:rsidR="00F3163F" w:rsidRDefault="00D72706" w:rsidP="00D7270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Государственному казенному учреждению Рязанской области «Центр градостроительного развития Рязанской</w:t>
      </w:r>
      <w:r>
        <w:rPr>
          <w:color w:val="auto"/>
          <w:sz w:val="28"/>
          <w:szCs w:val="28"/>
        </w:rPr>
        <w:t xml:space="preserve"> области»:</w:t>
      </w:r>
    </w:p>
    <w:p w:rsidR="00F3163F" w:rsidRDefault="00D72706">
      <w:pPr>
        <w:pStyle w:val="aa"/>
        <w:widowControl w:val="0"/>
        <w:tabs>
          <w:tab w:val="left" w:pos="992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1) обеспечить доступ к изменениям в правила землепользования</w:t>
      </w:r>
      <w:r>
        <w:rPr>
          <w:color w:val="auto"/>
          <w:sz w:val="28"/>
          <w:szCs w:val="28"/>
        </w:rPr>
        <w:br/>
        <w:t xml:space="preserve">и застройки муниципального образования – </w:t>
      </w:r>
      <w:r>
        <w:rPr>
          <w:color w:val="auto"/>
          <w:sz w:val="28"/>
          <w:szCs w:val="28"/>
        </w:rPr>
        <w:t>Баграмовское сельское поселение Рыбновского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в федеральной госуда</w:t>
      </w:r>
      <w:r>
        <w:rPr>
          <w:color w:val="auto"/>
          <w:sz w:val="28"/>
          <w:szCs w:val="28"/>
        </w:rPr>
        <w:t>рственной информационной системе территориального планирования                 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F3163F" w:rsidRDefault="00D72706">
      <w:pPr>
        <w:pStyle w:val="aa"/>
        <w:widowControl w:val="0"/>
        <w:tabs>
          <w:tab w:val="left" w:pos="1276"/>
        </w:tabs>
        <w:spacing w:after="0" w:line="240" w:lineRule="auto"/>
        <w:ind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 xml:space="preserve">2) </w:t>
      </w:r>
      <w:r>
        <w:rPr>
          <w:rFonts w:cs="Times New Roman"/>
          <w:color w:val="auto"/>
          <w:sz w:val="28"/>
          <w:szCs w:val="28"/>
        </w:rPr>
        <w:t>подготовить, заверить усиленной квалифицированной электронной подписью и направить в территориальный орган федерального органа исполнительной власти, уполномоченный Правительством Российской Федерации на осуществление государственного кадастрового учет</w:t>
      </w:r>
      <w:r>
        <w:rPr>
          <w:rFonts w:cs="Times New Roman"/>
          <w:color w:val="auto"/>
          <w:sz w:val="28"/>
          <w:szCs w:val="28"/>
        </w:rPr>
        <w:t xml:space="preserve">а, государственной регистрации прав, ведение Единого государственного реестра недвижимости, сведения о границах территориальных зон для внесения  </w:t>
      </w:r>
      <w:r w:rsidRPr="005053E9">
        <w:rPr>
          <w:rFonts w:cs="Times New Roman"/>
          <w:color w:val="auto"/>
          <w:sz w:val="28"/>
          <w:szCs w:val="28"/>
        </w:rPr>
        <w:t xml:space="preserve">                      </w:t>
      </w:r>
      <w:r>
        <w:rPr>
          <w:rFonts w:cs="Times New Roman"/>
          <w:color w:val="auto"/>
          <w:sz w:val="28"/>
          <w:szCs w:val="28"/>
        </w:rPr>
        <w:t xml:space="preserve">в Единый государственный реестр недвижимости в соответствии   </w:t>
      </w:r>
      <w:r w:rsidRPr="005053E9">
        <w:rPr>
          <w:rFonts w:cs="Times New Roman"/>
          <w:color w:val="auto"/>
          <w:sz w:val="28"/>
          <w:szCs w:val="28"/>
        </w:rPr>
        <w:t xml:space="preserve">                          </w:t>
      </w:r>
      <w:r w:rsidRPr="005053E9">
        <w:rPr>
          <w:rFonts w:cs="Times New Roman"/>
          <w:color w:val="auto"/>
          <w:sz w:val="28"/>
          <w:szCs w:val="28"/>
        </w:rPr>
        <w:t xml:space="preserve">       </w:t>
      </w:r>
      <w:r>
        <w:rPr>
          <w:rFonts w:cs="Times New Roman"/>
          <w:color w:val="auto"/>
          <w:sz w:val="28"/>
          <w:szCs w:val="28"/>
        </w:rPr>
        <w:t>с Федеральным законом от 13.07.2015 № 218-ФЗ «О государственной регистрации недвижимости»</w:t>
      </w:r>
      <w:r>
        <w:rPr>
          <w:color w:val="auto"/>
          <w:sz w:val="28"/>
          <w:szCs w:val="28"/>
        </w:rPr>
        <w:t>.</w:t>
      </w:r>
    </w:p>
    <w:p w:rsidR="00F3163F" w:rsidRDefault="00D72706" w:rsidP="00D7270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F3163F" w:rsidRDefault="00D7270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в правовом департаменте аппарата Губернатора </w:t>
      </w:r>
      <w:r>
        <w:rPr>
          <w:rFonts w:ascii="Times New Roman" w:hAnsi="Times New Roman"/>
          <w:color w:val="auto"/>
          <w:sz w:val="28"/>
          <w:szCs w:val="28"/>
        </w:rPr>
        <w:t>и Правительства Рязанской области;</w:t>
      </w:r>
    </w:p>
    <w:p w:rsidR="00F3163F" w:rsidRDefault="00D72706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(www.pravo.gov.ru).</w:t>
      </w:r>
    </w:p>
    <w:p w:rsidR="00F3163F" w:rsidRDefault="00D72706" w:rsidP="00D7270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</w:t>
      </w:r>
      <w:r>
        <w:rPr>
          <w:color w:val="auto"/>
          <w:sz w:val="28"/>
          <w:szCs w:val="28"/>
        </w:rPr>
        <w:t>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F3163F" w:rsidRDefault="00D72706" w:rsidP="00D7270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муниципального образования – Рыбновский муниципальный рай</w:t>
      </w:r>
      <w:r>
        <w:rPr>
          <w:color w:val="auto"/>
          <w:sz w:val="28"/>
          <w:szCs w:val="28"/>
        </w:rPr>
        <w:t xml:space="preserve">он Рязанской области, главе муниципального образования – </w:t>
      </w:r>
      <w:r>
        <w:rPr>
          <w:color w:val="auto"/>
          <w:sz w:val="28"/>
          <w:szCs w:val="28"/>
        </w:rPr>
        <w:t>Баграмовское сельское поселение Рыбновского</w:t>
      </w:r>
      <w:r>
        <w:rPr>
          <w:color w:val="auto"/>
          <w:sz w:val="28"/>
          <w:szCs w:val="28"/>
        </w:rPr>
        <w:t xml:space="preserve"> муниципального района Рязанской области обеспечить размещение настоящего постановления </w:t>
      </w:r>
      <w:r>
        <w:rPr>
          <w:color w:val="auto"/>
          <w:sz w:val="28"/>
          <w:szCs w:val="28"/>
        </w:rPr>
        <w:br/>
        <w:t xml:space="preserve">на официальном сайте муниципального образования в сети «Интернет», </w:t>
      </w:r>
      <w:r>
        <w:rPr>
          <w:color w:val="auto"/>
          <w:sz w:val="28"/>
          <w:szCs w:val="28"/>
        </w:rPr>
        <w:t>публикацию в средствах массовой информации.</w:t>
      </w:r>
    </w:p>
    <w:p w:rsidR="00F3163F" w:rsidRDefault="00D72706" w:rsidP="00D72706">
      <w:pPr>
        <w:pStyle w:val="aa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lastRenderedPageBreak/>
        <w:t xml:space="preserve">на </w:t>
      </w:r>
      <w:r>
        <w:rPr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color w:val="auto"/>
          <w:sz w:val="28"/>
          <w:szCs w:val="28"/>
        </w:rPr>
        <w:br/>
        <w:t>и градостроительства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F3163F" w:rsidRDefault="00F3163F">
      <w:pPr>
        <w:widowControl w:val="0"/>
        <w:ind w:firstLine="850"/>
        <w:jc w:val="both"/>
        <w:rPr>
          <w:color w:val="auto"/>
          <w:sz w:val="28"/>
        </w:rPr>
      </w:pPr>
    </w:p>
    <w:p w:rsidR="00F3163F" w:rsidRDefault="00F3163F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F3163F" w:rsidRDefault="00D72706">
      <w:pPr>
        <w:tabs>
          <w:tab w:val="left" w:pos="709"/>
        </w:tabs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Начальник                                                                                                    Р.В. Шашкин</w:t>
      </w:r>
    </w:p>
    <w:p w:rsidR="00F3163F" w:rsidRDefault="00F3163F">
      <w:pPr>
        <w:tabs>
          <w:tab w:val="left" w:pos="709"/>
        </w:tabs>
        <w:jc w:val="both"/>
        <w:rPr>
          <w:sz w:val="28"/>
        </w:rPr>
      </w:pPr>
    </w:p>
    <w:p w:rsidR="00F3163F" w:rsidRDefault="00F3163F"/>
    <w:sectPr w:rsidR="00F3163F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706" w:rsidRDefault="00D72706">
      <w:r>
        <w:separator/>
      </w:r>
    </w:p>
  </w:endnote>
  <w:endnote w:type="continuationSeparator" w:id="0">
    <w:p w:rsidR="00D72706" w:rsidRDefault="00D7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706" w:rsidRDefault="00D72706">
      <w:r>
        <w:separator/>
      </w:r>
    </w:p>
  </w:footnote>
  <w:footnote w:type="continuationSeparator" w:id="0">
    <w:p w:rsidR="00D72706" w:rsidRDefault="00D72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63F" w:rsidRDefault="00D72706">
    <w:pPr>
      <w:pStyle w:val="af6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5053E9" w:rsidRPr="005053E9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F3163F" w:rsidRDefault="00F3163F">
    <w:pPr>
      <w:pStyle w:val="af6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4518A"/>
    <w:multiLevelType w:val="multilevel"/>
    <w:tmpl w:val="4C9450E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3F"/>
    <w:rsid w:val="005053E9"/>
    <w:rsid w:val="00D72706"/>
    <w:rsid w:val="00F3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7256"/>
  <w15:docId w15:val="{0EC09F7F-EBD5-44CE-862E-422FFFFF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a">
    <w:name w:val="Цветовое выделение для Текст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9EB853532318E36FBBB7FD896A84BA3C23BA1545A4493EC082C9A50896597DF7428B9D8F0CE161E0CC33897B7043E3CE22F1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184</cp:revision>
  <dcterms:created xsi:type="dcterms:W3CDTF">2025-04-09T09:25:00Z</dcterms:created>
  <dcterms:modified xsi:type="dcterms:W3CDTF">2025-04-09T09:32:00Z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