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BC" w:rsidRDefault="00D4253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090CBC" w:rsidRDefault="00D42539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090CBC" w:rsidRDefault="00D42539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90CBC" w:rsidRDefault="00090CB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90CBC" w:rsidRDefault="00090CB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090CBC" w:rsidRDefault="00D4253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90CBC" w:rsidRDefault="00090CBC">
      <w:pPr>
        <w:tabs>
          <w:tab w:val="left" w:pos="709"/>
        </w:tabs>
        <w:jc w:val="center"/>
        <w:rPr>
          <w:sz w:val="28"/>
        </w:rPr>
      </w:pPr>
    </w:p>
    <w:p w:rsidR="00090CBC" w:rsidRDefault="00090CBC">
      <w:pPr>
        <w:tabs>
          <w:tab w:val="left" w:pos="709"/>
        </w:tabs>
        <w:jc w:val="center"/>
        <w:rPr>
          <w:sz w:val="28"/>
        </w:rPr>
      </w:pPr>
    </w:p>
    <w:p w:rsidR="00090CBC" w:rsidRDefault="00D4253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5428F">
        <w:rPr>
          <w:sz w:val="28"/>
        </w:rPr>
        <w:t>17</w:t>
      </w:r>
      <w:r>
        <w:rPr>
          <w:sz w:val="28"/>
        </w:rPr>
        <w:t>»</w:t>
      </w:r>
      <w:r w:rsidR="00D5428F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</w:t>
      </w:r>
      <w:r w:rsidR="00D5428F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   № </w:t>
      </w:r>
      <w:r w:rsidR="00D5428F">
        <w:rPr>
          <w:sz w:val="28"/>
        </w:rPr>
        <w:t>294-п</w:t>
      </w:r>
    </w:p>
    <w:p w:rsidR="00090CBC" w:rsidRDefault="00090CBC">
      <w:pPr>
        <w:tabs>
          <w:tab w:val="left" w:pos="709"/>
        </w:tabs>
        <w:jc w:val="both"/>
        <w:rPr>
          <w:sz w:val="28"/>
        </w:rPr>
      </w:pPr>
    </w:p>
    <w:p w:rsidR="00090CBC" w:rsidRDefault="00090CBC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090CBC" w:rsidRDefault="00D42539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090CBC" w:rsidRDefault="00D42539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Остро-</w:t>
      </w:r>
      <w:proofErr w:type="spellStart"/>
      <w:r>
        <w:rPr>
          <w:rFonts w:ascii="Times New Roman" w:hAnsi="Times New Roman"/>
          <w:sz w:val="28"/>
          <w:szCs w:val="28"/>
        </w:rPr>
        <w:t>Пластиковское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</w:rPr>
        <w:t>ьного ра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йона 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hAnsi="Times New Roman"/>
          <w:sz w:val="28"/>
        </w:rPr>
        <w:t xml:space="preserve">Рязанской области </w:t>
      </w:r>
    </w:p>
    <w:p w:rsidR="00090CBC" w:rsidRDefault="00090CBC">
      <w:pPr>
        <w:tabs>
          <w:tab w:val="left" w:pos="709"/>
        </w:tabs>
        <w:jc w:val="center"/>
      </w:pPr>
    </w:p>
    <w:p w:rsidR="00090CBC" w:rsidRDefault="00D42539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Градостроительного кодекса Российской Федерации, статьи 2 Закона Рязанско</w:t>
      </w:r>
      <w:r>
        <w:rPr>
          <w:sz w:val="28"/>
          <w:szCs w:val="28"/>
        </w:rPr>
        <w:t>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</w:t>
      </w:r>
      <w:r>
        <w:rPr>
          <w:sz w:val="28"/>
          <w:szCs w:val="28"/>
        </w:rPr>
        <w:t>ти Рязанской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31.03.2025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Остро-</w:t>
      </w:r>
      <w:proofErr w:type="spellStart"/>
      <w:r>
        <w:rPr>
          <w:sz w:val="28"/>
          <w:szCs w:val="28"/>
        </w:rPr>
        <w:t>Пластиковское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Чучковского</w:t>
      </w:r>
      <w:proofErr w:type="spellEnd"/>
      <w:r>
        <w:rPr>
          <w:rFonts w:eastAsia="Times New Roman" w:cs="Times New Roman"/>
          <w:color w:val="auto"/>
          <w:sz w:val="28"/>
        </w:rPr>
        <w:t xml:space="preserve"> муниципального района Рязанской област</w:t>
      </w:r>
      <w:r>
        <w:rPr>
          <w:color w:val="000000" w:themeColor="text1"/>
          <w:sz w:val="28"/>
        </w:rPr>
        <w:t>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главное управление архитектуры и</w:t>
      </w:r>
      <w:r>
        <w:rPr>
          <w:color w:val="000000" w:themeColor="text1"/>
          <w:sz w:val="28"/>
          <w:szCs w:val="28"/>
        </w:rPr>
        <w:t xml:space="preserve">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Остро-</w:t>
      </w:r>
      <w:proofErr w:type="spellStart"/>
      <w:r>
        <w:rPr>
          <w:rFonts w:ascii="Times New Roman" w:hAnsi="Times New Roman"/>
          <w:sz w:val="28"/>
          <w:szCs w:val="28"/>
        </w:rPr>
        <w:t>Пластиковское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090CBC" w:rsidRDefault="00D4253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Остро-</w:t>
      </w:r>
      <w:proofErr w:type="spellStart"/>
      <w:r>
        <w:rPr>
          <w:rFonts w:ascii="Times New Roman" w:hAnsi="Times New Roman"/>
          <w:sz w:val="28"/>
          <w:szCs w:val="28"/>
        </w:rPr>
        <w:t>Пластиковское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</w:t>
      </w:r>
      <w:r>
        <w:rPr>
          <w:rFonts w:ascii="Times New Roman" w:hAnsi="Times New Roman"/>
          <w:sz w:val="28"/>
          <w:szCs w:val="28"/>
        </w:rPr>
        <w:t>х 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090CBC" w:rsidRDefault="00D4253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090CBC" w:rsidRDefault="00D4253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</w:t>
      </w:r>
      <w:r>
        <w:rPr>
          <w:rFonts w:ascii="Times New Roman" w:hAnsi="Times New Roman"/>
          <w:color w:val="auto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90CBC" w:rsidRDefault="00D4253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auto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Предложить главе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Чучковский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rFonts w:ascii="Times New Roman" w:hAnsi="Times New Roman"/>
          <w:sz w:val="28"/>
          <w:szCs w:val="28"/>
        </w:rPr>
        <w:t>Остро-</w:t>
      </w:r>
      <w:proofErr w:type="spellStart"/>
      <w:r>
        <w:rPr>
          <w:rFonts w:ascii="Times New Roman" w:hAnsi="Times New Roman"/>
          <w:sz w:val="28"/>
          <w:szCs w:val="28"/>
        </w:rPr>
        <w:t>Пластиковское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сайте муниципал</w:t>
      </w:r>
      <w:r>
        <w:rPr>
          <w:rFonts w:ascii="Times New Roman" w:hAnsi="Times New Roman"/>
          <w:sz w:val="28"/>
          <w:szCs w:val="28"/>
        </w:rPr>
        <w:t>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090CBC" w:rsidRDefault="00D42539" w:rsidP="00D4253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не подлежащим применению</w:t>
      </w:r>
      <w:r>
        <w:rPr>
          <w:rFonts w:ascii="Times New Roman" w:hAnsi="Times New Roman"/>
          <w:sz w:val="28"/>
          <w:highlight w:val="white"/>
        </w:rPr>
        <w:t xml:space="preserve"> решение </w:t>
      </w:r>
      <w:proofErr w:type="spellStart"/>
      <w:r>
        <w:rPr>
          <w:rFonts w:ascii="Times New Roman" w:hAnsi="Times New Roman"/>
          <w:sz w:val="28"/>
          <w:highlight w:val="white"/>
        </w:rPr>
        <w:t>Чучковской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районной Думы</w:t>
      </w:r>
      <w:r>
        <w:rPr>
          <w:rFonts w:ascii="Times New Roman" w:hAnsi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/>
          <w:sz w:val="28"/>
          <w:highlight w:val="white"/>
        </w:rPr>
        <w:t xml:space="preserve"> от 03.12.2013 № 185 </w:t>
      </w:r>
      <w:r>
        <w:rPr>
          <w:rFonts w:ascii="Times New Roman" w:hAnsi="Times New Roman"/>
          <w:sz w:val="28"/>
          <w:szCs w:val="28"/>
          <w:highlight w:val="white"/>
        </w:rPr>
        <w:t>«</w:t>
      </w:r>
      <w:r>
        <w:rPr>
          <w:rFonts w:ascii="Times New Roman" w:hAnsi="Times New Roman"/>
          <w:sz w:val="28"/>
          <w:highlight w:val="white"/>
        </w:rPr>
        <w:t xml:space="preserve">Об утверждении генерального плана муниципального образования – </w:t>
      </w:r>
      <w:r>
        <w:rPr>
          <w:rFonts w:ascii="Times New Roman" w:hAnsi="Times New Roman"/>
          <w:sz w:val="28"/>
          <w:szCs w:val="28"/>
        </w:rPr>
        <w:t>Остро-</w:t>
      </w:r>
      <w:proofErr w:type="spellStart"/>
      <w:r>
        <w:rPr>
          <w:rFonts w:ascii="Times New Roman" w:hAnsi="Times New Roman"/>
          <w:sz w:val="28"/>
          <w:szCs w:val="28"/>
        </w:rPr>
        <w:t>Пластиковское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090CBC" w:rsidRDefault="00D4253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</w:t>
      </w:r>
      <w:r>
        <w:rPr>
          <w:rFonts w:ascii="Times New Roman" w:hAnsi="Times New Roman"/>
          <w:sz w:val="28"/>
          <w:highlight w:val="white"/>
        </w:rPr>
        <w:t>. Попкову.</w:t>
      </w:r>
    </w:p>
    <w:p w:rsidR="00090CBC" w:rsidRDefault="00090CBC">
      <w:pPr>
        <w:tabs>
          <w:tab w:val="left" w:pos="709"/>
        </w:tabs>
        <w:jc w:val="both"/>
        <w:rPr>
          <w:sz w:val="28"/>
        </w:rPr>
      </w:pPr>
    </w:p>
    <w:p w:rsidR="00090CBC" w:rsidRDefault="00090CBC">
      <w:pPr>
        <w:tabs>
          <w:tab w:val="left" w:pos="709"/>
        </w:tabs>
        <w:jc w:val="both"/>
        <w:rPr>
          <w:sz w:val="28"/>
          <w:szCs w:val="28"/>
        </w:rPr>
      </w:pPr>
    </w:p>
    <w:p w:rsidR="00090CBC" w:rsidRDefault="00D42539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Р.В. Шашкин</w:t>
      </w:r>
    </w:p>
    <w:p w:rsidR="00090CBC" w:rsidRDefault="00090CBC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090CBC" w:rsidRDefault="00090CBC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090CBC" w:rsidRDefault="00090CBC">
      <w:pPr>
        <w:tabs>
          <w:tab w:val="left" w:pos="709"/>
        </w:tabs>
        <w:jc w:val="both"/>
        <w:rPr>
          <w:sz w:val="28"/>
        </w:rPr>
      </w:pPr>
    </w:p>
    <w:p w:rsidR="00090CBC" w:rsidRDefault="00090CBC"/>
    <w:sectPr w:rsidR="00090CBC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39" w:rsidRDefault="00D42539">
      <w:r>
        <w:separator/>
      </w:r>
    </w:p>
  </w:endnote>
  <w:endnote w:type="continuationSeparator" w:id="0">
    <w:p w:rsidR="00D42539" w:rsidRDefault="00D4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39" w:rsidRDefault="00D42539">
      <w:r>
        <w:separator/>
      </w:r>
    </w:p>
  </w:footnote>
  <w:footnote w:type="continuationSeparator" w:id="0">
    <w:p w:rsidR="00D42539" w:rsidRDefault="00D4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BC" w:rsidRDefault="00D42539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D5428F" w:rsidRPr="00D5428F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090CBC" w:rsidRDefault="00090CB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2CB9"/>
    <w:multiLevelType w:val="multilevel"/>
    <w:tmpl w:val="7EF63E6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BC"/>
    <w:rsid w:val="00090CBC"/>
    <w:rsid w:val="00D42539"/>
    <w:rsid w:val="00D5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3A86"/>
  <w15:docId w15:val="{70229DB3-176B-451B-AD15-2403123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263</cp:revision>
  <dcterms:created xsi:type="dcterms:W3CDTF">2025-04-17T12:08:00Z</dcterms:created>
  <dcterms:modified xsi:type="dcterms:W3CDTF">2025-04-17T12:13:00Z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