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EE" w:rsidRDefault="00AC2E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6EE" w:rsidRDefault="00AC2E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56EE" w:rsidRDefault="00AC2E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56EE" w:rsidRDefault="00AB56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56EE" w:rsidRDefault="00AB56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56EE" w:rsidRDefault="00AC2E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56EE" w:rsidRDefault="00AB56EE">
      <w:pPr>
        <w:tabs>
          <w:tab w:val="left" w:pos="709"/>
        </w:tabs>
        <w:jc w:val="center"/>
        <w:rPr>
          <w:sz w:val="28"/>
        </w:rPr>
      </w:pPr>
    </w:p>
    <w:p w:rsidR="00AB56EE" w:rsidRDefault="00AB56EE">
      <w:pPr>
        <w:tabs>
          <w:tab w:val="left" w:pos="709"/>
        </w:tabs>
        <w:jc w:val="center"/>
        <w:rPr>
          <w:sz w:val="28"/>
        </w:rPr>
      </w:pPr>
    </w:p>
    <w:p w:rsidR="00AB56EE" w:rsidRDefault="00AC2EB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B20A9">
        <w:rPr>
          <w:sz w:val="28"/>
        </w:rPr>
        <w:t>23</w:t>
      </w:r>
      <w:r>
        <w:rPr>
          <w:sz w:val="28"/>
        </w:rPr>
        <w:t>»</w:t>
      </w:r>
      <w:r w:rsidR="007B20A9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7B20A9">
        <w:rPr>
          <w:sz w:val="28"/>
        </w:rPr>
        <w:t xml:space="preserve">                     </w:t>
      </w:r>
      <w:r>
        <w:rPr>
          <w:sz w:val="28"/>
        </w:rPr>
        <w:t xml:space="preserve">  № </w:t>
      </w:r>
      <w:r w:rsidR="007B20A9">
        <w:rPr>
          <w:sz w:val="28"/>
        </w:rPr>
        <w:t>302-п</w:t>
      </w:r>
    </w:p>
    <w:p w:rsidR="00AB56EE" w:rsidRDefault="00AB56EE">
      <w:pPr>
        <w:tabs>
          <w:tab w:val="left" w:pos="709"/>
        </w:tabs>
        <w:jc w:val="both"/>
        <w:rPr>
          <w:sz w:val="28"/>
        </w:rPr>
      </w:pPr>
    </w:p>
    <w:p w:rsidR="00AB56EE" w:rsidRDefault="00AB56EE">
      <w:pPr>
        <w:tabs>
          <w:tab w:val="left" w:pos="709"/>
        </w:tabs>
        <w:jc w:val="both"/>
        <w:rPr>
          <w:sz w:val="28"/>
        </w:rPr>
      </w:pPr>
    </w:p>
    <w:p w:rsidR="00AB56EE" w:rsidRDefault="00AC2EB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Торбаевское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Касимовского муниципального района Рязанской области</w:t>
      </w:r>
    </w:p>
    <w:bookmarkEnd w:id="0"/>
    <w:p w:rsidR="00AB56EE" w:rsidRDefault="00AB56EE">
      <w:pPr>
        <w:tabs>
          <w:tab w:val="left" w:pos="709"/>
        </w:tabs>
        <w:jc w:val="both"/>
        <w:rPr>
          <w:color w:val="auto"/>
          <w:sz w:val="28"/>
        </w:rPr>
      </w:pPr>
    </w:p>
    <w:p w:rsidR="00AB56EE" w:rsidRDefault="00AC2EB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 xml:space="preserve">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31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.03.2025</w:t>
        </w:r>
      </w:hyperlink>
      <w:r>
        <w:rPr>
          <w:sz w:val="28"/>
          <w:shd w:val="clear" w:color="FFFFFF" w:fill="FFFFFF" w:themeFill="background1"/>
        </w:rPr>
        <w:t xml:space="preserve"> № 01-14/1079/25,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Торбаевское сельское поселение Касимовского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</w:t>
      </w:r>
      <w:r>
        <w:rPr>
          <w:color w:val="000000" w:themeColor="text1"/>
          <w:sz w:val="28"/>
          <w:szCs w:val="28"/>
        </w:rPr>
        <w:t xml:space="preserve">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27.04.2023 № 189-п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Торбаевское сельское</w:t>
      </w:r>
      <w:r>
        <w:rPr>
          <w:color w:val="auto"/>
          <w:sz w:val="28"/>
          <w:szCs w:val="28"/>
        </w:rPr>
        <w:t xml:space="preserve"> поселение Касимовского муниципального </w:t>
      </w:r>
      <w:r>
        <w:rPr>
          <w:color w:val="auto"/>
          <w:sz w:val="28"/>
          <w:szCs w:val="28"/>
        </w:rPr>
        <w:t>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(в редакции </w:t>
      </w:r>
      <w:r>
        <w:rPr>
          <w:color w:val="auto"/>
          <w:sz w:val="28"/>
        </w:rPr>
        <w:t>постановления Главархитектуры Рязанской области от 26.04.2024 № 175-п</w:t>
      </w:r>
      <w:r>
        <w:rPr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>:</w:t>
      </w:r>
    </w:p>
    <w:p w:rsidR="00AB56EE" w:rsidRDefault="00AC2EB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в приложении № 2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</w:t>
      </w:r>
      <w:r>
        <w:rPr>
          <w:color w:val="auto"/>
          <w:sz w:val="28"/>
          <w:szCs w:val="28"/>
        </w:rPr>
        <w:t>положения границ территориальной зоны</w:t>
      </w:r>
      <w:r>
        <w:rPr>
          <w:color w:val="auto"/>
          <w:sz w:val="28"/>
        </w:rPr>
        <w:t xml:space="preserve"> «4.2 Зоны сельскохозяйственного использования</w:t>
      </w:r>
      <w:r>
        <w:rPr>
          <w:color w:val="auto"/>
          <w:sz w:val="28"/>
          <w:szCs w:val="28"/>
        </w:rPr>
        <w:t xml:space="preserve">»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</w:t>
      </w:r>
      <w:r>
        <w:rPr>
          <w:color w:val="auto"/>
          <w:sz w:val="28"/>
          <w:szCs w:val="28"/>
        </w:rPr>
        <w:t xml:space="preserve">положения границ территориальной зоны </w:t>
      </w:r>
      <w:r>
        <w:rPr>
          <w:color w:val="auto"/>
          <w:sz w:val="28"/>
        </w:rPr>
        <w:br/>
        <w:t>«4.4 Производственная зона сельскохозяйственных предприятий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Торбаевское сельское поселение Касимовского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</w:t>
      </w:r>
      <w:r>
        <w:rPr>
          <w:color w:val="000000" w:themeColor="text1"/>
          <w:sz w:val="28"/>
          <w:szCs w:val="28"/>
        </w:rPr>
        <w:t xml:space="preserve">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B56EE" w:rsidRDefault="00AC2E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 постановления</w:t>
      </w:r>
      <w:r w:rsidRPr="007B20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B56EE" w:rsidRDefault="00AC2E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</w:t>
      </w:r>
      <w:r>
        <w:rPr>
          <w:rFonts w:ascii="Times New Roman" w:hAnsi="Times New Roman"/>
          <w:color w:val="000000" w:themeColor="text1"/>
          <w:sz w:val="28"/>
          <w:szCs w:val="28"/>
        </w:rPr>
        <w:t>рмации (www.pravo.gov.ru).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7B20A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7B20A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редложить </w:t>
      </w:r>
      <w:r>
        <w:rPr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B56EE" w:rsidRDefault="00AC2EB2" w:rsidP="00AC2E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</w:t>
      </w:r>
      <w:r>
        <w:rPr>
          <w:rFonts w:eastAsia="NSimSun" w:cs="Arial"/>
          <w:color w:val="000000" w:themeColor="text1"/>
          <w:sz w:val="28"/>
          <w:szCs w:val="28"/>
        </w:rPr>
        <w:t xml:space="preserve">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B56EE" w:rsidRDefault="00AB56E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AB56EE" w:rsidRDefault="00AB56E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B56EE" w:rsidRDefault="00AC2EB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Р.В. Шашкин</w:t>
      </w:r>
    </w:p>
    <w:p w:rsidR="00AB56EE" w:rsidRDefault="00AB56EE">
      <w:pPr>
        <w:tabs>
          <w:tab w:val="left" w:pos="709"/>
        </w:tabs>
        <w:jc w:val="both"/>
        <w:rPr>
          <w:color w:val="auto"/>
          <w:sz w:val="28"/>
        </w:rPr>
      </w:pPr>
    </w:p>
    <w:sectPr w:rsidR="00AB56E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B2" w:rsidRDefault="00AC2EB2">
      <w:r>
        <w:separator/>
      </w:r>
    </w:p>
  </w:endnote>
  <w:endnote w:type="continuationSeparator" w:id="0">
    <w:p w:rsidR="00AC2EB2" w:rsidRDefault="00AC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B2" w:rsidRDefault="00AC2EB2">
      <w:r>
        <w:separator/>
      </w:r>
    </w:p>
  </w:footnote>
  <w:footnote w:type="continuationSeparator" w:id="0">
    <w:p w:rsidR="00AC2EB2" w:rsidRDefault="00AC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EE" w:rsidRDefault="00AC2EB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B20A9" w:rsidRPr="007B20A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B56EE" w:rsidRDefault="00AB56E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1091"/>
    <w:multiLevelType w:val="hybridMultilevel"/>
    <w:tmpl w:val="76C4C232"/>
    <w:lvl w:ilvl="0" w:tplc="7E700E5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5FCC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EC3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F2E7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2C0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82F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202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A04FB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E8E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3E6A26"/>
    <w:multiLevelType w:val="multilevel"/>
    <w:tmpl w:val="914692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EE"/>
    <w:rsid w:val="007B20A9"/>
    <w:rsid w:val="00AB56EE"/>
    <w:rsid w:val="00A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50AC"/>
  <w15:docId w15:val="{DB03F9E0-7240-4B30-8068-535B815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242</cp:revision>
  <dcterms:created xsi:type="dcterms:W3CDTF">2025-04-23T13:35:00Z</dcterms:created>
  <dcterms:modified xsi:type="dcterms:W3CDTF">2025-04-23T13:41:00Z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