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02" w:rsidRDefault="000F4E1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602" w:rsidRDefault="000F4E14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24602" w:rsidRDefault="000F4E14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24602" w:rsidRDefault="00A24602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A24602" w:rsidRDefault="00A24602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A24602" w:rsidRDefault="000F4E1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24602" w:rsidRDefault="00A24602">
      <w:pPr>
        <w:tabs>
          <w:tab w:val="left" w:pos="709"/>
        </w:tabs>
        <w:jc w:val="center"/>
        <w:rPr>
          <w:sz w:val="28"/>
        </w:rPr>
      </w:pPr>
    </w:p>
    <w:p w:rsidR="00A24602" w:rsidRDefault="00A24602">
      <w:pPr>
        <w:tabs>
          <w:tab w:val="left" w:pos="709"/>
        </w:tabs>
        <w:jc w:val="center"/>
        <w:rPr>
          <w:sz w:val="28"/>
        </w:rPr>
      </w:pPr>
    </w:p>
    <w:p w:rsidR="00A24602" w:rsidRDefault="000F4E14" w:rsidP="00625C5A">
      <w:pPr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«</w:t>
      </w:r>
      <w:r w:rsidR="00625C5A">
        <w:rPr>
          <w:color w:val="auto"/>
          <w:sz w:val="28"/>
        </w:rPr>
        <w:t>28</w:t>
      </w:r>
      <w:r>
        <w:rPr>
          <w:color w:val="auto"/>
          <w:sz w:val="28"/>
        </w:rPr>
        <w:t>»</w:t>
      </w:r>
      <w:r w:rsidR="00625C5A">
        <w:rPr>
          <w:color w:val="auto"/>
          <w:sz w:val="28"/>
        </w:rPr>
        <w:t xml:space="preserve"> апреля </w:t>
      </w:r>
      <w:r>
        <w:rPr>
          <w:color w:val="auto"/>
          <w:sz w:val="28"/>
        </w:rPr>
        <w:t xml:space="preserve">2025 г.                                                                      </w:t>
      </w:r>
      <w:r w:rsidR="00625C5A">
        <w:rPr>
          <w:color w:val="auto"/>
          <w:sz w:val="28"/>
        </w:rPr>
        <w:t xml:space="preserve">                      </w:t>
      </w:r>
      <w:bookmarkStart w:id="0" w:name="_GoBack"/>
      <w:bookmarkEnd w:id="0"/>
      <w:r>
        <w:rPr>
          <w:color w:val="auto"/>
          <w:sz w:val="28"/>
        </w:rPr>
        <w:t xml:space="preserve">  № </w:t>
      </w:r>
      <w:r w:rsidR="00625C5A">
        <w:rPr>
          <w:color w:val="auto"/>
          <w:sz w:val="28"/>
        </w:rPr>
        <w:t>315-п</w:t>
      </w:r>
    </w:p>
    <w:p w:rsidR="00A24602" w:rsidRDefault="00A24602">
      <w:pPr>
        <w:tabs>
          <w:tab w:val="left" w:pos="709"/>
        </w:tabs>
        <w:jc w:val="both"/>
        <w:rPr>
          <w:color w:val="auto"/>
          <w:sz w:val="28"/>
        </w:rPr>
      </w:pPr>
    </w:p>
    <w:p w:rsidR="00A24602" w:rsidRDefault="000F4E14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Об отклонении проекта правил землепользования и застройки</w:t>
      </w:r>
    </w:p>
    <w:p w:rsidR="00A24602" w:rsidRDefault="000F4E14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Касимовский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color w:val="000000" w:themeColor="text1"/>
          <w:sz w:val="28"/>
          <w:szCs w:val="28"/>
        </w:rPr>
        <w:t>Китовского</w:t>
      </w:r>
      <w:proofErr w:type="spellEnd"/>
      <w:r>
        <w:rPr>
          <w:color w:val="000000" w:themeColor="text1"/>
          <w:sz w:val="28"/>
          <w:szCs w:val="28"/>
        </w:rPr>
        <w:t xml:space="preserve"> и </w:t>
      </w:r>
      <w:proofErr w:type="spellStart"/>
      <w:r>
        <w:rPr>
          <w:color w:val="000000" w:themeColor="text1"/>
          <w:sz w:val="28"/>
          <w:szCs w:val="28"/>
        </w:rPr>
        <w:t>Ибердусского</w:t>
      </w:r>
      <w:proofErr w:type="spellEnd"/>
      <w:r>
        <w:rPr>
          <w:color w:val="000000" w:themeColor="text1"/>
          <w:sz w:val="28"/>
          <w:szCs w:val="28"/>
        </w:rPr>
        <w:t xml:space="preserve"> сельских округов </w:t>
      </w:r>
      <w:proofErr w:type="spellStart"/>
      <w:r>
        <w:rPr>
          <w:color w:val="000000" w:themeColor="text1"/>
          <w:sz w:val="28"/>
          <w:szCs w:val="28"/>
        </w:rPr>
        <w:t>Касимовского</w:t>
      </w:r>
      <w:proofErr w:type="spellEnd"/>
      <w:r>
        <w:rPr>
          <w:color w:val="000000" w:themeColor="text1"/>
          <w:sz w:val="28"/>
          <w:szCs w:val="28"/>
        </w:rPr>
        <w:t xml:space="preserve"> района Рязанской области и направле</w:t>
      </w:r>
      <w:r>
        <w:rPr>
          <w:color w:val="000000" w:themeColor="text1"/>
          <w:sz w:val="28"/>
          <w:szCs w:val="28"/>
        </w:rPr>
        <w:t xml:space="preserve">нии его на доработку </w:t>
      </w:r>
    </w:p>
    <w:p w:rsidR="00A24602" w:rsidRDefault="00A24602">
      <w:pPr>
        <w:tabs>
          <w:tab w:val="left" w:pos="709"/>
        </w:tabs>
        <w:jc w:val="both"/>
        <w:rPr>
          <w:sz w:val="28"/>
        </w:rPr>
      </w:pPr>
    </w:p>
    <w:p w:rsidR="00A24602" w:rsidRDefault="000F4E14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В соответствии со статьей 32 Градостроительного кодекса Российской Федерации, со статьей 2 Закона Рязанской области от 28.12.2018 </w:t>
      </w:r>
      <w:r>
        <w:rPr>
          <w:color w:val="000000" w:themeColor="text1"/>
          <w:sz w:val="28"/>
          <w:szCs w:val="28"/>
        </w:rPr>
        <w:br/>
        <w:t>№ 106-ОЗ «О перераспределении отдельных полномочий в области градостроительной деятельности между орга</w:t>
      </w:r>
      <w:r>
        <w:rPr>
          <w:color w:val="000000" w:themeColor="text1"/>
          <w:sz w:val="28"/>
          <w:szCs w:val="28"/>
        </w:rPr>
        <w:t>нами местного самоуправления муниципальных образований Рязанской области и органами государственной власти Рязанской области»,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</w:rPr>
        <w:t xml:space="preserve">с учетом рекомендаций, указанных в заключении </w:t>
      </w:r>
      <w:r>
        <w:rPr>
          <w:color w:val="000000" w:themeColor="text1"/>
          <w:sz w:val="28"/>
          <w:szCs w:val="28"/>
        </w:rPr>
        <w:br/>
        <w:t>о результатах общественных обсужден</w:t>
      </w:r>
      <w:r>
        <w:rPr>
          <w:color w:val="000000" w:themeColor="text1"/>
          <w:sz w:val="28"/>
          <w:szCs w:val="28"/>
        </w:rPr>
        <w:t>ий от 14</w:t>
      </w:r>
      <w:r>
        <w:rPr>
          <w:color w:val="000000" w:themeColor="text1"/>
          <w:sz w:val="28"/>
          <w:szCs w:val="28"/>
          <w:highlight w:val="white"/>
        </w:rPr>
        <w:t>.04.202</w:t>
      </w:r>
      <w:r>
        <w:rPr>
          <w:color w:val="000000" w:themeColor="text1"/>
          <w:sz w:val="28"/>
          <w:szCs w:val="28"/>
        </w:rPr>
        <w:t xml:space="preserve">5, </w:t>
      </w:r>
      <w:r>
        <w:rPr>
          <w:color w:val="000000" w:themeColor="text1"/>
          <w:sz w:val="28"/>
          <w:szCs w:val="28"/>
          <w:highlight w:val="white"/>
        </w:rPr>
        <w:t>руководс</w:t>
      </w:r>
      <w:r>
        <w:rPr>
          <w:color w:val="000000" w:themeColor="text1"/>
          <w:sz w:val="28"/>
          <w:szCs w:val="28"/>
        </w:rPr>
        <w:t>твуясь постановлением</w:t>
      </w:r>
      <w:r>
        <w:rPr>
          <w:color w:val="000000" w:themeColor="text1"/>
          <w:sz w:val="28"/>
          <w:szCs w:val="28"/>
        </w:rPr>
        <w:t xml:space="preserve"> Правительства Рязанской области от 06.08.2008 № 153 </w:t>
      </w:r>
      <w:r>
        <w:rPr>
          <w:color w:val="000000" w:themeColor="text1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A24602" w:rsidRDefault="000F4E14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>Отклонить проект</w:t>
      </w:r>
      <w:r>
        <w:rPr>
          <w:color w:val="000000" w:themeColor="text1"/>
          <w:sz w:val="28"/>
          <w:szCs w:val="28"/>
        </w:rPr>
        <w:t xml:space="preserve"> правил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Касимовский</w:t>
      </w:r>
      <w:proofErr w:type="spellEnd"/>
      <w:r>
        <w:rPr>
          <w:color w:val="000000" w:themeColor="text1"/>
          <w:sz w:val="28"/>
          <w:szCs w:val="28"/>
        </w:rPr>
        <w:t xml:space="preserve"> муниципальный округ Рязанской области применительно к территориям </w:t>
      </w:r>
      <w:proofErr w:type="spellStart"/>
      <w:r>
        <w:rPr>
          <w:color w:val="000000" w:themeColor="text1"/>
          <w:sz w:val="28"/>
          <w:szCs w:val="28"/>
        </w:rPr>
        <w:t>Китовского</w:t>
      </w:r>
      <w:proofErr w:type="spellEnd"/>
      <w:r>
        <w:rPr>
          <w:color w:val="000000" w:themeColor="text1"/>
          <w:sz w:val="28"/>
          <w:szCs w:val="28"/>
        </w:rPr>
        <w:t xml:space="preserve"> и </w:t>
      </w:r>
      <w:proofErr w:type="spellStart"/>
      <w:r>
        <w:rPr>
          <w:color w:val="000000" w:themeColor="text1"/>
          <w:sz w:val="28"/>
          <w:szCs w:val="28"/>
        </w:rPr>
        <w:t>Ибердусского</w:t>
      </w:r>
      <w:proofErr w:type="spellEnd"/>
      <w:r>
        <w:rPr>
          <w:color w:val="000000" w:themeColor="text1"/>
          <w:sz w:val="28"/>
          <w:szCs w:val="28"/>
        </w:rPr>
        <w:t xml:space="preserve"> сельских округов </w:t>
      </w:r>
      <w:proofErr w:type="spellStart"/>
      <w:r>
        <w:rPr>
          <w:color w:val="000000" w:themeColor="text1"/>
          <w:sz w:val="28"/>
          <w:szCs w:val="28"/>
        </w:rPr>
        <w:t>Касимовского</w:t>
      </w:r>
      <w:proofErr w:type="spellEnd"/>
      <w:r>
        <w:rPr>
          <w:color w:val="000000" w:themeColor="text1"/>
          <w:sz w:val="28"/>
          <w:szCs w:val="28"/>
        </w:rPr>
        <w:t xml:space="preserve"> района Рязанской области (далее – проект) и направить ег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</w:rPr>
        <w:br/>
        <w:t>на доработку.</w:t>
      </w:r>
    </w:p>
    <w:p w:rsidR="00A24602" w:rsidRDefault="000F4E14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 16.05.2025.</w:t>
      </w:r>
    </w:p>
    <w:p w:rsidR="00A24602" w:rsidRDefault="000F4E14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A24602" w:rsidRDefault="000F4E14">
      <w:pPr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 </w:t>
      </w:r>
      <w:r>
        <w:rPr>
          <w:color w:val="000000" w:themeColor="text1"/>
          <w:sz w:val="28"/>
          <w:szCs w:val="28"/>
        </w:rPr>
        <w:t xml:space="preserve"> государственную рег</w:t>
      </w:r>
      <w:r>
        <w:rPr>
          <w:color w:val="000000" w:themeColor="text1"/>
          <w:sz w:val="28"/>
          <w:szCs w:val="28"/>
        </w:rPr>
        <w:t>истрацию настоящего постановления в правовом департаменте аппарата Губернатора и Правительства Рязанской области;</w:t>
      </w:r>
    </w:p>
    <w:p w:rsidR="00A24602" w:rsidRDefault="000F4E14">
      <w:pPr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color w:val="000000" w:themeColor="text1"/>
          <w:sz w:val="28"/>
          <w:szCs w:val="28"/>
        </w:rPr>
        <w:t xml:space="preserve">2) опубликование настоящего постановления в </w:t>
      </w:r>
      <w:r>
        <w:rPr>
          <w:color w:val="000000" w:themeColor="text1"/>
          <w:sz w:val="28"/>
        </w:rPr>
        <w:t>сетевом издании</w:t>
      </w:r>
      <w:r>
        <w:rPr>
          <w:color w:val="000000" w:themeColor="text1"/>
          <w:sz w:val="28"/>
        </w:rPr>
        <w:br/>
        <w:t>«Рязанские ведомости» (www.rv-ryazan.ru)</w:t>
      </w:r>
      <w:r>
        <w:rPr>
          <w:color w:val="000000" w:themeColor="text1"/>
          <w:sz w:val="28"/>
          <w:szCs w:val="28"/>
        </w:rPr>
        <w:t xml:space="preserve"> и на официальном интернет-портале</w:t>
      </w:r>
      <w:r>
        <w:rPr>
          <w:color w:val="000000" w:themeColor="text1"/>
          <w:sz w:val="28"/>
          <w:szCs w:val="28"/>
        </w:rPr>
        <w:br/>
        <w:t>правово</w:t>
      </w:r>
      <w:r>
        <w:rPr>
          <w:color w:val="000000" w:themeColor="text1"/>
          <w:sz w:val="28"/>
          <w:szCs w:val="28"/>
        </w:rPr>
        <w:t>й информации (www.pravo.gov.ru).</w:t>
      </w:r>
    </w:p>
    <w:p w:rsidR="00A24602" w:rsidRDefault="000F4E14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lastRenderedPageBreak/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A24602" w:rsidRDefault="000F4E14">
      <w:pPr>
        <w:widowControl w:val="0"/>
        <w:numPr>
          <w:ilvl w:val="0"/>
          <w:numId w:val="14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</w:rPr>
        <w:t>Контроль за</w:t>
      </w:r>
      <w:r>
        <w:rPr>
          <w:color w:val="000000" w:themeColor="text1"/>
          <w:sz w:val="28"/>
        </w:rPr>
        <w:t xml:space="preserve"> исполнением настоящего постановления возложить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t xml:space="preserve">на заместителя начальника главного управления архитектуры </w:t>
      </w:r>
      <w:r>
        <w:rPr>
          <w:color w:val="000000" w:themeColor="text1"/>
          <w:sz w:val="28"/>
        </w:rPr>
        <w:br/>
        <w:t>и градостроительства Рязанской области Т.С. Попкову</w:t>
      </w:r>
      <w:r>
        <w:rPr>
          <w:color w:val="000000" w:themeColor="text1"/>
          <w:sz w:val="28"/>
        </w:rPr>
        <w:t>.</w:t>
      </w:r>
    </w:p>
    <w:p w:rsidR="00A24602" w:rsidRDefault="00A24602">
      <w:pPr>
        <w:widowControl w:val="0"/>
        <w:ind w:firstLine="709"/>
        <w:jc w:val="both"/>
        <w:rPr>
          <w:sz w:val="28"/>
        </w:rPr>
      </w:pPr>
    </w:p>
    <w:p w:rsidR="00A24602" w:rsidRDefault="00A24602">
      <w:pPr>
        <w:widowControl w:val="0"/>
        <w:ind w:firstLine="709"/>
        <w:jc w:val="both"/>
        <w:rPr>
          <w:sz w:val="28"/>
        </w:rPr>
      </w:pPr>
    </w:p>
    <w:p w:rsidR="00A24602" w:rsidRDefault="000F4E14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                                                                           </w:t>
      </w:r>
      <w:r>
        <w:rPr>
          <w:color w:val="000000" w:themeColor="text1"/>
          <w:sz w:val="28"/>
        </w:rPr>
        <w:t xml:space="preserve">               Р.В. Шашкин</w:t>
      </w:r>
    </w:p>
    <w:p w:rsidR="00A24602" w:rsidRDefault="00A24602">
      <w:pPr>
        <w:tabs>
          <w:tab w:val="left" w:pos="709"/>
        </w:tabs>
        <w:jc w:val="both"/>
        <w:rPr>
          <w:sz w:val="28"/>
        </w:rPr>
      </w:pPr>
    </w:p>
    <w:p w:rsidR="00A24602" w:rsidRDefault="00A24602"/>
    <w:sectPr w:rsidR="00A24602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E14" w:rsidRDefault="000F4E14">
      <w:r>
        <w:separator/>
      </w:r>
    </w:p>
  </w:endnote>
  <w:endnote w:type="continuationSeparator" w:id="0">
    <w:p w:rsidR="000F4E14" w:rsidRDefault="000F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E14" w:rsidRDefault="000F4E14">
      <w:r>
        <w:separator/>
      </w:r>
    </w:p>
  </w:footnote>
  <w:footnote w:type="continuationSeparator" w:id="0">
    <w:p w:rsidR="000F4E14" w:rsidRDefault="000F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602" w:rsidRDefault="000F4E14">
    <w:pPr>
      <w:pStyle w:val="ac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A24602" w:rsidRDefault="00A24602">
    <w:pPr>
      <w:pStyle w:val="ac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D4A"/>
    <w:multiLevelType w:val="hybridMultilevel"/>
    <w:tmpl w:val="0D84FE3E"/>
    <w:lvl w:ilvl="0" w:tplc="21CE285E">
      <w:start w:val="1"/>
      <w:numFmt w:val="none"/>
      <w:suff w:val="nothing"/>
      <w:lvlText w:val=""/>
      <w:lvlJc w:val="left"/>
      <w:pPr>
        <w:ind w:left="0" w:firstLine="0"/>
      </w:pPr>
    </w:lvl>
    <w:lvl w:ilvl="1" w:tplc="058AE8BE">
      <w:start w:val="1"/>
      <w:numFmt w:val="none"/>
      <w:suff w:val="nothing"/>
      <w:lvlText w:val=""/>
      <w:lvlJc w:val="left"/>
      <w:pPr>
        <w:ind w:left="0" w:firstLine="0"/>
      </w:pPr>
    </w:lvl>
    <w:lvl w:ilvl="2" w:tplc="58E84C9A">
      <w:start w:val="1"/>
      <w:numFmt w:val="none"/>
      <w:suff w:val="nothing"/>
      <w:lvlText w:val=""/>
      <w:lvlJc w:val="left"/>
      <w:pPr>
        <w:ind w:left="0" w:firstLine="0"/>
      </w:pPr>
    </w:lvl>
    <w:lvl w:ilvl="3" w:tplc="32148E0C">
      <w:start w:val="1"/>
      <w:numFmt w:val="none"/>
      <w:suff w:val="nothing"/>
      <w:lvlText w:val=""/>
      <w:lvlJc w:val="left"/>
      <w:pPr>
        <w:ind w:left="0" w:firstLine="0"/>
      </w:pPr>
    </w:lvl>
    <w:lvl w:ilvl="4" w:tplc="FC4815FC">
      <w:start w:val="1"/>
      <w:numFmt w:val="none"/>
      <w:suff w:val="nothing"/>
      <w:lvlText w:val=""/>
      <w:lvlJc w:val="left"/>
      <w:pPr>
        <w:ind w:left="0" w:firstLine="0"/>
      </w:pPr>
    </w:lvl>
    <w:lvl w:ilvl="5" w:tplc="B54CC958">
      <w:start w:val="1"/>
      <w:numFmt w:val="none"/>
      <w:suff w:val="nothing"/>
      <w:lvlText w:val=""/>
      <w:lvlJc w:val="left"/>
      <w:pPr>
        <w:ind w:left="0" w:firstLine="0"/>
      </w:pPr>
    </w:lvl>
    <w:lvl w:ilvl="6" w:tplc="CB44AC5E">
      <w:start w:val="1"/>
      <w:numFmt w:val="none"/>
      <w:suff w:val="nothing"/>
      <w:lvlText w:val=""/>
      <w:lvlJc w:val="left"/>
      <w:pPr>
        <w:ind w:left="0" w:firstLine="0"/>
      </w:pPr>
    </w:lvl>
    <w:lvl w:ilvl="7" w:tplc="473E9F12">
      <w:start w:val="1"/>
      <w:numFmt w:val="none"/>
      <w:suff w:val="nothing"/>
      <w:lvlText w:val=""/>
      <w:lvlJc w:val="left"/>
      <w:pPr>
        <w:ind w:left="0" w:firstLine="0"/>
      </w:pPr>
    </w:lvl>
    <w:lvl w:ilvl="8" w:tplc="DFF0B31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59A26FE"/>
    <w:multiLevelType w:val="multilevel"/>
    <w:tmpl w:val="00A2A6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CDC1362"/>
    <w:multiLevelType w:val="multilevel"/>
    <w:tmpl w:val="13D65B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CFB2D29"/>
    <w:multiLevelType w:val="multilevel"/>
    <w:tmpl w:val="8410FEB8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 w15:restartNumberingAfterBreak="0">
    <w:nsid w:val="146F0FB5"/>
    <w:multiLevelType w:val="multilevel"/>
    <w:tmpl w:val="7B00296A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221D70D8"/>
    <w:multiLevelType w:val="multilevel"/>
    <w:tmpl w:val="474A59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294E6310"/>
    <w:multiLevelType w:val="multilevel"/>
    <w:tmpl w:val="E6B06C9C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2A082D7E"/>
    <w:multiLevelType w:val="multilevel"/>
    <w:tmpl w:val="092ACF7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 w15:restartNumberingAfterBreak="0">
    <w:nsid w:val="2C365346"/>
    <w:multiLevelType w:val="multilevel"/>
    <w:tmpl w:val="99BC32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312D4C05"/>
    <w:multiLevelType w:val="multilevel"/>
    <w:tmpl w:val="31027A80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0" w15:restartNumberingAfterBreak="0">
    <w:nsid w:val="347C2B33"/>
    <w:multiLevelType w:val="multilevel"/>
    <w:tmpl w:val="1EDA14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3CBD5D46"/>
    <w:multiLevelType w:val="multilevel"/>
    <w:tmpl w:val="7DFE086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3E306973"/>
    <w:multiLevelType w:val="multilevel"/>
    <w:tmpl w:val="0F0EFB46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44DE2EBE"/>
    <w:multiLevelType w:val="multilevel"/>
    <w:tmpl w:val="65F61F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52E558DD"/>
    <w:multiLevelType w:val="multilevel"/>
    <w:tmpl w:val="8F10C45E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52FC5469"/>
    <w:multiLevelType w:val="multilevel"/>
    <w:tmpl w:val="D5F6CE9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59415448"/>
    <w:multiLevelType w:val="multilevel"/>
    <w:tmpl w:val="D85E0A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60642A44"/>
    <w:multiLevelType w:val="multilevel"/>
    <w:tmpl w:val="BB2E6856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6A8A073E"/>
    <w:multiLevelType w:val="multilevel"/>
    <w:tmpl w:val="41DC048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 w15:restartNumberingAfterBreak="0">
    <w:nsid w:val="6E2C66BB"/>
    <w:multiLevelType w:val="multilevel"/>
    <w:tmpl w:val="552A8B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6FC0694A"/>
    <w:multiLevelType w:val="multilevel"/>
    <w:tmpl w:val="B538933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75494323"/>
    <w:multiLevelType w:val="multilevel"/>
    <w:tmpl w:val="8CDC4B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758A76A6"/>
    <w:multiLevelType w:val="multilevel"/>
    <w:tmpl w:val="EC0E88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6"/>
  </w:num>
  <w:num w:numId="2">
    <w:abstractNumId w:val="0"/>
  </w:num>
  <w:num w:numId="3">
    <w:abstractNumId w:val="21"/>
  </w:num>
  <w:num w:numId="4">
    <w:abstractNumId w:val="9"/>
  </w:num>
  <w:num w:numId="5">
    <w:abstractNumId w:val="1"/>
  </w:num>
  <w:num w:numId="6">
    <w:abstractNumId w:val="19"/>
  </w:num>
  <w:num w:numId="7">
    <w:abstractNumId w:val="2"/>
  </w:num>
  <w:num w:numId="8">
    <w:abstractNumId w:val="10"/>
  </w:num>
  <w:num w:numId="9">
    <w:abstractNumId w:val="22"/>
  </w:num>
  <w:num w:numId="10">
    <w:abstractNumId w:val="15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20"/>
  </w:num>
  <w:num w:numId="16">
    <w:abstractNumId w:val="13"/>
  </w:num>
  <w:num w:numId="17">
    <w:abstractNumId w:val="3"/>
  </w:num>
  <w:num w:numId="18">
    <w:abstractNumId w:val="7"/>
  </w:num>
  <w:num w:numId="19">
    <w:abstractNumId w:val="14"/>
  </w:num>
  <w:num w:numId="20">
    <w:abstractNumId w:val="6"/>
  </w:num>
  <w:num w:numId="21">
    <w:abstractNumId w:val="18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02"/>
    <w:rsid w:val="000F4E14"/>
    <w:rsid w:val="00625C5A"/>
    <w:rsid w:val="00A2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7DDC"/>
  <w15:docId w15:val="{761977FA-B060-4D0B-AA48-ACC7FC36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2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3">
    <w:name w:val="Название объекта1"/>
    <w:qFormat/>
    <w:rPr>
      <w:i/>
      <w:sz w:val="24"/>
    </w:rPr>
  </w:style>
  <w:style w:type="character" w:customStyle="1" w:styleId="14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5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8">
    <w:name w:val="Основной шрифт абзац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a">
    <w:name w:val="Указатель1"/>
    <w:qFormat/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шрифт абзаца2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Текст выноски1"/>
    <w:qFormat/>
    <w:rPr>
      <w:rFonts w:ascii="Tahoma" w:hAnsi="Tahoma"/>
      <w:sz w:val="16"/>
    </w:rPr>
  </w:style>
  <w:style w:type="character" w:customStyle="1" w:styleId="1d">
    <w:name w:val="Список1"/>
    <w:basedOn w:val="Textbody"/>
    <w:qFormat/>
  </w:style>
  <w:style w:type="character" w:customStyle="1" w:styleId="26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styleId="a6">
    <w:name w:val="Title"/>
    <w:next w:val="af9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d">
    <w:name w:val="Верхний и нижний колонтитулы"/>
    <w:qFormat/>
    <w:rPr>
      <w:rFonts w:ascii="XO Thames" w:hAnsi="XO Thames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ac">
    <w:name w:val="header"/>
    <w:link w:val="ab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e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ff">
    <w:name w:val="Balloon Text"/>
    <w:qFormat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119</cp:revision>
  <dcterms:created xsi:type="dcterms:W3CDTF">2025-04-28T15:07:00Z</dcterms:created>
  <dcterms:modified xsi:type="dcterms:W3CDTF">2025-04-28T15:10:00Z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