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51" w:rsidRDefault="005925D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F5251" w:rsidRDefault="005925DE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F5251" w:rsidRDefault="005925DE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F5251" w:rsidRDefault="002F525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F5251" w:rsidRDefault="002F5251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2F5251" w:rsidRDefault="005925D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F5251" w:rsidRDefault="002F5251">
      <w:pPr>
        <w:tabs>
          <w:tab w:val="left" w:pos="709"/>
        </w:tabs>
        <w:jc w:val="center"/>
        <w:rPr>
          <w:sz w:val="28"/>
        </w:rPr>
      </w:pPr>
    </w:p>
    <w:p w:rsidR="002F5251" w:rsidRDefault="002F5251">
      <w:pPr>
        <w:tabs>
          <w:tab w:val="left" w:pos="709"/>
        </w:tabs>
        <w:jc w:val="center"/>
        <w:rPr>
          <w:sz w:val="28"/>
        </w:rPr>
      </w:pPr>
    </w:p>
    <w:p w:rsidR="002F5251" w:rsidRDefault="005925D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56318C">
        <w:rPr>
          <w:sz w:val="28"/>
        </w:rPr>
        <w:t>29</w:t>
      </w:r>
      <w:r>
        <w:rPr>
          <w:sz w:val="28"/>
        </w:rPr>
        <w:t>»</w:t>
      </w:r>
      <w:r w:rsidR="0056318C">
        <w:rPr>
          <w:sz w:val="28"/>
        </w:rPr>
        <w:t xml:space="preserve"> апреля </w:t>
      </w:r>
      <w:r>
        <w:rPr>
          <w:sz w:val="28"/>
        </w:rPr>
        <w:t xml:space="preserve">2025 г.                                                                        </w:t>
      </w:r>
      <w:r w:rsidR="0056318C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56318C">
        <w:rPr>
          <w:sz w:val="28"/>
        </w:rPr>
        <w:t>319-п</w:t>
      </w:r>
    </w:p>
    <w:p w:rsidR="002F5251" w:rsidRDefault="002F5251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2F5251">
        <w:trPr>
          <w:trHeight w:val="1515"/>
        </w:trPr>
        <w:tc>
          <w:tcPr>
            <w:tcW w:w="9929" w:type="dxa"/>
          </w:tcPr>
          <w:p w:rsidR="002F5251" w:rsidRDefault="002F5251" w:rsidP="0056318C">
            <w:pPr>
              <w:widowControl w:val="0"/>
              <w:tabs>
                <w:tab w:val="left" w:pos="709"/>
              </w:tabs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2F5251" w:rsidRDefault="005925DE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Касимовский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муниципальный округ Рязанской области применительно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 территориям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Гусь-Железный, п. Красная Нива, с.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Лався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Чуликса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прилегающей территорией в кадастровых кварталах 62:04:2210101, 62:04:2210102, 62:04:2210105, 62:04:2240101, 62:04:2240201, 62:04:0490101, </w:t>
            </w:r>
            <w:r>
              <w:rPr>
                <w:rFonts w:ascii="Times New Roman" w:hAnsi="Times New Roman" w:cs="Times New Roman"/>
                <w:sz w:val="28"/>
              </w:rPr>
              <w:br/>
              <w:t>за исключением территории</w:t>
            </w:r>
            <w:r w:rsidR="002518AF"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расположенной в границах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Погостинского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Гиблицкого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Клетинского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Лощининского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Булгаковского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Торбаевского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и Дмитриевского сельских округов, 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Сынтул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 территорией в кадастровых кварталах 62:04:0040102, 62:04:0040103</w:t>
            </w:r>
          </w:p>
          <w:p w:rsidR="002F5251" w:rsidRDefault="002F5251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5251">
        <w:tc>
          <w:tcPr>
            <w:tcW w:w="9929" w:type="dxa"/>
          </w:tcPr>
          <w:p w:rsidR="002F5251" w:rsidRDefault="005925DE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статьи 24 Г</w:t>
            </w:r>
            <w:r>
              <w:rPr>
                <w:color w:val="000000" w:themeColor="text1"/>
                <w:sz w:val="28"/>
                <w:highlight w:val="white"/>
              </w:rPr>
              <w:t>радостроительного кодекса Российской Федерации, статьи  10</w:t>
            </w:r>
            <w:r>
              <w:rPr>
                <w:rFonts w:ascii="Andale Mono" w:eastAsia="Andale Mono" w:hAnsi="Andale Mono" w:cs="Andale Mono"/>
                <w:color w:val="000000" w:themeColor="text1"/>
                <w:sz w:val="28"/>
                <w:highlight w:val="white"/>
              </w:rPr>
              <w:t xml:space="preserve">¹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Закона Рязанской области от </w:t>
            </w:r>
            <w:hyperlink r:id="rId11" w:tooltip="http://25.08.2010" w:history="1">
              <w:r>
                <w:rPr>
                  <w:color w:val="000000" w:themeColor="text1"/>
                  <w:sz w:val="28"/>
                  <w:highlight w:val="white"/>
                </w:rPr>
                <w:t>21.09.2010</w:t>
              </w:r>
            </w:hyperlink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 № 101-ОЗ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br/>
              <w:t>«О градостроительной деятельности на территории Рязанской области»</w:t>
            </w:r>
            <w:r>
              <w:rPr>
                <w:color w:val="000000" w:themeColor="text1"/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br/>
              <w:t xml:space="preserve">статьи 2 Закона </w:t>
            </w:r>
            <w:r>
              <w:rPr>
                <w:color w:val="000000" w:themeColor="text1"/>
                <w:sz w:val="28"/>
              </w:rPr>
              <w:t xml:space="preserve">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комиссии по территориальному планированию, землепользованию и застройке Рязанской о</w:t>
            </w:r>
            <w:r>
              <w:rPr>
                <w:color w:val="000000" w:themeColor="text1"/>
                <w:sz w:val="28"/>
              </w:rPr>
              <w:t>бласти от 14.04.2025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, </w:t>
            </w:r>
            <w:r>
              <w:rPr>
                <w:color w:val="000000" w:themeColor="text1"/>
                <w:sz w:val="28"/>
              </w:rPr>
              <w:t>р</w:t>
            </w:r>
            <w:r>
              <w:rPr>
                <w:color w:val="000000" w:themeColor="text1"/>
                <w:sz w:val="28"/>
                <w:highlight w:val="white"/>
              </w:rPr>
              <w:t xml:space="preserve">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sz w:val="28"/>
              </w:rPr>
              <w:t>Касимовский</w:t>
            </w:r>
            <w:proofErr w:type="spellEnd"/>
            <w:r>
              <w:rPr>
                <w:rFonts w:cs="Times New Roman"/>
                <w:sz w:val="28"/>
              </w:rPr>
              <w:t xml:space="preserve"> муниципальный округ Рязанской области применительно к территориям </w:t>
            </w:r>
            <w:proofErr w:type="spellStart"/>
            <w:r>
              <w:rPr>
                <w:rFonts w:cs="Times New Roman"/>
                <w:sz w:val="28"/>
              </w:rPr>
              <w:t>р.п</w:t>
            </w:r>
            <w:proofErr w:type="spellEnd"/>
            <w:r>
              <w:rPr>
                <w:rFonts w:cs="Times New Roman"/>
                <w:sz w:val="28"/>
              </w:rPr>
              <w:t xml:space="preserve">. Гусь-Железный, п. Красная Нива, </w:t>
            </w:r>
            <w:r>
              <w:rPr>
                <w:rFonts w:cs="Times New Roman"/>
                <w:sz w:val="28"/>
              </w:rPr>
              <w:br/>
              <w:t xml:space="preserve">с. </w:t>
            </w:r>
            <w:proofErr w:type="spellStart"/>
            <w:r>
              <w:rPr>
                <w:rFonts w:cs="Times New Roman"/>
                <w:sz w:val="28"/>
              </w:rPr>
              <w:t>Лався</w:t>
            </w:r>
            <w:proofErr w:type="spellEnd"/>
            <w:r>
              <w:rPr>
                <w:rFonts w:cs="Times New Roman"/>
                <w:sz w:val="28"/>
              </w:rPr>
              <w:t xml:space="preserve">, д. </w:t>
            </w:r>
            <w:proofErr w:type="spellStart"/>
            <w:r>
              <w:rPr>
                <w:rFonts w:cs="Times New Roman"/>
                <w:sz w:val="28"/>
              </w:rPr>
              <w:t>Чаур</w:t>
            </w:r>
            <w:proofErr w:type="spellEnd"/>
            <w:r>
              <w:rPr>
                <w:rFonts w:cs="Times New Roman"/>
                <w:sz w:val="28"/>
              </w:rPr>
              <w:t xml:space="preserve">, д. </w:t>
            </w:r>
            <w:proofErr w:type="spellStart"/>
            <w:r>
              <w:rPr>
                <w:rFonts w:cs="Times New Roman"/>
                <w:sz w:val="28"/>
              </w:rPr>
              <w:t>Чуликса</w:t>
            </w:r>
            <w:proofErr w:type="spellEnd"/>
            <w:r>
              <w:rPr>
                <w:rFonts w:cs="Times New Roman"/>
                <w:sz w:val="28"/>
              </w:rPr>
              <w:t xml:space="preserve"> с прилегающей территорией в кадастровых кварталах 62:04:2210101, 62:04:2210102, 62:04:2210105, 62:04:2240101, 62:04:2240201, 62:04:0490101, за исключением территории</w:t>
            </w:r>
            <w:r w:rsidR="00EB0AFA">
              <w:rPr>
                <w:rFonts w:cs="Times New Roman"/>
                <w:sz w:val="28"/>
              </w:rPr>
              <w:t>,</w:t>
            </w:r>
            <w:bookmarkStart w:id="0" w:name="_GoBack"/>
            <w:bookmarkEnd w:id="0"/>
            <w:r>
              <w:rPr>
                <w:rFonts w:cs="Times New Roman"/>
                <w:sz w:val="28"/>
              </w:rPr>
              <w:t xml:space="preserve"> расположенной </w:t>
            </w:r>
            <w:r>
              <w:rPr>
                <w:rFonts w:cs="Times New Roman"/>
                <w:sz w:val="28"/>
              </w:rPr>
              <w:br/>
            </w:r>
            <w:r>
              <w:rPr>
                <w:rFonts w:cs="Times New Roman"/>
                <w:sz w:val="28"/>
              </w:rPr>
              <w:lastRenderedPageBreak/>
              <w:t xml:space="preserve">в границах </w:t>
            </w:r>
            <w:proofErr w:type="spellStart"/>
            <w:r>
              <w:rPr>
                <w:rFonts w:cs="Times New Roman"/>
                <w:sz w:val="28"/>
              </w:rPr>
              <w:t>Погостинского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Гиблицкого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Клетинского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Лощининского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Булгаковского</w:t>
            </w:r>
            <w:proofErr w:type="spellEnd"/>
            <w:r>
              <w:rPr>
                <w:rFonts w:cs="Times New Roman"/>
                <w:sz w:val="28"/>
              </w:rPr>
              <w:t xml:space="preserve">, </w:t>
            </w:r>
            <w:proofErr w:type="spellStart"/>
            <w:r>
              <w:rPr>
                <w:rFonts w:cs="Times New Roman"/>
                <w:sz w:val="28"/>
              </w:rPr>
              <w:t>Торбаевского</w:t>
            </w:r>
            <w:proofErr w:type="spellEnd"/>
            <w:r>
              <w:rPr>
                <w:rFonts w:cs="Times New Roman"/>
                <w:sz w:val="28"/>
              </w:rPr>
              <w:t xml:space="preserve"> и Дмитриевского сельских округов, и </w:t>
            </w:r>
            <w:proofErr w:type="spellStart"/>
            <w:r>
              <w:rPr>
                <w:rFonts w:cs="Times New Roman"/>
                <w:sz w:val="28"/>
              </w:rPr>
              <w:t>р.п</w:t>
            </w:r>
            <w:proofErr w:type="spellEnd"/>
            <w:r>
              <w:rPr>
                <w:rFonts w:cs="Times New Roman"/>
                <w:sz w:val="28"/>
              </w:rPr>
              <w:t xml:space="preserve">. </w:t>
            </w:r>
            <w:proofErr w:type="spellStart"/>
            <w:r>
              <w:rPr>
                <w:rFonts w:cs="Times New Roman"/>
                <w:sz w:val="28"/>
              </w:rPr>
              <w:t>Сынтул</w:t>
            </w:r>
            <w:proofErr w:type="spellEnd"/>
            <w:r>
              <w:rPr>
                <w:rFonts w:cs="Times New Roman"/>
                <w:sz w:val="28"/>
              </w:rPr>
              <w:t xml:space="preserve"> </w:t>
            </w:r>
            <w:r w:rsidR="0056318C">
              <w:rPr>
                <w:rFonts w:cs="Times New Roman"/>
                <w:sz w:val="28"/>
              </w:rPr>
              <w:t xml:space="preserve"> </w:t>
            </w:r>
            <w:r>
              <w:rPr>
                <w:rFonts w:cs="Times New Roman"/>
                <w:sz w:val="28"/>
              </w:rPr>
              <w:t>с территорией в кадастровых кварталах 62:04:0040102, 62:04:0040103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 (далее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56318C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обеспечить его размещение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 xml:space="preserve">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в течение двенадцати календарных дней с даты опубликования настоящего постановления.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2F5251" w:rsidRDefault="005925D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2F5251" w:rsidRDefault="005925DE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>2) опубликование настоящего постановления в сетевом издании</w:t>
            </w:r>
            <w:r>
              <w:rPr>
                <w:color w:val="000000" w:themeColor="text1"/>
                <w:sz w:val="28"/>
              </w:rPr>
              <w:br/>
              <w:t>«Рязанские ведомости» (www.rv-ryazan.ru) и на официальном интернет-портале 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</w:t>
            </w:r>
            <w:r w:rsidR="0056318C">
              <w:rPr>
                <w:color w:val="000000" w:themeColor="text1"/>
                <w:sz w:val="28"/>
              </w:rPr>
              <w:t xml:space="preserve">     </w:t>
            </w:r>
            <w:r>
              <w:rPr>
                <w:color w:val="000000" w:themeColor="text1"/>
                <w:sz w:val="28"/>
              </w:rPr>
              <w:t xml:space="preserve">  в сети «Интернет».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Предложить главе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Касимовского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</w:t>
            </w:r>
            <w:r>
              <w:rPr>
                <w:color w:val="000000" w:themeColor="text1"/>
                <w:sz w:val="28"/>
              </w:rPr>
              <w:t>.</w:t>
            </w:r>
          </w:p>
          <w:p w:rsidR="002F5251" w:rsidRDefault="005925DE" w:rsidP="005925DE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2F5251" w:rsidRDefault="002F5251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2F5251" w:rsidRDefault="002F5251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5251">
        <w:tc>
          <w:tcPr>
            <w:tcW w:w="9929" w:type="dxa"/>
          </w:tcPr>
          <w:p w:rsidR="002F5251" w:rsidRDefault="005925D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2F5251" w:rsidRDefault="002F5251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F5251" w:rsidRDefault="002F5251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</w:tc>
      </w:tr>
    </w:tbl>
    <w:p w:rsidR="002F5251" w:rsidRDefault="002F5251">
      <w:pPr>
        <w:rPr>
          <w:sz w:val="28"/>
        </w:rPr>
      </w:pPr>
    </w:p>
    <w:p w:rsidR="002F5251" w:rsidRDefault="002F5251">
      <w:pPr>
        <w:tabs>
          <w:tab w:val="left" w:pos="709"/>
        </w:tabs>
        <w:jc w:val="both"/>
        <w:rPr>
          <w:sz w:val="28"/>
        </w:rPr>
      </w:pPr>
    </w:p>
    <w:p w:rsidR="002F5251" w:rsidRDefault="002F5251"/>
    <w:sectPr w:rsidR="002F5251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23E" w:rsidRDefault="00AE123E">
      <w:r>
        <w:separator/>
      </w:r>
    </w:p>
  </w:endnote>
  <w:endnote w:type="continuationSeparator" w:id="0">
    <w:p w:rsidR="00AE123E" w:rsidRDefault="00AE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Andale Mon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23E" w:rsidRDefault="00AE123E">
      <w:r>
        <w:separator/>
      </w:r>
    </w:p>
  </w:footnote>
  <w:footnote w:type="continuationSeparator" w:id="0">
    <w:p w:rsidR="00AE123E" w:rsidRDefault="00AE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51" w:rsidRDefault="005925DE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B0AFA" w:rsidRPr="00EB0AF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F5251" w:rsidRDefault="002F525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74F37"/>
    <w:multiLevelType w:val="multilevel"/>
    <w:tmpl w:val="D7542ECE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51"/>
    <w:rsid w:val="00202C4B"/>
    <w:rsid w:val="002518AF"/>
    <w:rsid w:val="002F5251"/>
    <w:rsid w:val="0056318C"/>
    <w:rsid w:val="005925DE"/>
    <w:rsid w:val="00AE123E"/>
    <w:rsid w:val="00EB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727E"/>
  <w15:docId w15:val="{0DDEB9B4-5BB7-415F-851F-8F9C2691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styleId="aa">
    <w:name w:val="Title"/>
    <w:next w:val="ab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</w:style>
  <w:style w:type="table" w:styleId="afb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5.08.2010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659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226</cp:revision>
  <dcterms:created xsi:type="dcterms:W3CDTF">2025-04-29T07:50:00Z</dcterms:created>
  <dcterms:modified xsi:type="dcterms:W3CDTF">2025-04-30T09:42:00Z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