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Приложение № 10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70" w:type="dxa"/>
        <w:tblInd w:w="-3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307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82432" behindDoc="1" locked="0" layoutInCell="1" allowOverlap="1">
                      <wp:simplePos x="0" y="0"/>
                      <wp:positionH relativeFrom="page">
                        <wp:posOffset>1495765</wp:posOffset>
                      </wp:positionH>
                      <wp:positionV relativeFrom="page">
                        <wp:posOffset>77925</wp:posOffset>
                      </wp:positionV>
                      <wp:extent cx="1228725" cy="519992"/>
                      <wp:effectExtent l="0" t="0" r="0" b="0"/>
                      <wp:wrapNone/>
                      <wp:docPr id="1" name="image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9497676" name="image9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228725" cy="5199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82432;o:allowoverlap:true;o:allowincell:true;mso-position-horizontal-relative:page;margin-left:117.78pt;mso-position-horizontal:absolute;mso-position-vertical-relative:page;margin-top:6.14pt;mso-position-vertical:absolute;width:96.75pt;height:40.94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</w:rPr>
              <w:t xml:space="preserve"> Сп1</w:t>
            </w:r>
            <w:r>
              <w:rPr>
                <w:rFonts w:eastAsia="Times New Roman"/>
                <w:sz w:val="28"/>
                <w:szCs w:val="28"/>
              </w:rPr>
            </w:r>
            <w:r>
              <w:rPr>
                <w:rFonts w:eastAsia="Times New Roman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Зона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специального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назначения,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связанная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захоронениями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Виды использования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center"/>
              <w:widowControl w:val="off"/>
              <w:rPr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ind w:firstLine="0"/>
              <w:jc w:val="center"/>
              <w:widowControl w:val="off"/>
              <w:rPr>
                <w:rFonts w:eastAsia="Times New Roman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Код по классификатору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Основные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5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коммунальное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обслуживание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numPr>
                <w:ilvl w:val="0"/>
                <w:numId w:val="5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религиозное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использование;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numPr>
                <w:ilvl w:val="0"/>
                <w:numId w:val="5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ритуальная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6"/>
              <w:ind w:left="167" w:right="125"/>
              <w:jc w:val="left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3.1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67" w:right="125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3.7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67" w:right="125"/>
              <w:jc w:val="left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12</w:t>
            </w:r>
            <w:r>
              <w:rPr>
                <w:sz w:val="24"/>
              </w:rPr>
              <w:t xml:space="preserve">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lang w:val="ru-RU"/>
                <w14:ligatures w14:val="none"/>
              </w:rPr>
            </w:pP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Вспомогательные виды разрешенного использования.</w:t>
            </w:r>
            <w:r>
              <w:rPr>
                <w:rFonts w:eastAsia="Times New Roman"/>
                <w:sz w:val="24"/>
                <w:szCs w:val="24"/>
                <w:lang w:eastAsia="en-US" w:bidi="en-US"/>
              </w:rPr>
            </w:r>
            <w:r>
              <w:rPr>
                <w:rFonts w:eastAsia="Times New Roman"/>
                <w:sz w:val="24"/>
                <w:szCs w:val="24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5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земельные участки (территории) общего пользования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  <w:p>
            <w:pPr>
              <w:pStyle w:val="976"/>
              <w:ind w:left="247" w:right="0" w:firstLine="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  12.0</w:t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</w:p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lang w:val="ru-RU"/>
                <w14:ligatures w14:val="non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</w:tc>
      </w:tr>
      <w:tr>
        <w:tblPrEx/>
        <w:trPr>
          <w:trHeight w:val="10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Условно разрешенные виды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ind w:left="33" w:righ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0" w:right="0" w:firstLine="0"/>
              <w:jc w:val="left"/>
              <w:spacing w:before="0" w:after="0" w:line="264" w:lineRule="exact"/>
              <w:tabs>
                <w:tab w:val="left" w:pos="248" w:leader="none"/>
              </w:tabs>
              <w:rPr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магазины</w:t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76"/>
              <w:ind w:left="33" w:righ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widowControl w:val="off"/>
            </w:pPr>
            <w:r/>
            <w:r/>
          </w:p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lang w:val="ru-RU"/>
                <w14:ligatures w14:val="none"/>
              </w:rPr>
            </w:pPr>
            <w: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4.4</w:t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</w:tc>
      </w:tr>
    </w:tbl>
    <w:p>
      <w:pPr>
        <w:pStyle w:val="948"/>
        <w:ind w:left="-283" w:right="284" w:firstLine="427"/>
        <w:spacing w:before="89" w:after="6"/>
      </w:pPr>
      <w:r>
        <w:rPr>
          <w:highlight w:val="none"/>
        </w:rPr>
      </w:r>
      <w:r>
        <w:rPr>
          <w:highlight w:val="none"/>
        </w:rPr>
        <w:t xml:space="preserve">                                                                                                                                                       »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27</cp:revision>
  <dcterms:created xsi:type="dcterms:W3CDTF">2025-01-21T06:08:00Z</dcterms:created>
  <dcterms:modified xsi:type="dcterms:W3CDTF">2025-04-04T13:09:46Z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