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Приложение № 7</w:t>
      </w:r>
      <w:r>
        <w:rPr>
          <w:sz w:val="24"/>
        </w:rPr>
      </w:r>
      <w:r>
        <w:rPr>
          <w:sz w:val="24"/>
        </w:rPr>
      </w:r>
    </w:p>
    <w:p>
      <w:pPr>
        <w:pStyle w:val="911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от 03 апреля 2025 г. № 248-п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1"/>
        <w:ind w:firstLine="0"/>
        <w:rPr>
          <w:sz w:val="24"/>
          <w:szCs w:val="24"/>
          <w:highlight w:val="none"/>
        </w:rPr>
      </w:pPr>
      <w:r>
        <w:rPr>
          <w:sz w:val="24"/>
        </w:rPr>
        <w:t xml:space="preserve">«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748" w:type="dxa"/>
        <w:tblInd w:w="-3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5954"/>
        <w:gridCol w:w="1385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Обозначение зоны (код)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9" w:type="dxa"/>
            <w:vAlign w:val="center"/>
            <w:textDirection w:val="lrTb"/>
            <w:noWrap w:val="false"/>
          </w:tcPr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-6350</wp:posOffset>
                      </wp:positionV>
                      <wp:extent cx="894080" cy="301625"/>
                      <wp:effectExtent l="0" t="0" r="0" b="0"/>
                      <wp:wrapNone/>
                      <wp:docPr id="1" name="Изображение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93520" cy="300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ind w:firstLine="0"/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pStyle w:val="980"/>
                                    <w:ind w:firstLine="0"/>
                                    <w:jc w:val="center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980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4;o:allowoverlap:true;o:allowincell:true;mso-position-horizontal-relative:text;margin-left:109.85pt;mso-position-horizontal:absolute;mso-position-vertical-relative:text;margin-top:-0.50pt;mso-position-vertical:absolute;width:70.40pt;height:23.75pt;mso-wrap-distance-left:0.00pt;mso-wrap-distance-top:0.00pt;mso-wrap-distance-right:0.00pt;mso-wrap-distance-bottom:0.00pt;visibility:visible;" fillcolor="#FFFFFF" strokeweight="0.75pt">
                      <v:textbox inset="0,0,0,0">
                        <w:txbxContent>
                          <w:p>
                            <w:pPr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  <w:p>
                            <w:pPr>
                              <w:pStyle w:val="980"/>
                              <w:ind w:firstLine="0"/>
                              <w:jc w:val="center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980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79872" behindDoc="1" locked="0" layoutInCell="1" allowOverlap="1">
                      <wp:simplePos x="0" y="0"/>
                      <wp:positionH relativeFrom="page">
                        <wp:posOffset>639640</wp:posOffset>
                      </wp:positionH>
                      <wp:positionV relativeFrom="page">
                        <wp:posOffset>119577</wp:posOffset>
                      </wp:positionV>
                      <wp:extent cx="674944" cy="473980"/>
                      <wp:effectExtent l="0" t="0" r="0" b="0"/>
                      <wp:wrapNone/>
                      <wp:docPr id="2" name="image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5199630" name="image4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74943" cy="4739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483279872;o:allowoverlap:true;o:allowincell:true;mso-position-horizontal-relative:page;margin-left:50.37pt;mso-position-horizontal:absolute;mso-position-vertical-relative:page;margin-top:9.42pt;mso-position-vertical:absolute;width:53.15pt;height:37.32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  <w:t xml:space="preserve">   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    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зоны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</w:rPr>
              <w:t xml:space="preserve">Зона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размещения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 xml:space="preserve">объектов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инженерной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инфраструктуры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Виды использования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Наименование вида разрешенного использования земельных участков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 xml:space="preserve">Код по </w:t>
            </w:r>
            <w:r>
              <w:rPr>
                <w:rFonts w:eastAsia="Times New Roman"/>
                <w:bCs/>
                <w:sz w:val="24"/>
                <w:szCs w:val="22"/>
              </w:rPr>
              <w:t xml:space="preserve">классифи</w:t>
            </w:r>
            <w:r>
              <w:rPr>
                <w:rFonts w:eastAsia="Times New Roman"/>
                <w:bCs/>
                <w:sz w:val="24"/>
              </w:rPr>
              <w:t xml:space="preserve">катору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</w:tr>
      <w:tr>
        <w:tblPrEx/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Основные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виды разрешенного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76"/>
              <w:ind w:left="0" w:right="0" w:firstLine="0"/>
              <w:jc w:val="left"/>
              <w:spacing w:before="0" w:after="0" w:line="268" w:lineRule="exact"/>
              <w:tabs>
                <w:tab w:val="left" w:pos="247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</w:rPr>
              <w:t xml:space="preserve">связь</w:t>
            </w:r>
            <w:r>
              <w:rPr>
                <w:sz w:val="24"/>
                <w:szCs w:val="24"/>
                <w:lang w:val="ru-RU"/>
              </w:rPr>
              <w:t xml:space="preserve">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0" w:right="0" w:firstLine="0"/>
              <w:jc w:val="left"/>
              <w:spacing w:before="0" w:after="0" w:line="268" w:lineRule="exact"/>
              <w:tabs>
                <w:tab w:val="left" w:pos="247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 xml:space="preserve">т</w:t>
            </w:r>
            <w:r>
              <w:rPr>
                <w:sz w:val="24"/>
                <w:szCs w:val="24"/>
              </w:rPr>
              <w:t xml:space="preserve">рубопроводный транспорт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46" w:right="0" w:firstLine="0"/>
              <w:jc w:val="left"/>
              <w:spacing w:before="0" w:after="0" w:line="268" w:lineRule="exact"/>
              <w:tabs>
                <w:tab w:val="left" w:pos="247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976"/>
              <w:ind w:left="246" w:right="0" w:firstLine="0"/>
              <w:jc w:val="left"/>
              <w:spacing w:before="0" w:after="0" w:line="268" w:lineRule="exact"/>
              <w:tabs>
                <w:tab w:val="left" w:pos="247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 xml:space="preserve">6.8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0" w:right="0" w:firstLine="0"/>
              <w:jc w:val="left"/>
              <w:spacing w:before="0" w:after="0" w:line="268" w:lineRule="exact"/>
              <w:tabs>
                <w:tab w:val="left" w:pos="247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</w:rPr>
              <w:t xml:space="preserve">7.5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Вспомогательные виды разрешенного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11"/>
              <w:ind w:firstLine="0"/>
              <w:widowControl w:val="off"/>
            </w:pPr>
            <w:r>
              <w:t xml:space="preserve">- не подлежит установлению</w:t>
            </w:r>
            <w:r/>
          </w:p>
          <w:p>
            <w:pPr>
              <w:pStyle w:val="976"/>
              <w:ind w:left="33" w:right="0" w:firstLine="0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Условно разрешенные виды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11"/>
              <w:ind w:left="0" w:firstLine="0"/>
              <w:widowControl w:val="off"/>
            </w:pPr>
            <w:r>
              <w:rPr>
                <w:sz w:val="24"/>
              </w:rPr>
              <w:t xml:space="preserve">- коммунальное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911"/>
              <w:ind w:firstLine="0"/>
              <w:widowControl w:val="off"/>
            </w:pPr>
            <w:r>
              <w:t xml:space="preserve">       3.1</w:t>
            </w:r>
            <w:r/>
          </w:p>
        </w:tc>
      </w:tr>
    </w:tbl>
    <w:p>
      <w:pPr>
        <w:pStyle w:val="91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jc w:val="both"/>
        <w:tabs>
          <w:tab w:val="clear" w:pos="708" w:leader="none"/>
          <w:tab w:val="center" w:pos="4677" w:leader="none"/>
        </w:tabs>
        <w:rPr>
          <w:b/>
          <w:bCs/>
        </w:rPr>
      </w:pPr>
      <w:r>
        <w:rPr>
          <w:b/>
        </w:rPr>
        <w:tab/>
      </w:r>
      <w:r>
        <w:rPr>
          <w:b/>
          <w:bCs/>
        </w:rPr>
      </w:r>
      <w:r>
        <w:rPr>
          <w:b/>
          <w:bCs/>
        </w:rPr>
      </w:r>
    </w:p>
    <w:p>
      <w:pPr>
        <w:pStyle w:val="977"/>
        <w:jc w:val="both"/>
        <w:tabs>
          <w:tab w:val="clear" w:pos="708" w:leader="none"/>
          <w:tab w:val="center" w:pos="4677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11"/>
        <w:ind w:left="0" w:right="0" w:firstLine="709"/>
        <w:jc w:val="left"/>
        <w:spacing w:before="240" w:after="240"/>
      </w:pPr>
      <w:r/>
      <w:r/>
    </w:p>
    <w:p>
      <w:pPr>
        <w:pStyle w:val="911"/>
        <w:ind w:left="0" w:right="0" w:firstLine="709"/>
        <w:jc w:val="left"/>
        <w:spacing w:before="240" w:after="240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417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character" w:styleId="909">
    <w:name w:val="footnote reference"/>
    <w:basedOn w:val="944"/>
    <w:uiPriority w:val="99"/>
    <w:unhideWhenUsed/>
    <w:rPr>
      <w:vertAlign w:val="superscript"/>
    </w:rPr>
  </w:style>
  <w:style w:type="character" w:styleId="910">
    <w:name w:val="endnote reference"/>
    <w:basedOn w:val="944"/>
    <w:uiPriority w:val="99"/>
    <w:semiHidden/>
    <w:unhideWhenUsed/>
    <w:rPr>
      <w:vertAlign w:val="superscript"/>
    </w:rPr>
  </w:style>
  <w:style w:type="paragraph" w:styleId="911" w:default="1">
    <w:name w:val="Normal"/>
    <w:qFormat/>
    <w:pPr>
      <w:ind w:firstLine="709"/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912">
    <w:name w:val="Heading 1"/>
    <w:basedOn w:val="9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3">
    <w:name w:val="Heading 2"/>
    <w:basedOn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4">
    <w:name w:val="Heading 3"/>
    <w:basedOn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5">
    <w:name w:val="Heading 4"/>
    <w:basedOn w:val="9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7">
    <w:name w:val="Heading 6"/>
    <w:basedOn w:val="9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0">
    <w:name w:val="Heading 9"/>
    <w:basedOn w:val="9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1">
    <w:name w:val="Heading 1 Char"/>
    <w:basedOn w:val="944"/>
    <w:uiPriority w:val="9"/>
    <w:qFormat/>
    <w:rPr>
      <w:rFonts w:ascii="Arial" w:hAnsi="Arial" w:eastAsia="Arial" w:cs="Arial"/>
      <w:sz w:val="40"/>
      <w:szCs w:val="40"/>
    </w:rPr>
  </w:style>
  <w:style w:type="character" w:styleId="922">
    <w:name w:val="Heading 2 Char"/>
    <w:basedOn w:val="944"/>
    <w:uiPriority w:val="9"/>
    <w:qFormat/>
    <w:rPr>
      <w:rFonts w:ascii="Arial" w:hAnsi="Arial" w:eastAsia="Arial" w:cs="Arial"/>
      <w:sz w:val="34"/>
    </w:rPr>
  </w:style>
  <w:style w:type="character" w:styleId="923">
    <w:name w:val="Heading 3 Char"/>
    <w:basedOn w:val="944"/>
    <w:uiPriority w:val="9"/>
    <w:qFormat/>
    <w:rPr>
      <w:rFonts w:ascii="Arial" w:hAnsi="Arial" w:eastAsia="Arial" w:cs="Arial"/>
      <w:sz w:val="30"/>
      <w:szCs w:val="30"/>
    </w:rPr>
  </w:style>
  <w:style w:type="character" w:styleId="924">
    <w:name w:val="Heading 4 Char"/>
    <w:basedOn w:val="9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5">
    <w:name w:val="Heading 5 Char"/>
    <w:basedOn w:val="9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6">
    <w:name w:val="Heading 6 Char"/>
    <w:basedOn w:val="9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7">
    <w:name w:val="Heading 7 Char"/>
    <w:basedOn w:val="9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8">
    <w:name w:val="Heading 8 Char"/>
    <w:basedOn w:val="9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9">
    <w:name w:val="Heading 9 Char"/>
    <w:basedOn w:val="9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0">
    <w:name w:val="Title Char"/>
    <w:basedOn w:val="944"/>
    <w:uiPriority w:val="10"/>
    <w:qFormat/>
    <w:rPr>
      <w:sz w:val="48"/>
      <w:szCs w:val="48"/>
    </w:rPr>
  </w:style>
  <w:style w:type="character" w:styleId="931">
    <w:name w:val="Subtitle Char"/>
    <w:basedOn w:val="944"/>
    <w:uiPriority w:val="11"/>
    <w:qFormat/>
    <w:rPr>
      <w:sz w:val="24"/>
      <w:szCs w:val="24"/>
    </w:rPr>
  </w:style>
  <w:style w:type="character" w:styleId="932">
    <w:name w:val="Quote Char"/>
    <w:uiPriority w:val="29"/>
    <w:qFormat/>
    <w:rPr>
      <w:i/>
    </w:rPr>
  </w:style>
  <w:style w:type="character" w:styleId="933">
    <w:name w:val="Intense Quote Char"/>
    <w:uiPriority w:val="30"/>
    <w:qFormat/>
    <w:rPr>
      <w:i/>
    </w:rPr>
  </w:style>
  <w:style w:type="character" w:styleId="934">
    <w:name w:val="Header Char"/>
    <w:basedOn w:val="944"/>
    <w:uiPriority w:val="99"/>
    <w:qFormat/>
  </w:style>
  <w:style w:type="character" w:styleId="935">
    <w:name w:val="Footer Char"/>
    <w:basedOn w:val="944"/>
    <w:uiPriority w:val="99"/>
    <w:qFormat/>
  </w:style>
  <w:style w:type="character" w:styleId="936">
    <w:name w:val="Caption Char"/>
    <w:uiPriority w:val="99"/>
    <w:qFormat/>
  </w:style>
  <w:style w:type="character" w:styleId="937">
    <w:name w:val="Интернет-ссылка"/>
    <w:uiPriority w:val="99"/>
    <w:unhideWhenUsed/>
    <w:rPr>
      <w:color w:val="0000ff" w:themeColor="hyperlink"/>
      <w:u w:val="single"/>
    </w:rPr>
  </w:style>
  <w:style w:type="character" w:styleId="938">
    <w:name w:val="Footnote Text Char"/>
    <w:uiPriority w:val="99"/>
    <w:qFormat/>
    <w:rPr>
      <w:sz w:val="18"/>
    </w:rPr>
  </w:style>
  <w:style w:type="character" w:styleId="939">
    <w:name w:val="Привязка сноски"/>
    <w:rPr>
      <w:vertAlign w:val="superscript"/>
    </w:rPr>
  </w:style>
  <w:style w:type="character" w:styleId="940">
    <w:name w:val="Footnote Characters"/>
    <w:uiPriority w:val="99"/>
    <w:unhideWhenUsed/>
    <w:qFormat/>
    <w:rPr>
      <w:vertAlign w:val="superscript"/>
    </w:rPr>
  </w:style>
  <w:style w:type="character" w:styleId="941">
    <w:name w:val="Endnote Text Char"/>
    <w:uiPriority w:val="99"/>
    <w:qFormat/>
    <w:rPr>
      <w:sz w:val="20"/>
    </w:rPr>
  </w:style>
  <w:style w:type="character" w:styleId="942">
    <w:name w:val="Привязка концевой сноски"/>
    <w:rPr>
      <w:vertAlign w:val="superscript"/>
    </w:rPr>
  </w:style>
  <w:style w:type="character" w:styleId="943">
    <w:name w:val="Endnote Characters"/>
    <w:uiPriority w:val="99"/>
    <w:semiHidden/>
    <w:unhideWhenUsed/>
    <w:qFormat/>
    <w:rPr>
      <w:vertAlign w:val="superscript"/>
    </w:rPr>
  </w:style>
  <w:style w:type="character" w:styleId="944" w:default="1">
    <w:name w:val="Default Paragraph Font"/>
    <w:uiPriority w:val="1"/>
    <w:semiHidden/>
    <w:unhideWhenUsed/>
    <w:qFormat/>
  </w:style>
  <w:style w:type="character" w:styleId="945" w:customStyle="1">
    <w:name w:val="match"/>
    <w:qFormat/>
  </w:style>
  <w:style w:type="character" w:styleId="946" w:customStyle="1">
    <w:name w:val="Текст выноски Знак"/>
    <w:basedOn w:val="944"/>
    <w:uiPriority w:val="99"/>
    <w:semiHidden/>
    <w:qFormat/>
    <w:rPr>
      <w:rFonts w:ascii="Segoe UI" w:hAnsi="Segoe UI" w:eastAsia="Calibri" w:cs="Segoe UI"/>
      <w:sz w:val="18"/>
      <w:szCs w:val="18"/>
      <w:lang w:eastAsia="zh-CN"/>
    </w:rPr>
  </w:style>
  <w:style w:type="paragraph" w:styleId="947">
    <w:name w:val="Заголовок"/>
    <w:basedOn w:val="911"/>
    <w:next w:val="948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948">
    <w:name w:val="Body Text"/>
    <w:basedOn w:val="911"/>
    <w:pPr>
      <w:spacing w:before="0" w:after="140" w:line="276" w:lineRule="auto"/>
    </w:pPr>
  </w:style>
  <w:style w:type="paragraph" w:styleId="949">
    <w:name w:val="List"/>
    <w:basedOn w:val="948"/>
    <w:rPr>
      <w:rFonts w:ascii="Times New Roman" w:hAnsi="Times New Roman" w:cs="Arial"/>
    </w:rPr>
  </w:style>
  <w:style w:type="paragraph" w:styleId="950">
    <w:name w:val="Caption"/>
    <w:basedOn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1">
    <w:name w:val="Указатель"/>
    <w:basedOn w:val="911"/>
    <w:qFormat/>
    <w:pPr>
      <w:suppressLineNumbers/>
    </w:pPr>
    <w:rPr>
      <w:rFonts w:ascii="Times New Roman" w:hAnsi="Times New Roman" w:cs="Arial"/>
    </w:rPr>
  </w:style>
  <w:style w:type="paragraph" w:styleId="952">
    <w:name w:val="table of figures"/>
    <w:basedOn w:val="911"/>
    <w:uiPriority w:val="99"/>
    <w:unhideWhenUsed/>
    <w:qFormat/>
    <w:pPr>
      <w:spacing w:before="0" w:after="0" w:afterAutospacing="0"/>
    </w:pPr>
  </w:style>
  <w:style w:type="paragraph" w:styleId="953">
    <w:name w:val="List Paragraph"/>
    <w:basedOn w:val="911"/>
    <w:uiPriority w:val="34"/>
    <w:qFormat/>
    <w:pPr>
      <w:contextualSpacing/>
      <w:ind w:left="720" w:firstLine="0"/>
      <w:spacing w:before="0" w:after="160"/>
    </w:pPr>
  </w:style>
  <w:style w:type="paragraph" w:styleId="95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55">
    <w:name w:val="Title"/>
    <w:basedOn w:val="9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6">
    <w:name w:val="Subtitle"/>
    <w:basedOn w:val="911"/>
    <w:uiPriority w:val="11"/>
    <w:qFormat/>
    <w:pPr>
      <w:spacing w:before="200" w:after="200"/>
    </w:pPr>
    <w:rPr>
      <w:sz w:val="24"/>
      <w:szCs w:val="24"/>
    </w:rPr>
  </w:style>
  <w:style w:type="paragraph" w:styleId="957">
    <w:name w:val="Quote"/>
    <w:basedOn w:val="911"/>
    <w:uiPriority w:val="29"/>
    <w:qFormat/>
    <w:pPr>
      <w:ind w:left="720" w:right="720" w:firstLine="0"/>
    </w:pPr>
    <w:rPr>
      <w:i/>
    </w:rPr>
  </w:style>
  <w:style w:type="paragraph" w:styleId="958">
    <w:name w:val="Intense Quote"/>
    <w:basedOn w:val="911"/>
    <w:uiPriority w:val="30"/>
    <w:qFormat/>
    <w:pPr>
      <w:ind w:left="720" w:right="720" w:firstLine="0"/>
      <w:spacing w:before="0" w:after="16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9">
    <w:name w:val="Верхний и нижний колонтитулы"/>
    <w:basedOn w:val="911"/>
    <w:qFormat/>
  </w:style>
  <w:style w:type="paragraph" w:styleId="960">
    <w:name w:val="Head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1">
    <w:name w:val="Foot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2">
    <w:name w:val="footnote text"/>
    <w:basedOn w:val="9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3">
    <w:name w:val="endnote text"/>
    <w:basedOn w:val="9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4">
    <w:name w:val="toc 1"/>
    <w:basedOn w:val="911"/>
    <w:uiPriority w:val="39"/>
    <w:unhideWhenUsed/>
    <w:pPr>
      <w:ind w:left="0" w:right="0" w:firstLine="0"/>
      <w:spacing w:before="0" w:after="57"/>
    </w:pPr>
  </w:style>
  <w:style w:type="paragraph" w:styleId="965">
    <w:name w:val="toc 2"/>
    <w:basedOn w:val="911"/>
    <w:uiPriority w:val="39"/>
    <w:unhideWhenUsed/>
    <w:pPr>
      <w:ind w:left="283" w:right="0" w:firstLine="0"/>
      <w:spacing w:before="0" w:after="57"/>
    </w:pPr>
  </w:style>
  <w:style w:type="paragraph" w:styleId="966">
    <w:name w:val="toc 3"/>
    <w:basedOn w:val="911"/>
    <w:uiPriority w:val="39"/>
    <w:unhideWhenUsed/>
    <w:pPr>
      <w:ind w:left="567" w:right="0" w:firstLine="0"/>
      <w:spacing w:before="0" w:after="57"/>
    </w:pPr>
  </w:style>
  <w:style w:type="paragraph" w:styleId="967">
    <w:name w:val="toc 4"/>
    <w:basedOn w:val="911"/>
    <w:uiPriority w:val="39"/>
    <w:unhideWhenUsed/>
    <w:pPr>
      <w:ind w:left="850" w:right="0" w:firstLine="0"/>
      <w:spacing w:before="0" w:after="57"/>
    </w:pPr>
  </w:style>
  <w:style w:type="paragraph" w:styleId="968">
    <w:name w:val="toc 5"/>
    <w:basedOn w:val="911"/>
    <w:uiPriority w:val="39"/>
    <w:unhideWhenUsed/>
    <w:pPr>
      <w:ind w:left="1134" w:right="0" w:firstLine="0"/>
      <w:spacing w:before="0" w:after="57"/>
    </w:pPr>
  </w:style>
  <w:style w:type="paragraph" w:styleId="969">
    <w:name w:val="toc 6"/>
    <w:basedOn w:val="911"/>
    <w:uiPriority w:val="39"/>
    <w:unhideWhenUsed/>
    <w:pPr>
      <w:ind w:left="1417" w:right="0" w:firstLine="0"/>
      <w:spacing w:before="0" w:after="57"/>
    </w:pPr>
  </w:style>
  <w:style w:type="paragraph" w:styleId="970">
    <w:name w:val="toc 7"/>
    <w:basedOn w:val="911"/>
    <w:uiPriority w:val="39"/>
    <w:unhideWhenUsed/>
    <w:pPr>
      <w:ind w:left="1701" w:right="0" w:firstLine="0"/>
      <w:spacing w:before="0" w:after="57"/>
    </w:pPr>
  </w:style>
  <w:style w:type="paragraph" w:styleId="971">
    <w:name w:val="toc 8"/>
    <w:basedOn w:val="911"/>
    <w:uiPriority w:val="39"/>
    <w:unhideWhenUsed/>
    <w:pPr>
      <w:ind w:left="1984" w:right="0" w:firstLine="0"/>
      <w:spacing w:before="0" w:after="57"/>
    </w:pPr>
  </w:style>
  <w:style w:type="paragraph" w:styleId="972">
    <w:name w:val="toc 9"/>
    <w:basedOn w:val="911"/>
    <w:uiPriority w:val="39"/>
    <w:unhideWhenUsed/>
    <w:pPr>
      <w:ind w:left="2268" w:right="0" w:firstLine="0"/>
      <w:spacing w:before="0" w:after="57"/>
    </w:pPr>
  </w:style>
  <w:style w:type="paragraph" w:styleId="9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74" w:customStyle="1">
    <w:name w:val="Main"/>
    <w:basedOn w:val="911"/>
    <w:qFormat/>
    <w:rPr>
      <w:sz w:val="28"/>
      <w:szCs w:val="28"/>
    </w:rPr>
  </w:style>
  <w:style w:type="paragraph" w:styleId="975">
    <w:name w:val="Balloon Text"/>
    <w:basedOn w:val="91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6" w:customStyle="1">
    <w:name w:val="Table Paragraph"/>
    <w:uiPriority w:val="1"/>
    <w:qFormat/>
    <w:pPr>
      <w:ind w:left="224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paragraph" w:styleId="977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978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979" w:customStyle="1">
    <w:name w:val="Заголовок 11"/>
    <w:uiPriority w:val="1"/>
    <w:qFormat/>
    <w:pPr>
      <w:ind w:left="680" w:right="914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980">
    <w:name w:val="Содержимое врезки"/>
    <w:basedOn w:val="911"/>
    <w:qFormat/>
  </w:style>
  <w:style w:type="numbering" w:styleId="981" w:default="1">
    <w:name w:val="No List"/>
    <w:uiPriority w:val="99"/>
    <w:semiHidden/>
    <w:unhideWhenUsed/>
    <w:qFormat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28</cp:revision>
  <dcterms:created xsi:type="dcterms:W3CDTF">2025-01-21T06:08:00Z</dcterms:created>
  <dcterms:modified xsi:type="dcterms:W3CDTF">2025-04-04T13:08:54Z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