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2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  <w:shd w:val="clear" w:color="auto" w:fill="auto"/>
        </w:rPr>
      </w:r>
      <w:r/>
    </w:p>
    <w:p>
      <w:pPr>
        <w:pStyle w:val="866"/>
        <w:ind w:firstLine="54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firstLine="0"/>
        <w:jc w:val="left"/>
        <w:rPr>
          <w:b w:val="0"/>
          <w:bCs w:val="0"/>
          <w:highlight w:val="none"/>
        </w:rPr>
      </w:pPr>
      <w:r>
        <w:rPr>
          <w:b/>
          <w:bCs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highlight w:val="none"/>
        </w:rPr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</w:pPr>
            <w:r/>
            <w:r/>
          </w:p>
          <w:p>
            <w:pPr>
              <w:pStyle w:val="767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42545</wp:posOffset>
                      </wp:positionV>
                      <wp:extent cx="886460" cy="306070"/>
                      <wp:effectExtent l="0" t="0" r="0" b="0"/>
                      <wp:wrapNone/>
                      <wp:docPr id="1" name="Изображение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DBD"/>
                              </a:solidFill>
                              <a:ln w="720">
                                <a:solidFill>
                                  <a:srgbClr val="37EDBD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Д1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pStyle w:val="935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4;o:allowoverlap:true;o:allowincell:true;mso-position-horizontal-relative:text;margin-left:101.1pt;mso-position-horizontal:absolute;mso-position-vertical-relative:text;margin-top:3.3pt;mso-position-vertical:absolute;width:69.8pt;height:24.1pt;mso-wrap-distance-left:0.0pt;mso-wrap-distance-top:0.0pt;mso-wrap-distance-right:0.0pt;mso-wrap-distance-bottom:0.0pt;v-text-anchor:top;visibility:visible;" fillcolor="#37EDBD" strokecolor="#37EDBD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Д1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  <w:p>
                            <w:pPr>
                              <w:pStyle w:val="935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образование и просвещение;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культурное развитие;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религиозное использование;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общественное управление;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обеспечение внутреннего правопорядка;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историко-культурная деятельность;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земельные участки (территории) общего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t xml:space="preserve">  </w:t>
            </w:r>
            <w:r>
              <w:t xml:space="preserve">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3.5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3.6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3.7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3.8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8.3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9.3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67"/>
              <w:ind w:left="-54" w:firstLine="0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- магазины;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hanging="5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- служебные гаражи;</w:t>
            </w:r>
            <w:r/>
          </w:p>
          <w:p>
            <w:pPr>
              <w:pStyle w:val="767"/>
              <w:ind w:hanging="5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2"/>
                <w:szCs w:val="22"/>
              </w:rPr>
              <w:t xml:space="preserve">спорт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4.4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4.9</w:t>
            </w:r>
            <w:r/>
          </w:p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t xml:space="preserve"> </w:t>
            </w:r>
            <w:r>
              <w:t xml:space="preserve">5.1</w:t>
            </w:r>
            <w:r>
              <w:rPr>
                <w:highlight w:val="none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