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3A6308">
        <w:tc>
          <w:tcPr>
            <w:tcW w:w="5428" w:type="dxa"/>
          </w:tcPr>
          <w:p w:rsidR="00190FF9" w:rsidRPr="003A6308" w:rsidRDefault="00190FF9" w:rsidP="00624967">
            <w:pPr>
              <w:widowControl w:val="0"/>
              <w:rPr>
                <w:rFonts w:ascii="Times New Roman" w:hAnsi="Times New Roman"/>
                <w:sz w:val="28"/>
                <w:szCs w:val="28"/>
              </w:rPr>
            </w:pPr>
          </w:p>
        </w:tc>
        <w:tc>
          <w:tcPr>
            <w:tcW w:w="4200" w:type="dxa"/>
          </w:tcPr>
          <w:p w:rsidR="00190FF9" w:rsidRPr="003A6308" w:rsidRDefault="00190FF9" w:rsidP="003A6308">
            <w:pPr>
              <w:rPr>
                <w:rFonts w:ascii="Times New Roman" w:hAnsi="Times New Roman"/>
                <w:sz w:val="28"/>
                <w:szCs w:val="28"/>
              </w:rPr>
            </w:pPr>
            <w:r w:rsidRPr="003A6308">
              <w:rPr>
                <w:rFonts w:ascii="Times New Roman" w:hAnsi="Times New Roman"/>
                <w:sz w:val="28"/>
                <w:szCs w:val="28"/>
              </w:rPr>
              <w:t xml:space="preserve">Приложение </w:t>
            </w:r>
          </w:p>
          <w:p w:rsidR="003A6308" w:rsidRPr="003A6308" w:rsidRDefault="003A6308" w:rsidP="003A6308">
            <w:pPr>
              <w:rPr>
                <w:rFonts w:ascii="Times New Roman" w:hAnsi="Times New Roman"/>
                <w:sz w:val="28"/>
                <w:szCs w:val="28"/>
              </w:rPr>
            </w:pPr>
            <w:r w:rsidRPr="003A6308">
              <w:rPr>
                <w:rFonts w:ascii="Times New Roman" w:hAnsi="Times New Roman"/>
                <w:sz w:val="28"/>
                <w:szCs w:val="28"/>
              </w:rPr>
              <w:t>к постановлению Правительства Рязанской области</w:t>
            </w:r>
          </w:p>
        </w:tc>
      </w:tr>
      <w:tr w:rsidR="003A6308" w:rsidRPr="003A6308">
        <w:tc>
          <w:tcPr>
            <w:tcW w:w="5428" w:type="dxa"/>
          </w:tcPr>
          <w:p w:rsidR="003A6308" w:rsidRPr="003A6308" w:rsidRDefault="003A6308" w:rsidP="00624967">
            <w:pPr>
              <w:widowControl w:val="0"/>
              <w:rPr>
                <w:rFonts w:ascii="Times New Roman" w:hAnsi="Times New Roman"/>
                <w:sz w:val="28"/>
                <w:szCs w:val="28"/>
              </w:rPr>
            </w:pPr>
          </w:p>
        </w:tc>
        <w:tc>
          <w:tcPr>
            <w:tcW w:w="4200" w:type="dxa"/>
          </w:tcPr>
          <w:p w:rsidR="003A6308" w:rsidRPr="003A6308" w:rsidRDefault="00A1749B" w:rsidP="003A6308">
            <w:pPr>
              <w:rPr>
                <w:rFonts w:ascii="Times New Roman" w:hAnsi="Times New Roman"/>
                <w:sz w:val="28"/>
                <w:szCs w:val="28"/>
              </w:rPr>
            </w:pPr>
            <w:r>
              <w:rPr>
                <w:rFonts w:ascii="Times New Roman" w:hAnsi="Times New Roman"/>
                <w:sz w:val="28"/>
                <w:szCs w:val="28"/>
              </w:rPr>
              <w:t>от 29.04.2025 № 148</w:t>
            </w:r>
            <w:bookmarkStart w:id="0" w:name="_GoBack"/>
            <w:bookmarkEnd w:id="0"/>
          </w:p>
        </w:tc>
      </w:tr>
      <w:tr w:rsidR="003A6308" w:rsidRPr="003A6308">
        <w:tc>
          <w:tcPr>
            <w:tcW w:w="5428" w:type="dxa"/>
          </w:tcPr>
          <w:p w:rsidR="003A6308" w:rsidRPr="003A6308" w:rsidRDefault="003A6308" w:rsidP="00624967">
            <w:pPr>
              <w:widowControl w:val="0"/>
              <w:rPr>
                <w:rFonts w:ascii="Times New Roman" w:hAnsi="Times New Roman"/>
                <w:sz w:val="28"/>
                <w:szCs w:val="28"/>
              </w:rPr>
            </w:pPr>
          </w:p>
        </w:tc>
        <w:tc>
          <w:tcPr>
            <w:tcW w:w="4200" w:type="dxa"/>
          </w:tcPr>
          <w:p w:rsidR="003A6308" w:rsidRPr="003A6308" w:rsidRDefault="003A6308" w:rsidP="003A6308">
            <w:pPr>
              <w:rPr>
                <w:rFonts w:ascii="Times New Roman" w:hAnsi="Times New Roman"/>
                <w:sz w:val="28"/>
                <w:szCs w:val="28"/>
              </w:rPr>
            </w:pPr>
          </w:p>
        </w:tc>
      </w:tr>
      <w:tr w:rsidR="003A6308" w:rsidRPr="003A6308">
        <w:tc>
          <w:tcPr>
            <w:tcW w:w="5428" w:type="dxa"/>
          </w:tcPr>
          <w:p w:rsidR="003A6308" w:rsidRPr="003A6308" w:rsidRDefault="003A6308" w:rsidP="00624967">
            <w:pPr>
              <w:widowControl w:val="0"/>
              <w:rPr>
                <w:rFonts w:ascii="Times New Roman" w:hAnsi="Times New Roman"/>
                <w:sz w:val="28"/>
                <w:szCs w:val="28"/>
              </w:rPr>
            </w:pPr>
          </w:p>
        </w:tc>
        <w:tc>
          <w:tcPr>
            <w:tcW w:w="4200" w:type="dxa"/>
          </w:tcPr>
          <w:p w:rsidR="003A6308" w:rsidRPr="003A6308" w:rsidRDefault="003A6308" w:rsidP="003A6308">
            <w:pPr>
              <w:rPr>
                <w:rFonts w:ascii="Times New Roman" w:hAnsi="Times New Roman"/>
                <w:sz w:val="28"/>
                <w:szCs w:val="28"/>
              </w:rPr>
            </w:pPr>
          </w:p>
        </w:tc>
      </w:tr>
    </w:tbl>
    <w:p w:rsidR="003A6308" w:rsidRPr="003A6308" w:rsidRDefault="003A6308" w:rsidP="003A6308">
      <w:pPr>
        <w:pStyle w:val="ConsPlusTitle"/>
        <w:jc w:val="center"/>
        <w:rPr>
          <w:rFonts w:ascii="Times New Roman" w:hAnsi="Times New Roman" w:cs="Times New Roman"/>
          <w:b w:val="0"/>
          <w:sz w:val="28"/>
          <w:szCs w:val="28"/>
        </w:rPr>
      </w:pPr>
    </w:p>
    <w:p w:rsidR="003A6308" w:rsidRPr="003A6308" w:rsidRDefault="003A6308" w:rsidP="003A6308">
      <w:pPr>
        <w:autoSpaceDE w:val="0"/>
        <w:autoSpaceDN w:val="0"/>
        <w:adjustRightInd w:val="0"/>
        <w:jc w:val="center"/>
        <w:rPr>
          <w:rFonts w:ascii="Times New Roman" w:hAnsi="Times New Roman"/>
          <w:bCs/>
          <w:sz w:val="28"/>
          <w:szCs w:val="28"/>
        </w:rPr>
      </w:pPr>
      <w:r w:rsidRPr="003A6308">
        <w:rPr>
          <w:rFonts w:ascii="Times New Roman" w:hAnsi="Times New Roman"/>
          <w:bCs/>
          <w:sz w:val="28"/>
          <w:szCs w:val="28"/>
        </w:rPr>
        <w:t>П</w:t>
      </w:r>
      <w:r w:rsidR="00F779DB">
        <w:rPr>
          <w:rFonts w:ascii="Times New Roman" w:hAnsi="Times New Roman"/>
          <w:bCs/>
          <w:sz w:val="28"/>
          <w:szCs w:val="28"/>
        </w:rPr>
        <w:t xml:space="preserve"> </w:t>
      </w:r>
      <w:r w:rsidRPr="003A6308">
        <w:rPr>
          <w:rFonts w:ascii="Times New Roman" w:hAnsi="Times New Roman"/>
          <w:bCs/>
          <w:sz w:val="28"/>
          <w:szCs w:val="28"/>
        </w:rPr>
        <w:t>О</w:t>
      </w:r>
      <w:r w:rsidR="00F779DB">
        <w:rPr>
          <w:rFonts w:ascii="Times New Roman" w:hAnsi="Times New Roman"/>
          <w:bCs/>
          <w:sz w:val="28"/>
          <w:szCs w:val="28"/>
        </w:rPr>
        <w:t xml:space="preserve"> </w:t>
      </w:r>
      <w:r w:rsidRPr="003A6308">
        <w:rPr>
          <w:rFonts w:ascii="Times New Roman" w:hAnsi="Times New Roman"/>
          <w:bCs/>
          <w:sz w:val="28"/>
          <w:szCs w:val="28"/>
        </w:rPr>
        <w:t>Л</w:t>
      </w:r>
      <w:r w:rsidR="00F779DB">
        <w:rPr>
          <w:rFonts w:ascii="Times New Roman" w:hAnsi="Times New Roman"/>
          <w:bCs/>
          <w:sz w:val="28"/>
          <w:szCs w:val="28"/>
        </w:rPr>
        <w:t xml:space="preserve"> </w:t>
      </w:r>
      <w:r w:rsidRPr="003A6308">
        <w:rPr>
          <w:rFonts w:ascii="Times New Roman" w:hAnsi="Times New Roman"/>
          <w:bCs/>
          <w:sz w:val="28"/>
          <w:szCs w:val="28"/>
        </w:rPr>
        <w:t>О</w:t>
      </w:r>
      <w:r w:rsidR="00F779DB">
        <w:rPr>
          <w:rFonts w:ascii="Times New Roman" w:hAnsi="Times New Roman"/>
          <w:bCs/>
          <w:sz w:val="28"/>
          <w:szCs w:val="28"/>
        </w:rPr>
        <w:t xml:space="preserve"> </w:t>
      </w:r>
      <w:r w:rsidRPr="003A6308">
        <w:rPr>
          <w:rFonts w:ascii="Times New Roman" w:hAnsi="Times New Roman"/>
          <w:bCs/>
          <w:sz w:val="28"/>
          <w:szCs w:val="28"/>
        </w:rPr>
        <w:t>Ж</w:t>
      </w:r>
      <w:r w:rsidR="00F779DB">
        <w:rPr>
          <w:rFonts w:ascii="Times New Roman" w:hAnsi="Times New Roman"/>
          <w:bCs/>
          <w:sz w:val="28"/>
          <w:szCs w:val="28"/>
        </w:rPr>
        <w:t xml:space="preserve"> </w:t>
      </w:r>
      <w:r w:rsidRPr="003A6308">
        <w:rPr>
          <w:rFonts w:ascii="Times New Roman" w:hAnsi="Times New Roman"/>
          <w:bCs/>
          <w:sz w:val="28"/>
          <w:szCs w:val="28"/>
        </w:rPr>
        <w:t>Е</w:t>
      </w:r>
      <w:r w:rsidR="00F779DB">
        <w:rPr>
          <w:rFonts w:ascii="Times New Roman" w:hAnsi="Times New Roman"/>
          <w:bCs/>
          <w:sz w:val="28"/>
          <w:szCs w:val="28"/>
        </w:rPr>
        <w:t xml:space="preserve"> </w:t>
      </w:r>
      <w:r w:rsidRPr="003A6308">
        <w:rPr>
          <w:rFonts w:ascii="Times New Roman" w:hAnsi="Times New Roman"/>
          <w:bCs/>
          <w:sz w:val="28"/>
          <w:szCs w:val="28"/>
        </w:rPr>
        <w:t>Н</w:t>
      </w:r>
      <w:r w:rsidR="00F779DB">
        <w:rPr>
          <w:rFonts w:ascii="Times New Roman" w:hAnsi="Times New Roman"/>
          <w:bCs/>
          <w:sz w:val="28"/>
          <w:szCs w:val="28"/>
        </w:rPr>
        <w:t xml:space="preserve"> </w:t>
      </w:r>
      <w:r w:rsidRPr="003A6308">
        <w:rPr>
          <w:rFonts w:ascii="Times New Roman" w:hAnsi="Times New Roman"/>
          <w:bCs/>
          <w:sz w:val="28"/>
          <w:szCs w:val="28"/>
        </w:rPr>
        <w:t>И</w:t>
      </w:r>
      <w:r w:rsidR="00F779DB">
        <w:rPr>
          <w:rFonts w:ascii="Times New Roman" w:hAnsi="Times New Roman"/>
          <w:bCs/>
          <w:sz w:val="28"/>
          <w:szCs w:val="28"/>
        </w:rPr>
        <w:t xml:space="preserve"> </w:t>
      </w:r>
      <w:r w:rsidRPr="003A6308">
        <w:rPr>
          <w:rFonts w:ascii="Times New Roman" w:hAnsi="Times New Roman"/>
          <w:bCs/>
          <w:sz w:val="28"/>
          <w:szCs w:val="28"/>
        </w:rPr>
        <w:t>Е</w:t>
      </w:r>
    </w:p>
    <w:p w:rsidR="00BA4DC9" w:rsidRDefault="003A6308" w:rsidP="003A6308">
      <w:pPr>
        <w:autoSpaceDE w:val="0"/>
        <w:autoSpaceDN w:val="0"/>
        <w:adjustRightInd w:val="0"/>
        <w:jc w:val="center"/>
        <w:rPr>
          <w:rFonts w:ascii="Times New Roman" w:hAnsi="Times New Roman"/>
          <w:sz w:val="28"/>
          <w:szCs w:val="28"/>
        </w:rPr>
      </w:pPr>
      <w:r w:rsidRPr="003A6308">
        <w:rPr>
          <w:rFonts w:ascii="Times New Roman" w:hAnsi="Times New Roman"/>
          <w:sz w:val="28"/>
          <w:szCs w:val="28"/>
        </w:rPr>
        <w:t>о региональном государственном контроле (надзоре)</w:t>
      </w:r>
    </w:p>
    <w:p w:rsidR="00BA4DC9" w:rsidRDefault="003A6308" w:rsidP="003A6308">
      <w:pPr>
        <w:autoSpaceDE w:val="0"/>
        <w:autoSpaceDN w:val="0"/>
        <w:adjustRightInd w:val="0"/>
        <w:jc w:val="center"/>
        <w:rPr>
          <w:rFonts w:ascii="Times New Roman" w:hAnsi="Times New Roman"/>
          <w:sz w:val="28"/>
          <w:szCs w:val="28"/>
        </w:rPr>
      </w:pPr>
      <w:r w:rsidRPr="003A6308">
        <w:rPr>
          <w:rFonts w:ascii="Times New Roman" w:hAnsi="Times New Roman"/>
          <w:sz w:val="28"/>
          <w:szCs w:val="28"/>
        </w:rPr>
        <w:t>в области продажи безалкогольных тонизирующих напитков</w:t>
      </w:r>
    </w:p>
    <w:p w:rsidR="003A6308" w:rsidRPr="003A6308" w:rsidRDefault="003A6308" w:rsidP="003A6308">
      <w:pPr>
        <w:autoSpaceDE w:val="0"/>
        <w:autoSpaceDN w:val="0"/>
        <w:adjustRightInd w:val="0"/>
        <w:jc w:val="center"/>
        <w:rPr>
          <w:rFonts w:ascii="Times New Roman" w:hAnsi="Times New Roman"/>
          <w:bCs/>
          <w:sz w:val="28"/>
          <w:szCs w:val="28"/>
        </w:rPr>
      </w:pPr>
      <w:r w:rsidRPr="003A6308">
        <w:rPr>
          <w:rFonts w:ascii="Times New Roman" w:hAnsi="Times New Roman"/>
          <w:sz w:val="28"/>
          <w:szCs w:val="28"/>
        </w:rPr>
        <w:t xml:space="preserve">(в том числе </w:t>
      </w:r>
      <w:proofErr w:type="gramStart"/>
      <w:r w:rsidRPr="003A6308">
        <w:rPr>
          <w:rFonts w:ascii="Times New Roman" w:hAnsi="Times New Roman"/>
          <w:sz w:val="28"/>
          <w:szCs w:val="28"/>
        </w:rPr>
        <w:t>энергетических</w:t>
      </w:r>
      <w:proofErr w:type="gramEnd"/>
      <w:r w:rsidRPr="003A6308">
        <w:rPr>
          <w:rFonts w:ascii="Times New Roman" w:hAnsi="Times New Roman"/>
          <w:sz w:val="28"/>
          <w:szCs w:val="28"/>
        </w:rPr>
        <w:t>)</w:t>
      </w:r>
      <w:r w:rsidR="00BA4DC9">
        <w:rPr>
          <w:rFonts w:ascii="Times New Roman" w:hAnsi="Times New Roman"/>
          <w:sz w:val="28"/>
          <w:szCs w:val="28"/>
        </w:rPr>
        <w:t xml:space="preserve"> </w:t>
      </w:r>
      <w:r w:rsidRPr="003A6308">
        <w:rPr>
          <w:rFonts w:ascii="Times New Roman" w:hAnsi="Times New Roman"/>
          <w:sz w:val="28"/>
          <w:szCs w:val="28"/>
        </w:rPr>
        <w:t>на территории Рязанской области</w:t>
      </w:r>
    </w:p>
    <w:p w:rsidR="003A6308" w:rsidRPr="003A6308" w:rsidRDefault="003A6308" w:rsidP="003A6308">
      <w:pPr>
        <w:autoSpaceDE w:val="0"/>
        <w:autoSpaceDN w:val="0"/>
        <w:adjustRightInd w:val="0"/>
        <w:jc w:val="center"/>
        <w:outlineLvl w:val="0"/>
        <w:rPr>
          <w:rFonts w:ascii="Times New Roman" w:hAnsi="Times New Roman"/>
          <w:bCs/>
          <w:sz w:val="28"/>
          <w:szCs w:val="28"/>
        </w:rPr>
      </w:pPr>
    </w:p>
    <w:p w:rsidR="003A6308" w:rsidRPr="003A6308" w:rsidRDefault="003A6308" w:rsidP="003A6308">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I. Общие положения</w:t>
      </w:r>
    </w:p>
    <w:p w:rsidR="003A6308" w:rsidRPr="003A6308" w:rsidRDefault="003A6308" w:rsidP="003A6308">
      <w:pPr>
        <w:autoSpaceDE w:val="0"/>
        <w:autoSpaceDN w:val="0"/>
        <w:adjustRightInd w:val="0"/>
        <w:jc w:val="both"/>
        <w:rPr>
          <w:rFonts w:ascii="Times New Roman" w:hAnsi="Times New Roman"/>
          <w:sz w:val="28"/>
          <w:szCs w:val="28"/>
        </w:rPr>
      </w:pP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w:t>
      </w:r>
      <w:r w:rsidR="00BA4DC9">
        <w:rPr>
          <w:rFonts w:ascii="Times New Roman" w:hAnsi="Times New Roman"/>
          <w:sz w:val="28"/>
          <w:szCs w:val="28"/>
        </w:rPr>
        <w:t> </w:t>
      </w:r>
      <w:r w:rsidRPr="003A6308">
        <w:rPr>
          <w:rFonts w:ascii="Times New Roman" w:hAnsi="Times New Roman"/>
          <w:sz w:val="28"/>
          <w:szCs w:val="28"/>
        </w:rPr>
        <w:t>Настоящее Положение устанавливает порядок организации и осуществления регионального государственного контроля (надзора) в области продажи безалкогольных тонизирующих напитков (в том числе энергетических) на территории Рязанской области (далее – региональный государственный контроль).</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3A6308" w:rsidRPr="003A6308">
        <w:rPr>
          <w:rFonts w:ascii="Times New Roman" w:hAnsi="Times New Roman"/>
          <w:sz w:val="28"/>
          <w:szCs w:val="28"/>
        </w:rPr>
        <w:t xml:space="preserve">Региональный государственный контроль осуществляется в соответствии с требованиями Федерального </w:t>
      </w:r>
      <w:r w:rsidR="003A6308" w:rsidRPr="003A6308">
        <w:rPr>
          <w:rFonts w:ascii="Times New Roman" w:hAnsi="Times New Roman"/>
          <w:color w:val="000000" w:themeColor="text1"/>
          <w:sz w:val="28"/>
          <w:szCs w:val="28"/>
        </w:rPr>
        <w:t xml:space="preserve">закона </w:t>
      </w:r>
      <w:r w:rsidR="003A6308" w:rsidRPr="003A6308">
        <w:rPr>
          <w:rFonts w:ascii="Times New Roman" w:hAnsi="Times New Roman"/>
          <w:sz w:val="28"/>
          <w:szCs w:val="28"/>
        </w:rPr>
        <w:t>от 31 июля 2020 года</w:t>
      </w:r>
      <w:r w:rsidR="003A6308" w:rsidRPr="003A6308">
        <w:rPr>
          <w:rFonts w:ascii="Times New Roman" w:hAnsi="Times New Roman"/>
          <w:sz w:val="28"/>
          <w:szCs w:val="28"/>
        </w:rPr>
        <w:br/>
        <w:t xml:space="preserve">№ 248-ФЗ «О государственном контроле (надзоре) и муниципальном контроле в Российской Федерации» (далее – Федеральный Закон № 248), </w:t>
      </w:r>
      <w:proofErr w:type="gramStart"/>
      <w:r w:rsidR="003A6308" w:rsidRPr="003A6308">
        <w:rPr>
          <w:rFonts w:ascii="Times New Roman" w:hAnsi="Times New Roman"/>
          <w:sz w:val="28"/>
          <w:szCs w:val="28"/>
        </w:rPr>
        <w:t>Федеральным законом от 8 августа 2024 года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(далее – Федеральный Закон № 304) и Законом Рязанской области от 24 декабря 2014 года № 95-ОЗ «О запрете продажи безалкогольных тонизирующих напитков (в том</w:t>
      </w:r>
      <w:proofErr w:type="gramEnd"/>
      <w:r w:rsidR="003A6308" w:rsidRPr="003A6308">
        <w:rPr>
          <w:rFonts w:ascii="Times New Roman" w:hAnsi="Times New Roman"/>
          <w:sz w:val="28"/>
          <w:szCs w:val="28"/>
        </w:rPr>
        <w:t xml:space="preserve"> числе </w:t>
      </w:r>
      <w:proofErr w:type="gramStart"/>
      <w:r w:rsidR="003A6308" w:rsidRPr="003A6308">
        <w:rPr>
          <w:rFonts w:ascii="Times New Roman" w:hAnsi="Times New Roman"/>
          <w:sz w:val="28"/>
          <w:szCs w:val="28"/>
        </w:rPr>
        <w:t>энергетических</w:t>
      </w:r>
      <w:proofErr w:type="gramEnd"/>
      <w:r w:rsidR="003A6308" w:rsidRPr="003A6308">
        <w:rPr>
          <w:rFonts w:ascii="Times New Roman" w:hAnsi="Times New Roman"/>
          <w:sz w:val="28"/>
          <w:szCs w:val="28"/>
        </w:rPr>
        <w:t>)» (далее – Закон Рязанской области № 95).</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w:t>
      </w:r>
      <w:r w:rsidR="00BA4DC9">
        <w:rPr>
          <w:rFonts w:ascii="Times New Roman" w:hAnsi="Times New Roman"/>
          <w:sz w:val="28"/>
          <w:szCs w:val="28"/>
        </w:rPr>
        <w:t> </w:t>
      </w:r>
      <w:r w:rsidRPr="003A6308">
        <w:rPr>
          <w:rFonts w:ascii="Times New Roman" w:hAnsi="Times New Roman"/>
          <w:sz w:val="28"/>
          <w:szCs w:val="28"/>
        </w:rPr>
        <w:t>Предметом регионального государственного контроля являются соблюдение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ограничений, запретов, установленных статьями 2-4 Федерального закона № 304:</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w:t>
      </w:r>
      <w:r w:rsidR="00BA4DC9">
        <w:rPr>
          <w:rFonts w:ascii="Times New Roman" w:hAnsi="Times New Roman"/>
          <w:sz w:val="28"/>
          <w:szCs w:val="28"/>
        </w:rPr>
        <w:t> </w:t>
      </w:r>
      <w:r w:rsidRPr="003A6308">
        <w:rPr>
          <w:rFonts w:ascii="Times New Roman" w:hAnsi="Times New Roman"/>
          <w:sz w:val="28"/>
          <w:szCs w:val="28"/>
        </w:rPr>
        <w:t>запрета продажи безалкогольных тонизирующих напитков (в том числе энергетических) несовершеннолетним;</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w:t>
      </w:r>
      <w:r w:rsidR="00BA4DC9">
        <w:rPr>
          <w:rFonts w:ascii="Times New Roman" w:hAnsi="Times New Roman"/>
          <w:sz w:val="28"/>
          <w:szCs w:val="28"/>
        </w:rPr>
        <w:t> </w:t>
      </w:r>
      <w:r w:rsidRPr="003A6308">
        <w:rPr>
          <w:rFonts w:ascii="Times New Roman" w:hAnsi="Times New Roman"/>
          <w:sz w:val="28"/>
          <w:szCs w:val="28"/>
        </w:rPr>
        <w:t>требований к подтверждению возраста лица при продаже такому лицу безалкогольных тонизирующих напитков (в том числе энергетических);</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w:t>
      </w:r>
      <w:r w:rsidR="00BA4DC9">
        <w:rPr>
          <w:rFonts w:ascii="Times New Roman" w:hAnsi="Times New Roman"/>
          <w:sz w:val="28"/>
          <w:szCs w:val="28"/>
        </w:rPr>
        <w:t> </w:t>
      </w:r>
      <w:r w:rsidRPr="003A6308">
        <w:rPr>
          <w:rFonts w:ascii="Times New Roman" w:hAnsi="Times New Roman"/>
          <w:sz w:val="28"/>
          <w:szCs w:val="28"/>
        </w:rPr>
        <w:t>запрета продажи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lastRenderedPageBreak/>
        <w:t xml:space="preserve">В соответствии с частью 2 статьи 15 Федерального закона № 248 </w:t>
      </w:r>
      <w:r w:rsidRPr="00BA4DC9">
        <w:rPr>
          <w:rFonts w:ascii="Times New Roman" w:hAnsi="Times New Roman"/>
          <w:spacing w:val="-4"/>
          <w:sz w:val="28"/>
          <w:szCs w:val="28"/>
        </w:rPr>
        <w:t>исполнение решений, принимаемых по результатам контрольных (надзорных)</w:t>
      </w:r>
      <w:r w:rsidRPr="003A6308">
        <w:rPr>
          <w:rFonts w:ascii="Times New Roman" w:hAnsi="Times New Roman"/>
          <w:sz w:val="28"/>
          <w:szCs w:val="28"/>
        </w:rPr>
        <w:t xml:space="preserve"> мероприятий, включается в предмет регионального государственного контроля,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3A6308" w:rsidRPr="003A6308" w:rsidRDefault="00BA4DC9" w:rsidP="00BA4DC9">
      <w:pPr>
        <w:autoSpaceDE w:val="0"/>
        <w:autoSpaceDN w:val="0"/>
        <w:adjustRightInd w:val="0"/>
        <w:ind w:firstLine="709"/>
        <w:jc w:val="both"/>
        <w:rPr>
          <w:rFonts w:ascii="Times New Roman" w:hAnsi="Times New Roman"/>
          <w:sz w:val="28"/>
          <w:szCs w:val="28"/>
        </w:rPr>
      </w:pPr>
      <w:r w:rsidRPr="00BA4DC9">
        <w:rPr>
          <w:rFonts w:ascii="Times New Roman" w:hAnsi="Times New Roman"/>
          <w:spacing w:val="-4"/>
          <w:sz w:val="28"/>
          <w:szCs w:val="28"/>
        </w:rPr>
        <w:t>4. </w:t>
      </w:r>
      <w:proofErr w:type="gramStart"/>
      <w:r w:rsidR="003A6308" w:rsidRPr="00BA4DC9">
        <w:rPr>
          <w:rFonts w:ascii="Times New Roman" w:hAnsi="Times New Roman"/>
          <w:spacing w:val="-4"/>
          <w:sz w:val="28"/>
          <w:szCs w:val="28"/>
        </w:rPr>
        <w:t>Региональный государственный контроль осуществляется посредством</w:t>
      </w:r>
      <w:r w:rsidR="003A6308" w:rsidRPr="003A6308">
        <w:rPr>
          <w:rFonts w:ascii="Times New Roman" w:hAnsi="Times New Roman"/>
          <w:sz w:val="28"/>
          <w:szCs w:val="28"/>
        </w:rPr>
        <w:t xml:space="preserve"> профилактики нарушений обязательных требований, оценки соблюдения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(далее </w:t>
      </w:r>
      <w:r>
        <w:rPr>
          <w:rFonts w:ascii="Times New Roman" w:hAnsi="Times New Roman"/>
          <w:sz w:val="28"/>
          <w:szCs w:val="28"/>
        </w:rPr>
        <w:t>–</w:t>
      </w:r>
      <w:r w:rsidR="003A6308" w:rsidRPr="003A6308">
        <w:rPr>
          <w:rFonts w:ascii="Times New Roman" w:hAnsi="Times New Roman"/>
          <w:sz w:val="28"/>
          <w:szCs w:val="28"/>
        </w:rPr>
        <w:t xml:space="preserve"> контролируемые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003A6308" w:rsidRPr="003A6308">
        <w:rPr>
          <w:rFonts w:ascii="Times New Roman" w:hAnsi="Times New Roman"/>
          <w:sz w:val="28"/>
          <w:szCs w:val="28"/>
        </w:rPr>
        <w:t xml:space="preserve"> возникновения таких нарушений.</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3A6308" w:rsidRPr="003A6308">
        <w:rPr>
          <w:rFonts w:ascii="Times New Roman" w:hAnsi="Times New Roman"/>
          <w:sz w:val="28"/>
          <w:szCs w:val="28"/>
        </w:rPr>
        <w:t>Региональный государственный контроль осуществляется министерством экономического развития Рязанской области (далее – Министерство).</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3A6308" w:rsidRPr="003A6308">
        <w:rPr>
          <w:rFonts w:ascii="Times New Roman" w:hAnsi="Times New Roman"/>
          <w:sz w:val="28"/>
          <w:szCs w:val="28"/>
        </w:rPr>
        <w:t>Должностными лицами Министерства, уполномоченными на осуществление регионального государственного контроля, являются: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w:t>
      </w:r>
      <w:r w:rsidR="00BA4DC9">
        <w:rPr>
          <w:rFonts w:ascii="Times New Roman" w:hAnsi="Times New Roman"/>
          <w:sz w:val="28"/>
          <w:szCs w:val="28"/>
        </w:rPr>
        <w:t> </w:t>
      </w:r>
      <w:r w:rsidRPr="003A6308">
        <w:rPr>
          <w:rFonts w:ascii="Times New Roman" w:hAnsi="Times New Roman"/>
          <w:sz w:val="28"/>
          <w:szCs w:val="28"/>
        </w:rPr>
        <w:t>министр экономического развития Рязанской области (далее – Министр);</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первый заместитель министра экономического развития Рязанской области, ведающий вопросами регионального государственного контроля (далее – Первый заместитель министра);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w:t>
      </w:r>
      <w:r w:rsidR="00BA4DC9">
        <w:rPr>
          <w:rFonts w:ascii="Times New Roman" w:hAnsi="Times New Roman"/>
          <w:sz w:val="28"/>
          <w:szCs w:val="28"/>
        </w:rPr>
        <w:t> </w:t>
      </w:r>
      <w:r w:rsidRPr="003A6308">
        <w:rPr>
          <w:rFonts w:ascii="Times New Roman" w:hAnsi="Times New Roman"/>
          <w:sz w:val="28"/>
          <w:szCs w:val="28"/>
        </w:rPr>
        <w:t>должностные лица Министерства, должностным регламентом которых установлена обязанность по осуществлению регионального государственного контроля, в том числе по проведению профилактических мероприятий и контрольных (надзорных) мероприятий.</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3A6308" w:rsidRPr="003A6308">
        <w:rPr>
          <w:rFonts w:ascii="Times New Roman" w:hAnsi="Times New Roman"/>
          <w:sz w:val="28"/>
          <w:szCs w:val="28"/>
        </w:rPr>
        <w:t>Должностными лицами, уполномоченными на принятие решений о проведении профилактических мероприятий, контрольных (надзорных) мероприятий, являются Министр, лицо, исполняющее его обязанности, либо иное уполномоченное Министром должностное лицо.</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8.</w:t>
      </w:r>
      <w:r w:rsidR="00BA4DC9">
        <w:rPr>
          <w:rFonts w:ascii="Times New Roman" w:hAnsi="Times New Roman"/>
          <w:sz w:val="28"/>
          <w:szCs w:val="28"/>
        </w:rPr>
        <w:t> </w:t>
      </w:r>
      <w:r w:rsidRPr="003A6308">
        <w:rPr>
          <w:rFonts w:ascii="Times New Roman" w:hAnsi="Times New Roman"/>
          <w:sz w:val="28"/>
          <w:szCs w:val="28"/>
        </w:rPr>
        <w:t>Должностные лица, уполномоченные на проведение конкретн</w:t>
      </w:r>
      <w:r w:rsidR="00BA4DC9">
        <w:rPr>
          <w:rFonts w:ascii="Times New Roman" w:hAnsi="Times New Roman"/>
          <w:sz w:val="28"/>
          <w:szCs w:val="28"/>
        </w:rPr>
        <w:t>ого</w:t>
      </w:r>
      <w:r w:rsidRPr="003A6308">
        <w:rPr>
          <w:rFonts w:ascii="Times New Roman" w:hAnsi="Times New Roman"/>
          <w:sz w:val="28"/>
          <w:szCs w:val="28"/>
        </w:rPr>
        <w:t xml:space="preserve"> </w:t>
      </w:r>
      <w:r w:rsidRPr="00BA4DC9">
        <w:rPr>
          <w:rFonts w:ascii="Times New Roman" w:hAnsi="Times New Roman"/>
          <w:spacing w:val="-4"/>
          <w:sz w:val="28"/>
          <w:szCs w:val="28"/>
        </w:rPr>
        <w:t>профилактического мероприятия или контрольного (надзорного) мероприятия,</w:t>
      </w:r>
      <w:r w:rsidRPr="003A6308">
        <w:rPr>
          <w:rFonts w:ascii="Times New Roman" w:hAnsi="Times New Roman"/>
          <w:sz w:val="28"/>
          <w:szCs w:val="28"/>
        </w:rPr>
        <w:t xml:space="preserve"> определяются решением Министерства о проведении профилактического мероприятия или контрольного (надзорного) мероприятия.</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II. Объекты регионального государственного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ind w:firstLine="709"/>
        <w:jc w:val="both"/>
        <w:rPr>
          <w:rFonts w:ascii="Times New Roman" w:hAnsi="Times New Roman"/>
          <w:color w:val="FF0000"/>
          <w:sz w:val="28"/>
          <w:szCs w:val="28"/>
        </w:rPr>
      </w:pPr>
      <w:r w:rsidRPr="003A6308">
        <w:rPr>
          <w:rFonts w:ascii="Times New Roman" w:hAnsi="Times New Roman"/>
          <w:sz w:val="28"/>
          <w:szCs w:val="28"/>
        </w:rPr>
        <w:t xml:space="preserve">9. Объектами регионального государственного контроля являются: </w:t>
      </w:r>
      <w:r w:rsidRPr="003A6308">
        <w:rPr>
          <w:rFonts w:ascii="Times New Roman" w:hAnsi="Times New Roman"/>
          <w:color w:val="FF0000"/>
          <w:sz w:val="28"/>
          <w:szCs w:val="28"/>
        </w:rPr>
        <w:t xml:space="preserve"> </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 xml:space="preserve">1) деятельность, действия (бездействие) контролируемых лиц в области продажи безалкогольных тонизирующих напитков (в том числе </w:t>
      </w:r>
      <w:r w:rsidRPr="003A6308">
        <w:rPr>
          <w:rFonts w:ascii="Times New Roman" w:hAnsi="Times New Roman"/>
          <w:sz w:val="28"/>
          <w:szCs w:val="28"/>
        </w:rPr>
        <w:lastRenderedPageBreak/>
        <w:t>энергетических), в рамках которых должны соблюдаться обязательные требования, в том числе предъявляемые к контролируемым лицам, осуществляющим данную деятельность, действия (бездействие);</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r w:rsidRPr="003A6308">
        <w:rPr>
          <w:rFonts w:ascii="Times New Roman" w:hAnsi="Times New Roman"/>
          <w:color w:val="000000" w:themeColor="text1"/>
          <w:sz w:val="28"/>
          <w:szCs w:val="28"/>
        </w:rPr>
        <w:t>2) результаты деятельности контролируемых лиц в области продажи безалкогольных тонизирующих напитков (в том числе энергетических), в том числе продукция (товары), работы и услуги, к которым предъявляются обязательные требования;</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r w:rsidRPr="003A6308">
        <w:rPr>
          <w:rFonts w:ascii="Times New Roman" w:hAnsi="Times New Roman"/>
          <w:color w:val="000000" w:themeColor="text1"/>
          <w:sz w:val="28"/>
          <w:szCs w:val="28"/>
        </w:rPr>
        <w:t>3)</w:t>
      </w:r>
      <w:r w:rsidR="00BA4DC9">
        <w:rPr>
          <w:rFonts w:ascii="Times New Roman" w:hAnsi="Times New Roman"/>
          <w:color w:val="000000" w:themeColor="text1"/>
          <w:sz w:val="28"/>
          <w:szCs w:val="28"/>
        </w:rPr>
        <w:t> </w:t>
      </w:r>
      <w:r w:rsidRPr="003A6308">
        <w:rPr>
          <w:rFonts w:ascii="Times New Roman" w:hAnsi="Times New Roman"/>
          <w:color w:val="000000" w:themeColor="text1"/>
          <w:sz w:val="28"/>
          <w:szCs w:val="28"/>
        </w:rPr>
        <w:t>здания, помещения, сооружения, территории, оборудование, устройства, предметы, которыми контролируемые лица владеют и (или) пользуются в рамках осуществления деятельности в области продажи безалкогольных тонизирующих напитков (в том числе энергетических) и к которым предъявляются обязательные требования.</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10. </w:t>
      </w:r>
      <w:r w:rsidR="003A6308" w:rsidRPr="003A6308">
        <w:rPr>
          <w:rFonts w:ascii="Times New Roman" w:hAnsi="Times New Roman"/>
          <w:sz w:val="28"/>
          <w:szCs w:val="28"/>
        </w:rPr>
        <w:t>Министерством в рамках осуществления регионального государственного контроля обеспечивается и ведется учет объектов регионального государственного контроля и связанных с ними контролируемых лиц посредством информационной системы Министерства.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11. В целях учета объектов регионального государственного контроля и связанных с ними контролируемых лиц в информационной системе Министерства содержатся следующие сведения: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наименование контролируемого лица;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идентификационный номер налогоплательщика;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наименование объекта регионального государственного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 место нахождения контролируемого лица;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5)</w:t>
      </w:r>
      <w:r w:rsidR="00BA4DC9">
        <w:rPr>
          <w:rFonts w:ascii="Times New Roman" w:hAnsi="Times New Roman"/>
          <w:sz w:val="28"/>
          <w:szCs w:val="28"/>
        </w:rPr>
        <w:t> </w:t>
      </w:r>
      <w:r w:rsidRPr="003A6308">
        <w:rPr>
          <w:rFonts w:ascii="Times New Roman" w:hAnsi="Times New Roman"/>
          <w:sz w:val="28"/>
          <w:szCs w:val="28"/>
        </w:rPr>
        <w:t>сведения о проведенных профилактических мероприятиях и контрольных (надзорных) мероприятиях.</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12. Информация об объектах регионального государственного контроля и связанных с ними контролируемых лицах актуализируется по мере ее поступления, но не реже одного раза в квартал.</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BA4DC9">
        <w:rPr>
          <w:rFonts w:ascii="Times New Roman" w:hAnsi="Times New Roman"/>
          <w:spacing w:val="-4"/>
          <w:sz w:val="28"/>
          <w:szCs w:val="28"/>
        </w:rPr>
        <w:t>13.</w:t>
      </w:r>
      <w:r w:rsidR="00BA4DC9" w:rsidRPr="00BA4DC9">
        <w:rPr>
          <w:rFonts w:ascii="Times New Roman" w:hAnsi="Times New Roman"/>
          <w:spacing w:val="-4"/>
          <w:sz w:val="28"/>
          <w:szCs w:val="28"/>
        </w:rPr>
        <w:t> </w:t>
      </w:r>
      <w:r w:rsidRPr="00BA4DC9">
        <w:rPr>
          <w:rFonts w:ascii="Times New Roman" w:hAnsi="Times New Roman"/>
          <w:spacing w:val="-4"/>
          <w:sz w:val="28"/>
          <w:szCs w:val="28"/>
        </w:rPr>
        <w:t>При осуществлении учета объектов регионального государственного</w:t>
      </w:r>
      <w:r w:rsidRPr="003A6308">
        <w:rPr>
          <w:rFonts w:ascii="Times New Roman" w:hAnsi="Times New Roman"/>
          <w:sz w:val="28"/>
          <w:szCs w:val="28"/>
        </w:rPr>
        <w:t xml:space="preserve">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3A6308">
        <w:rPr>
          <w:rFonts w:ascii="Times New Roman" w:hAnsi="Times New Roman"/>
          <w:sz w:val="28"/>
          <w:szCs w:val="28"/>
        </w:rPr>
        <w:t>также</w:t>
      </w:r>
      <w:proofErr w:type="gramEnd"/>
      <w:r w:rsidRPr="003A6308">
        <w:rPr>
          <w:rFonts w:ascii="Times New Roman" w:hAnsi="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III. Управление рисками причинения вреда (ущерба)</w:t>
      </w: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охраняемым законом ценностям при осуществлении</w:t>
      </w: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регионального государственного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14. Региональный государственный контроль осуществляется на основе управления рисками причинения вреда (ущерба) охраняемым законом ценностям.</w:t>
      </w:r>
    </w:p>
    <w:p w:rsidR="003A6308" w:rsidRPr="003A6308" w:rsidRDefault="00BA4DC9" w:rsidP="00BA4DC9">
      <w:pPr>
        <w:autoSpaceDE w:val="0"/>
        <w:autoSpaceDN w:val="0"/>
        <w:adjustRightInd w:val="0"/>
        <w:ind w:firstLine="709"/>
        <w:jc w:val="both"/>
        <w:rPr>
          <w:rFonts w:ascii="Times New Roman" w:hAnsi="Times New Roman"/>
          <w:sz w:val="28"/>
          <w:szCs w:val="28"/>
        </w:rPr>
      </w:pPr>
      <w:bookmarkStart w:id="1" w:name="Par51"/>
      <w:bookmarkEnd w:id="1"/>
      <w:r>
        <w:rPr>
          <w:rFonts w:ascii="Times New Roman" w:hAnsi="Times New Roman"/>
          <w:sz w:val="28"/>
          <w:szCs w:val="28"/>
        </w:rPr>
        <w:t>15. </w:t>
      </w:r>
      <w:r w:rsidR="003A6308" w:rsidRPr="003A6308">
        <w:rPr>
          <w:rFonts w:ascii="Times New Roman" w:hAnsi="Times New Roman"/>
          <w:sz w:val="28"/>
          <w:szCs w:val="28"/>
        </w:rPr>
        <w:t>Министерство для целей управления рисками причинения вреда (ущерба) охраняемым законом ценностям при осуществлени</w:t>
      </w:r>
      <w:r>
        <w:rPr>
          <w:rFonts w:ascii="Times New Roman" w:hAnsi="Times New Roman"/>
          <w:sz w:val="28"/>
          <w:szCs w:val="28"/>
        </w:rPr>
        <w:t>и</w:t>
      </w:r>
      <w:r w:rsidR="003A6308" w:rsidRPr="003A6308">
        <w:rPr>
          <w:rFonts w:ascii="Times New Roman" w:hAnsi="Times New Roman"/>
          <w:sz w:val="28"/>
          <w:szCs w:val="28"/>
        </w:rPr>
        <w:t xml:space="preserve"> регионального государственного контроля относит объекты контроля к одной из следующих </w:t>
      </w:r>
      <w:r w:rsidR="003A6308" w:rsidRPr="003A6308">
        <w:rPr>
          <w:rFonts w:ascii="Times New Roman" w:hAnsi="Times New Roman"/>
          <w:sz w:val="28"/>
          <w:szCs w:val="28"/>
        </w:rPr>
        <w:lastRenderedPageBreak/>
        <w:t>категорий риска причинения вреда (ущерба) охраняемым законом ценностям (далее – категории риска):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средний риск;</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умеренный риск;</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низкий риск.</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16</w:t>
      </w:r>
      <w:r w:rsidR="00BA4DC9">
        <w:rPr>
          <w:rFonts w:ascii="Times New Roman" w:hAnsi="Times New Roman"/>
          <w:sz w:val="28"/>
          <w:szCs w:val="28"/>
        </w:rPr>
        <w:t>. </w:t>
      </w:r>
      <w:r w:rsidRPr="003A6308">
        <w:rPr>
          <w:rFonts w:ascii="Times New Roman" w:hAnsi="Times New Roman"/>
          <w:sz w:val="28"/>
          <w:szCs w:val="28"/>
        </w:rPr>
        <w:t>Отнесение объекта регионального государственного контроля к одной из предусмотренных пунктом 15 настоящего Положения категорий риска осуществляется Министерством на основе сопоставления его характеристик с  критериями риска, установленными в пункте 17 настоящего Положения.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В случае если объект контроля не отнесен Министерством к определенной категории риска, он считается отнесенным к категории низкого риска.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Министерство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должно принять решение об изменении категории риска указанного объекта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17.</w:t>
      </w:r>
      <w:r w:rsidR="00BA4DC9">
        <w:rPr>
          <w:rFonts w:ascii="Times New Roman" w:hAnsi="Times New Roman"/>
          <w:sz w:val="28"/>
          <w:szCs w:val="28"/>
        </w:rPr>
        <w:t> </w:t>
      </w:r>
      <w:r w:rsidRPr="003A6308">
        <w:rPr>
          <w:rFonts w:ascii="Times New Roman" w:hAnsi="Times New Roman"/>
          <w:sz w:val="28"/>
          <w:szCs w:val="28"/>
        </w:rPr>
        <w:t>Критериями отнесения объектов регионального государственного контроля к категориям риска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являются: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для категории среднего риска:</w:t>
      </w:r>
    </w:p>
    <w:p w:rsidR="003A6308" w:rsidRPr="003A6308" w:rsidRDefault="003A6308" w:rsidP="00BA4DC9">
      <w:pPr>
        <w:autoSpaceDE w:val="0"/>
        <w:autoSpaceDN w:val="0"/>
        <w:adjustRightInd w:val="0"/>
        <w:ind w:firstLine="709"/>
        <w:jc w:val="both"/>
        <w:rPr>
          <w:rFonts w:ascii="Times New Roman" w:hAnsi="Times New Roman"/>
          <w:sz w:val="28"/>
          <w:szCs w:val="28"/>
        </w:rPr>
      </w:pPr>
      <w:proofErr w:type="gramStart"/>
      <w:r w:rsidRPr="003A6308">
        <w:rPr>
          <w:rFonts w:ascii="Times New Roman" w:hAnsi="Times New Roman"/>
          <w:sz w:val="28"/>
          <w:szCs w:val="28"/>
        </w:rPr>
        <w:t xml:space="preserve">наличие вступивших в законную силу в течение одного года, предшествующего дате принятия решения об отнесении объекта регионального государственного контроля к категории риска, двух и более постановлений и (или) решений по делам об административных правонарушениях за нарушения в области продажи безалкогольных тонизирующих напитков (в том числе энергетических), предусмотренные </w:t>
      </w:r>
      <w:r w:rsidRPr="003A6308">
        <w:rPr>
          <w:rFonts w:ascii="Times New Roman" w:hAnsi="Times New Roman"/>
          <w:color w:val="000000" w:themeColor="text1"/>
          <w:sz w:val="28"/>
          <w:szCs w:val="28"/>
        </w:rPr>
        <w:t>Кодексом</w:t>
      </w:r>
      <w:r w:rsidRPr="003A6308">
        <w:rPr>
          <w:rFonts w:ascii="Times New Roman" w:hAnsi="Times New Roman"/>
          <w:sz w:val="28"/>
          <w:szCs w:val="28"/>
        </w:rPr>
        <w:t xml:space="preserve"> Российской Федерации об административных правонарушениях (далее – Кодекс);</w:t>
      </w:r>
      <w:proofErr w:type="gramEnd"/>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для категории умеренного риска:</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r w:rsidRPr="003A6308">
        <w:rPr>
          <w:rFonts w:ascii="Times New Roman" w:hAnsi="Times New Roman"/>
          <w:sz w:val="28"/>
          <w:szCs w:val="28"/>
        </w:rPr>
        <w:t xml:space="preserve">наличие вступившего в законную силу в течение одного года, предшествующего дате принятия решения об отнесении объекта регионального государственного контроля к категории риска, одного постановления и (или) решения по делам об административных правонарушениях за нарушения в области продажи безалкогольных тонизирующих напитков (в том числе энергетических), предусмотренные </w:t>
      </w:r>
      <w:r w:rsidRPr="003A6308">
        <w:rPr>
          <w:rFonts w:ascii="Times New Roman" w:hAnsi="Times New Roman"/>
          <w:color w:val="000000" w:themeColor="text1"/>
          <w:sz w:val="28"/>
          <w:szCs w:val="28"/>
        </w:rPr>
        <w:t>Кодексом;</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для категории низкого риска: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 xml:space="preserve">отсутствие вступивших в законную силу в течение одного года, предшествующего дате принятия решения об отнесении объекта регионального государственного контроля к категории риска, постановлений и (или) решений по делам об административных правонарушениях за </w:t>
      </w:r>
      <w:r w:rsidRPr="003A6308">
        <w:rPr>
          <w:rFonts w:ascii="Times New Roman" w:hAnsi="Times New Roman"/>
          <w:sz w:val="28"/>
          <w:szCs w:val="28"/>
        </w:rPr>
        <w:lastRenderedPageBreak/>
        <w:t xml:space="preserve">нарушения в области продажи безалкогольных тонизирующих напитков (в том числе энергетических), предусмотренные </w:t>
      </w:r>
      <w:r w:rsidRPr="003A6308">
        <w:rPr>
          <w:rFonts w:ascii="Times New Roman" w:hAnsi="Times New Roman"/>
          <w:color w:val="000000" w:themeColor="text1"/>
          <w:sz w:val="28"/>
          <w:szCs w:val="28"/>
        </w:rPr>
        <w:t>Кодексом.</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IV. Перечень индикаторов риска нарушения</w:t>
      </w:r>
      <w:r w:rsidR="00BA4DC9">
        <w:rPr>
          <w:rFonts w:ascii="Times New Roman" w:hAnsi="Times New Roman"/>
          <w:bCs/>
          <w:sz w:val="28"/>
          <w:szCs w:val="28"/>
        </w:rPr>
        <w:br/>
      </w:r>
      <w:r w:rsidRPr="003A6308">
        <w:rPr>
          <w:rFonts w:ascii="Times New Roman" w:hAnsi="Times New Roman"/>
          <w:bCs/>
          <w:sz w:val="28"/>
          <w:szCs w:val="28"/>
        </w:rPr>
        <w:t>обязательных</w:t>
      </w:r>
      <w:r w:rsidR="00BA4DC9">
        <w:rPr>
          <w:rFonts w:ascii="Times New Roman" w:hAnsi="Times New Roman"/>
          <w:bCs/>
          <w:sz w:val="28"/>
          <w:szCs w:val="28"/>
        </w:rPr>
        <w:t xml:space="preserve"> </w:t>
      </w:r>
      <w:r w:rsidRPr="003A6308">
        <w:rPr>
          <w:rFonts w:ascii="Times New Roman" w:hAnsi="Times New Roman"/>
          <w:bCs/>
          <w:sz w:val="28"/>
          <w:szCs w:val="28"/>
        </w:rPr>
        <w:t>требований при осуществлении</w:t>
      </w:r>
      <w:r w:rsidR="00BA4DC9">
        <w:rPr>
          <w:rFonts w:ascii="Times New Roman" w:hAnsi="Times New Roman"/>
          <w:bCs/>
          <w:sz w:val="28"/>
          <w:szCs w:val="28"/>
        </w:rPr>
        <w:br/>
      </w:r>
      <w:r w:rsidRPr="003A6308">
        <w:rPr>
          <w:rFonts w:ascii="Times New Roman" w:hAnsi="Times New Roman"/>
          <w:bCs/>
          <w:sz w:val="28"/>
          <w:szCs w:val="28"/>
        </w:rPr>
        <w:t>регионального</w:t>
      </w:r>
      <w:r w:rsidR="00BA4DC9">
        <w:rPr>
          <w:rFonts w:ascii="Times New Roman" w:hAnsi="Times New Roman"/>
          <w:bCs/>
          <w:sz w:val="28"/>
          <w:szCs w:val="28"/>
        </w:rPr>
        <w:t xml:space="preserve"> </w:t>
      </w:r>
      <w:r w:rsidRPr="003A6308">
        <w:rPr>
          <w:rFonts w:ascii="Times New Roman" w:hAnsi="Times New Roman"/>
          <w:bCs/>
          <w:sz w:val="28"/>
          <w:szCs w:val="28"/>
        </w:rPr>
        <w:t>государственного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color w:val="000000" w:themeColor="text1"/>
          <w:sz w:val="28"/>
          <w:szCs w:val="28"/>
        </w:rPr>
        <w:t>18</w:t>
      </w:r>
      <w:r w:rsidR="00BA4DC9">
        <w:rPr>
          <w:rFonts w:ascii="Times New Roman" w:hAnsi="Times New Roman"/>
          <w:sz w:val="28"/>
          <w:szCs w:val="28"/>
        </w:rPr>
        <w:t>. </w:t>
      </w:r>
      <w:r w:rsidRPr="003A6308">
        <w:rPr>
          <w:rFonts w:ascii="Times New Roman" w:hAnsi="Times New Roman"/>
          <w:sz w:val="28"/>
          <w:szCs w:val="28"/>
        </w:rPr>
        <w:t xml:space="preserve">Индикаторами риска нарушения обязательных требований в области продажи безалкогольных тонизирующих напитков (в том числе энергетических) при осуществлении регионального государственного </w:t>
      </w:r>
      <w:r w:rsidRPr="003A6308">
        <w:rPr>
          <w:rFonts w:ascii="Times New Roman" w:hAnsi="Times New Roman"/>
          <w:color w:val="000000" w:themeColor="text1"/>
          <w:sz w:val="28"/>
          <w:szCs w:val="28"/>
        </w:rPr>
        <w:t>контроля являются:</w:t>
      </w:r>
    </w:p>
    <w:p w:rsidR="003A6308" w:rsidRPr="003A6308" w:rsidRDefault="00BA4DC9" w:rsidP="00BA4DC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w:t>
      </w:r>
      <w:r w:rsidR="003A6308" w:rsidRPr="003A6308">
        <w:rPr>
          <w:rFonts w:ascii="Times New Roman" w:hAnsi="Times New Roman"/>
          <w:color w:val="000000" w:themeColor="text1"/>
          <w:sz w:val="28"/>
          <w:szCs w:val="28"/>
        </w:rPr>
        <w:t>наличие информации, полученной с соблюдением требований законодательства Российской Федерации, из источников, обеспечивающих  их достоверность, о размещении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w:t>
      </w:r>
      <w:r w:rsidR="003A6308" w:rsidRPr="003A6308">
        <w:rPr>
          <w:rFonts w:ascii="Times New Roman" w:hAnsi="Times New Roman"/>
        </w:rPr>
        <w:t xml:space="preserve"> </w:t>
      </w:r>
      <w:r w:rsidR="003A6308" w:rsidRPr="003A6308">
        <w:rPr>
          <w:rFonts w:ascii="Times New Roman" w:hAnsi="Times New Roman"/>
          <w:color w:val="000000" w:themeColor="text1"/>
          <w:sz w:val="28"/>
          <w:szCs w:val="28"/>
        </w:rPr>
        <w:t>торговых объектов и предприятий общественного питания;</w:t>
      </w:r>
    </w:p>
    <w:p w:rsidR="003A6308" w:rsidRPr="003A6308" w:rsidRDefault="003A6308" w:rsidP="00BA4DC9">
      <w:pPr>
        <w:tabs>
          <w:tab w:val="left" w:pos="851"/>
          <w:tab w:val="left" w:pos="993"/>
        </w:tabs>
        <w:autoSpaceDE w:val="0"/>
        <w:autoSpaceDN w:val="0"/>
        <w:adjustRightInd w:val="0"/>
        <w:ind w:firstLine="709"/>
        <w:jc w:val="both"/>
        <w:rPr>
          <w:rFonts w:ascii="Times New Roman" w:hAnsi="Times New Roman"/>
          <w:sz w:val="28"/>
          <w:szCs w:val="28"/>
        </w:rPr>
      </w:pPr>
      <w:proofErr w:type="gramStart"/>
      <w:r w:rsidRPr="003A6308">
        <w:rPr>
          <w:rFonts w:ascii="Times New Roman" w:hAnsi="Times New Roman"/>
          <w:color w:val="000000" w:themeColor="text1"/>
          <w:sz w:val="28"/>
          <w:szCs w:val="28"/>
        </w:rPr>
        <w:t>2)</w:t>
      </w:r>
      <w:r w:rsidR="00BA4DC9">
        <w:rPr>
          <w:rFonts w:ascii="Times New Roman" w:hAnsi="Times New Roman"/>
          <w:color w:val="000000" w:themeColor="text1"/>
          <w:sz w:val="28"/>
          <w:szCs w:val="28"/>
        </w:rPr>
        <w:t> </w:t>
      </w:r>
      <w:r w:rsidRPr="003A6308">
        <w:rPr>
          <w:rFonts w:ascii="Times New Roman" w:hAnsi="Times New Roman"/>
          <w:sz w:val="28"/>
          <w:szCs w:val="28"/>
        </w:rPr>
        <w:t>поступление в течение 6 месяцев 2 и более информационных сообщений (сведений) о распитии безалкогольных тонизирующих напитков (в том числе энергетических) вблизи зданий, строений, сооружений, помещений,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в которых расположены торговые объекты и предприятия общественного питания;</w:t>
      </w:r>
      <w:proofErr w:type="gramEnd"/>
    </w:p>
    <w:p w:rsidR="003A6308" w:rsidRPr="003A6308" w:rsidRDefault="003A6308" w:rsidP="00BA4DC9">
      <w:pPr>
        <w:autoSpaceDE w:val="0"/>
        <w:autoSpaceDN w:val="0"/>
        <w:adjustRightInd w:val="0"/>
        <w:ind w:firstLine="709"/>
        <w:jc w:val="both"/>
        <w:rPr>
          <w:rFonts w:ascii="Times New Roman" w:hAnsi="Times New Roman"/>
          <w:i/>
          <w:sz w:val="28"/>
          <w:szCs w:val="28"/>
        </w:rPr>
      </w:pPr>
      <w:proofErr w:type="gramStart"/>
      <w:r w:rsidRPr="003A6308">
        <w:rPr>
          <w:rFonts w:ascii="Times New Roman" w:hAnsi="Times New Roman"/>
          <w:color w:val="000000" w:themeColor="text1"/>
          <w:sz w:val="28"/>
          <w:szCs w:val="28"/>
        </w:rPr>
        <w:t>3)</w:t>
      </w:r>
      <w:r w:rsidR="00BA4DC9">
        <w:rPr>
          <w:rFonts w:ascii="Times New Roman" w:hAnsi="Times New Roman"/>
          <w:color w:val="000000" w:themeColor="text1"/>
          <w:sz w:val="28"/>
          <w:szCs w:val="28"/>
        </w:rPr>
        <w:t> </w:t>
      </w:r>
      <w:r w:rsidRPr="003A6308">
        <w:rPr>
          <w:rFonts w:ascii="Times New Roman" w:hAnsi="Times New Roman"/>
          <w:color w:val="000000" w:themeColor="text1"/>
          <w:sz w:val="28"/>
          <w:szCs w:val="28"/>
        </w:rPr>
        <w:t>отключение по истечении 6 месяцев с начала осуществления мониторинга контролируемого лица от товарной группы «Соковая продукция и безалкогольные напитки» в личном кабинете государственной информационной системы мониторинга за оборотом товаров, подлежащих обязательной маркировке средствами идентификации, по основаниям, не связанным с прекращением физическим лицом деятельности в качестве индивидуального предпринимателя и прекращением деятельности юридического лица в соответствии с законодательством Российской Федерации о</w:t>
      </w:r>
      <w:proofErr w:type="gramEnd"/>
      <w:r w:rsidRPr="003A6308">
        <w:rPr>
          <w:rFonts w:ascii="Times New Roman" w:hAnsi="Times New Roman"/>
          <w:color w:val="000000" w:themeColor="text1"/>
          <w:sz w:val="28"/>
          <w:szCs w:val="28"/>
        </w:rPr>
        <w:t xml:space="preserve"> государственной регистрации юридических лиц и индивидуальных предпринимателей.</w:t>
      </w:r>
    </w:p>
    <w:p w:rsidR="003A6308" w:rsidRPr="003A6308" w:rsidRDefault="003A6308" w:rsidP="00BA4DC9">
      <w:pPr>
        <w:autoSpaceDE w:val="0"/>
        <w:autoSpaceDN w:val="0"/>
        <w:adjustRightInd w:val="0"/>
        <w:ind w:firstLine="709"/>
        <w:jc w:val="both"/>
        <w:rPr>
          <w:rFonts w:ascii="Times New Roman" w:hAnsi="Times New Roman"/>
          <w:i/>
          <w:sz w:val="28"/>
          <w:szCs w:val="28"/>
        </w:rPr>
      </w:pP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V. Профилактика рисков причинения вреда</w:t>
      </w:r>
      <w:r w:rsidR="00BA4DC9">
        <w:rPr>
          <w:rFonts w:ascii="Times New Roman" w:hAnsi="Times New Roman"/>
          <w:bCs/>
          <w:sz w:val="28"/>
          <w:szCs w:val="28"/>
        </w:rPr>
        <w:br/>
      </w:r>
      <w:r w:rsidRPr="003A6308">
        <w:rPr>
          <w:rFonts w:ascii="Times New Roman" w:hAnsi="Times New Roman"/>
          <w:bCs/>
          <w:sz w:val="28"/>
          <w:szCs w:val="28"/>
        </w:rPr>
        <w:t>(ущерба)</w:t>
      </w:r>
      <w:r w:rsidR="00BA4DC9">
        <w:rPr>
          <w:rFonts w:ascii="Times New Roman" w:hAnsi="Times New Roman"/>
          <w:bCs/>
          <w:sz w:val="28"/>
          <w:szCs w:val="28"/>
        </w:rPr>
        <w:t xml:space="preserve"> </w:t>
      </w:r>
      <w:r w:rsidRPr="003A6308">
        <w:rPr>
          <w:rFonts w:ascii="Times New Roman" w:hAnsi="Times New Roman"/>
          <w:bCs/>
          <w:sz w:val="28"/>
          <w:szCs w:val="28"/>
        </w:rPr>
        <w:t>охраняемым законом ценностям</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 xml:space="preserve">19. Министерством ежегодно в соответствии с </w:t>
      </w:r>
      <w:r w:rsidRPr="003A6308">
        <w:rPr>
          <w:rFonts w:ascii="Times New Roman" w:hAnsi="Times New Roman"/>
          <w:color w:val="000000" w:themeColor="text1"/>
          <w:sz w:val="28"/>
          <w:szCs w:val="28"/>
        </w:rPr>
        <w:t xml:space="preserve">Правилами </w:t>
      </w:r>
      <w:r w:rsidRPr="003A6308">
        <w:rPr>
          <w:rFonts w:ascii="Times New Roman" w:hAnsi="Times New Roman"/>
          <w:sz w:val="28"/>
          <w:szCs w:val="28"/>
        </w:rPr>
        <w:t xml:space="preserve">разработки и </w:t>
      </w:r>
      <w:r w:rsidRPr="00BA4DC9">
        <w:rPr>
          <w:rFonts w:ascii="Times New Roman" w:hAnsi="Times New Roman"/>
          <w:spacing w:val="-4"/>
          <w:sz w:val="28"/>
          <w:szCs w:val="28"/>
        </w:rPr>
        <w:t>утверждения контрольными (надзорными) органами программы профилактики</w:t>
      </w:r>
      <w:r w:rsidRPr="003A6308">
        <w:rPr>
          <w:rFonts w:ascii="Times New Roman" w:hAnsi="Times New Roman"/>
          <w:sz w:val="28"/>
          <w:szCs w:val="28"/>
        </w:rPr>
        <w:t xml:space="preserve"> рисков причинения вреда (ущерба) охраняемым законом ценностям, утвержденными постановлением Правительства Российской Федерации</w:t>
      </w:r>
      <w:r w:rsidR="00BA4DC9">
        <w:rPr>
          <w:rFonts w:ascii="Times New Roman" w:hAnsi="Times New Roman"/>
          <w:sz w:val="28"/>
          <w:szCs w:val="28"/>
        </w:rPr>
        <w:br/>
      </w:r>
      <w:r w:rsidRPr="003A6308">
        <w:rPr>
          <w:rFonts w:ascii="Times New Roman" w:hAnsi="Times New Roman"/>
          <w:sz w:val="28"/>
          <w:szCs w:val="28"/>
        </w:rPr>
        <w:t xml:space="preserve">от 25 июня 2021 г. № 990, разрабатывается и утверждается программа </w:t>
      </w:r>
      <w:r w:rsidRPr="003A6308">
        <w:rPr>
          <w:rFonts w:ascii="Times New Roman" w:hAnsi="Times New Roman"/>
          <w:sz w:val="28"/>
          <w:szCs w:val="28"/>
        </w:rPr>
        <w:lastRenderedPageBreak/>
        <w:t>профилактики рисков причинения вреда (ущерба) охраняемым законом ценностям.</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20. </w:t>
      </w:r>
      <w:r w:rsidR="003A6308" w:rsidRPr="003A6308">
        <w:rPr>
          <w:rFonts w:ascii="Times New Roman" w:hAnsi="Times New Roman"/>
          <w:sz w:val="28"/>
          <w:szCs w:val="28"/>
        </w:rPr>
        <w:t>При осуществлении регионального государственного контроля Министерством проводятся следующие профилактические мероприятия: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информирование;</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обобщение правоприменительной практики;</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объявление предостережения;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 консультирование;</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5) профилактический визит.</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21.</w:t>
      </w:r>
      <w:r w:rsidR="00BA4DC9">
        <w:rPr>
          <w:rFonts w:ascii="Times New Roman" w:hAnsi="Times New Roman"/>
          <w:sz w:val="28"/>
          <w:szCs w:val="28"/>
        </w:rPr>
        <w:t> </w:t>
      </w:r>
      <w:r w:rsidRPr="003A6308">
        <w:rPr>
          <w:rFonts w:ascii="Times New Roman" w:hAnsi="Times New Roman"/>
          <w:sz w:val="28"/>
          <w:szCs w:val="28"/>
        </w:rPr>
        <w:t xml:space="preserve">Министерством осуществляется информирование контролируемых лиц и иных заинтересованных лиц по вопросам соблюдения обязательных требований в порядке, предусмотренном </w:t>
      </w:r>
      <w:r w:rsidRPr="003A6308">
        <w:rPr>
          <w:rFonts w:ascii="Times New Roman" w:hAnsi="Times New Roman"/>
          <w:color w:val="000000" w:themeColor="text1"/>
          <w:sz w:val="28"/>
          <w:szCs w:val="28"/>
        </w:rPr>
        <w:t>статьей 46</w:t>
      </w:r>
      <w:r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r w:rsidRPr="00BA4DC9">
        <w:rPr>
          <w:rFonts w:ascii="Times New Roman" w:hAnsi="Times New Roman"/>
          <w:sz w:val="28"/>
          <w:szCs w:val="28"/>
        </w:rPr>
        <w:t>22.</w:t>
      </w:r>
      <w:r w:rsidR="00BA4DC9" w:rsidRPr="00BA4DC9">
        <w:rPr>
          <w:rFonts w:ascii="Times New Roman" w:hAnsi="Times New Roman"/>
          <w:sz w:val="28"/>
          <w:szCs w:val="28"/>
        </w:rPr>
        <w:t> </w:t>
      </w:r>
      <w:r w:rsidRPr="00BA4DC9">
        <w:rPr>
          <w:rFonts w:ascii="Times New Roman" w:hAnsi="Times New Roman"/>
          <w:sz w:val="28"/>
          <w:szCs w:val="28"/>
        </w:rPr>
        <w:t>По итогам обобщения правоприменительной практики</w:t>
      </w:r>
      <w:r w:rsidR="00BA4DC9" w:rsidRPr="00BA4DC9">
        <w:rPr>
          <w:rFonts w:ascii="Times New Roman" w:hAnsi="Times New Roman"/>
          <w:sz w:val="28"/>
          <w:szCs w:val="28"/>
        </w:rPr>
        <w:t xml:space="preserve"> </w:t>
      </w:r>
      <w:r w:rsidRPr="00BA4DC9">
        <w:rPr>
          <w:rFonts w:ascii="Times New Roman" w:hAnsi="Times New Roman"/>
          <w:sz w:val="28"/>
          <w:szCs w:val="28"/>
        </w:rPr>
        <w:t>Министерством</w:t>
      </w:r>
      <w:r w:rsidR="00BA4DC9" w:rsidRPr="00BA4DC9">
        <w:rPr>
          <w:rFonts w:ascii="Times New Roman" w:hAnsi="Times New Roman"/>
          <w:sz w:val="28"/>
          <w:szCs w:val="28"/>
        </w:rPr>
        <w:t xml:space="preserve"> </w:t>
      </w:r>
      <w:proofErr w:type="gramStart"/>
      <w:r w:rsidRPr="00BA4DC9">
        <w:rPr>
          <w:rFonts w:ascii="Times New Roman" w:hAnsi="Times New Roman"/>
          <w:sz w:val="28"/>
          <w:szCs w:val="28"/>
        </w:rPr>
        <w:t>начиная</w:t>
      </w:r>
      <w:r w:rsidRPr="003A6308">
        <w:rPr>
          <w:rFonts w:ascii="Times New Roman" w:hAnsi="Times New Roman"/>
          <w:sz w:val="28"/>
          <w:szCs w:val="28"/>
        </w:rPr>
        <w:t xml:space="preserve"> с 2026 года ежегодно не позднее 1 марта текущего года готовится доклад о</w:t>
      </w:r>
      <w:proofErr w:type="gramEnd"/>
      <w:r w:rsidRPr="003A6308">
        <w:rPr>
          <w:rFonts w:ascii="Times New Roman" w:hAnsi="Times New Roman"/>
          <w:sz w:val="28"/>
          <w:szCs w:val="28"/>
        </w:rPr>
        <w:t xml:space="preserve"> правоприменительной практике за предшествующий календарный год (далее – доклад о правоприменительной практике)</w:t>
      </w:r>
      <w:r w:rsidRPr="003A6308">
        <w:rPr>
          <w:rFonts w:ascii="Times New Roman" w:hAnsi="Times New Roman"/>
          <w:color w:val="000000" w:themeColor="text1"/>
          <w:sz w:val="28"/>
          <w:szCs w:val="28"/>
        </w:rPr>
        <w:t>.</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23. </w:t>
      </w:r>
      <w:r w:rsidR="003A6308" w:rsidRPr="003A6308">
        <w:rPr>
          <w:rFonts w:ascii="Times New Roman" w:hAnsi="Times New Roman"/>
          <w:sz w:val="28"/>
          <w:szCs w:val="28"/>
        </w:rPr>
        <w:t>Проект доклада о правоприменительной практике размещается на официальном сайте Министерства в информационно-телекоммуникационной сети «Интернет» (далее – сеть «Интернет») для прохождения процедуры его публичного обсуждения. Срок публичного обсуждения проекта доклада составляет 1 месяц со дня его размещения на указанном сайте.</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24.</w:t>
      </w:r>
      <w:r w:rsidR="00BA4DC9">
        <w:rPr>
          <w:rFonts w:ascii="Times New Roman" w:hAnsi="Times New Roman"/>
          <w:sz w:val="28"/>
          <w:szCs w:val="28"/>
        </w:rPr>
        <w:t> </w:t>
      </w:r>
      <w:r w:rsidRPr="003A6308">
        <w:rPr>
          <w:rFonts w:ascii="Times New Roman" w:hAnsi="Times New Roman"/>
          <w:sz w:val="28"/>
          <w:szCs w:val="28"/>
        </w:rPr>
        <w:t>Доклад о правоприменительной практике утверждается приказом Министерства не позднее 15 апреля текущего года и размещается на официальном сайте Министерства в сети «Интернет» в течение 10 рабочих дней со дня его утверждения.</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25. </w:t>
      </w:r>
      <w:proofErr w:type="gramStart"/>
      <w:r w:rsidR="003A6308" w:rsidRPr="003A6308">
        <w:rPr>
          <w:rFonts w:ascii="Times New Roman" w:hAnsi="Times New Roman"/>
          <w:sz w:val="28"/>
          <w:szCs w:val="28"/>
        </w:rPr>
        <w:t>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w:t>
      </w:r>
      <w:proofErr w:type="gramEnd"/>
      <w:r w:rsidR="003A6308" w:rsidRPr="003A6308">
        <w:rPr>
          <w:rFonts w:ascii="Times New Roman" w:hAnsi="Times New Roman"/>
          <w:sz w:val="28"/>
          <w:szCs w:val="28"/>
        </w:rPr>
        <w:t xml:space="preserve"> по обеспечению соблюдения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 xml:space="preserve">Предостережение направляется контролируемому лицу в порядке, предусмотренном </w:t>
      </w:r>
      <w:r w:rsidRPr="003A6308">
        <w:rPr>
          <w:rFonts w:ascii="Times New Roman" w:hAnsi="Times New Roman"/>
          <w:color w:val="000000" w:themeColor="text1"/>
          <w:sz w:val="28"/>
          <w:szCs w:val="28"/>
        </w:rPr>
        <w:t>статьей 21</w:t>
      </w:r>
      <w:r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26.</w:t>
      </w:r>
      <w:r w:rsidR="00BA4DC9">
        <w:rPr>
          <w:rFonts w:ascii="Times New Roman" w:hAnsi="Times New Roman"/>
          <w:sz w:val="28"/>
          <w:szCs w:val="28"/>
        </w:rPr>
        <w:t> </w:t>
      </w:r>
      <w:r w:rsidRPr="003A6308">
        <w:rPr>
          <w:rFonts w:ascii="Times New Roman" w:hAnsi="Times New Roman"/>
          <w:sz w:val="28"/>
          <w:szCs w:val="28"/>
        </w:rPr>
        <w:t xml:space="preserve">Контролируемое лицо в течение 15 календарных дней </w:t>
      </w:r>
      <w:proofErr w:type="gramStart"/>
      <w:r w:rsidRPr="003A6308">
        <w:rPr>
          <w:rFonts w:ascii="Times New Roman" w:hAnsi="Times New Roman"/>
          <w:sz w:val="28"/>
          <w:szCs w:val="28"/>
        </w:rPr>
        <w:t>с даты получения</w:t>
      </w:r>
      <w:proofErr w:type="gramEnd"/>
      <w:r w:rsidRPr="003A6308">
        <w:rPr>
          <w:rFonts w:ascii="Times New Roman" w:hAnsi="Times New Roman"/>
          <w:sz w:val="28"/>
          <w:szCs w:val="28"/>
        </w:rPr>
        <w:t xml:space="preserve"> предостережения вправе подать в Министерство возражение в отношении указанного предостережения.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27. В возражении указываются: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наименование контролируемого лица;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идентификационный номер налогоплательщика;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дата и номер направленного предостережения;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lastRenderedPageBreak/>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28. </w:t>
      </w:r>
      <w:r w:rsidR="003A6308" w:rsidRPr="003A6308">
        <w:rPr>
          <w:rFonts w:ascii="Times New Roman" w:hAnsi="Times New Roman"/>
          <w:sz w:val="28"/>
          <w:szCs w:val="28"/>
        </w:rPr>
        <w:t xml:space="preserve">Возражение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r w:rsidR="003A6308" w:rsidRPr="003A6308">
        <w:rPr>
          <w:rFonts w:ascii="Times New Roman" w:hAnsi="Times New Roman"/>
          <w:color w:val="000000" w:themeColor="text1"/>
          <w:sz w:val="28"/>
          <w:szCs w:val="28"/>
        </w:rPr>
        <w:t>частью 6 статьи 21</w:t>
      </w:r>
      <w:r w:rsidR="003A6308" w:rsidRPr="003A6308">
        <w:rPr>
          <w:rFonts w:ascii="Times New Roman" w:hAnsi="Times New Roman"/>
          <w:sz w:val="28"/>
          <w:szCs w:val="28"/>
        </w:rPr>
        <w:t xml:space="preserve"> Федерального закона № 248, на адрес электронной почты Министерства.</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29. </w:t>
      </w:r>
      <w:r w:rsidR="003A6308" w:rsidRPr="003A6308">
        <w:rPr>
          <w:rFonts w:ascii="Times New Roman" w:hAnsi="Times New Roman"/>
          <w:sz w:val="28"/>
          <w:szCs w:val="28"/>
        </w:rPr>
        <w:t xml:space="preserve">Министерство регистрирует возражение в специальном журнале в день его поступления, в течение 15 рабочих дней </w:t>
      </w:r>
      <w:proofErr w:type="gramStart"/>
      <w:r w:rsidR="003A6308" w:rsidRPr="003A6308">
        <w:rPr>
          <w:rFonts w:ascii="Times New Roman" w:hAnsi="Times New Roman"/>
          <w:sz w:val="28"/>
          <w:szCs w:val="28"/>
        </w:rPr>
        <w:t>с даты регистрации</w:t>
      </w:r>
      <w:proofErr w:type="gramEnd"/>
      <w:r w:rsidR="003A6308" w:rsidRPr="003A6308">
        <w:rPr>
          <w:rFonts w:ascii="Times New Roman" w:hAnsi="Times New Roman"/>
          <w:sz w:val="28"/>
          <w:szCs w:val="28"/>
        </w:rPr>
        <w:t xml:space="preserve"> рассматривает его и направляет контролируемому лицу мотивированный </w:t>
      </w:r>
      <w:r w:rsidR="003A6308" w:rsidRPr="00BA4DC9">
        <w:rPr>
          <w:rFonts w:ascii="Times New Roman" w:hAnsi="Times New Roman"/>
          <w:spacing w:val="-4"/>
          <w:sz w:val="28"/>
          <w:szCs w:val="28"/>
        </w:rPr>
        <w:t>ответ о результатах рассмотрения возражения, подписанный уполномоченным</w:t>
      </w:r>
      <w:r w:rsidR="003A6308" w:rsidRPr="003A6308">
        <w:rPr>
          <w:rFonts w:ascii="Times New Roman" w:hAnsi="Times New Roman"/>
          <w:sz w:val="28"/>
          <w:szCs w:val="28"/>
        </w:rPr>
        <w:t xml:space="preserve"> Министром должностным лицом, в порядке, установленном </w:t>
      </w:r>
      <w:r w:rsidR="003A6308" w:rsidRPr="003A6308">
        <w:rPr>
          <w:rFonts w:ascii="Times New Roman" w:hAnsi="Times New Roman"/>
          <w:color w:val="000000" w:themeColor="text1"/>
          <w:sz w:val="28"/>
          <w:szCs w:val="28"/>
        </w:rPr>
        <w:t>статьей 21</w:t>
      </w:r>
      <w:r w:rsidR="003A6308"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w:t>
      </w:r>
      <w:r w:rsidR="00BA4DC9">
        <w:rPr>
          <w:rFonts w:ascii="Times New Roman" w:hAnsi="Times New Roman"/>
          <w:sz w:val="28"/>
          <w:szCs w:val="28"/>
        </w:rPr>
        <w:t>0. </w:t>
      </w:r>
      <w:r w:rsidRPr="003A6308">
        <w:rPr>
          <w:rFonts w:ascii="Times New Roman" w:hAnsi="Times New Roman"/>
          <w:sz w:val="28"/>
          <w:szCs w:val="28"/>
        </w:rPr>
        <w:t xml:space="preserve">Консультирование контролируемых лиц и их представителей  осуществляется Министерством в письменной форме при их письменном обращении, в устной форме </w:t>
      </w:r>
      <w:r w:rsidR="00BA4DC9">
        <w:rPr>
          <w:rFonts w:ascii="Times New Roman" w:hAnsi="Times New Roman"/>
          <w:sz w:val="28"/>
          <w:szCs w:val="28"/>
        </w:rPr>
        <w:t>–</w:t>
      </w:r>
      <w:r w:rsidRPr="003A6308">
        <w:rPr>
          <w:rFonts w:ascii="Times New Roman" w:hAnsi="Times New Roman"/>
          <w:sz w:val="28"/>
          <w:szCs w:val="28"/>
        </w:rPr>
        <w:t xml:space="preserve">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Время консультирования в устной форме не должно превышать</w:t>
      </w:r>
      <w:r w:rsidR="00BA4DC9">
        <w:rPr>
          <w:rFonts w:ascii="Times New Roman" w:hAnsi="Times New Roman"/>
          <w:sz w:val="28"/>
          <w:szCs w:val="28"/>
        </w:rPr>
        <w:br/>
      </w:r>
      <w:r w:rsidRPr="003A6308">
        <w:rPr>
          <w:rFonts w:ascii="Times New Roman" w:hAnsi="Times New Roman"/>
          <w:sz w:val="28"/>
          <w:szCs w:val="28"/>
        </w:rPr>
        <w:t>15 минут.</w:t>
      </w:r>
    </w:p>
    <w:p w:rsidR="003A6308" w:rsidRPr="003A6308" w:rsidRDefault="003A6308" w:rsidP="00BA4DC9">
      <w:pPr>
        <w:autoSpaceDE w:val="0"/>
        <w:autoSpaceDN w:val="0"/>
        <w:adjustRightInd w:val="0"/>
        <w:ind w:firstLine="709"/>
        <w:jc w:val="both"/>
        <w:rPr>
          <w:rFonts w:ascii="Times New Roman" w:hAnsi="Times New Roman"/>
          <w:sz w:val="28"/>
          <w:szCs w:val="28"/>
        </w:rPr>
      </w:pPr>
      <w:bookmarkStart w:id="2" w:name="Par108"/>
      <w:bookmarkEnd w:id="2"/>
      <w:r w:rsidRPr="003A6308">
        <w:rPr>
          <w:rFonts w:ascii="Times New Roman" w:hAnsi="Times New Roman"/>
          <w:sz w:val="28"/>
          <w:szCs w:val="28"/>
        </w:rPr>
        <w:t>31. Должностные лица Министерства осуществляют консультирование, в том числе в письменной форме, по следующим вопросам:</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профилактика нарушения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соблюдение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порядок осуществления регионального государственного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 порядок обжалования решений Министерства.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32.</w:t>
      </w:r>
      <w:r w:rsidR="00BA4DC9">
        <w:rPr>
          <w:rFonts w:ascii="Times New Roman" w:hAnsi="Times New Roman"/>
          <w:sz w:val="28"/>
          <w:szCs w:val="28"/>
        </w:rPr>
        <w:t> </w:t>
      </w:r>
      <w:r w:rsidRPr="003A6308">
        <w:rPr>
          <w:rFonts w:ascii="Times New Roman" w:hAnsi="Times New Roman"/>
          <w:sz w:val="28"/>
          <w:szCs w:val="28"/>
        </w:rPr>
        <w:t>По итогам консультирования информация в письменной форме контролируемым лицам и их представителям не предоставляется</w:t>
      </w:r>
      <w:r w:rsidR="00BA4DC9">
        <w:rPr>
          <w:rFonts w:ascii="Times New Roman" w:hAnsi="Times New Roman"/>
          <w:sz w:val="28"/>
          <w:szCs w:val="28"/>
        </w:rPr>
        <w:t>,</w:t>
      </w:r>
      <w:r w:rsidRPr="003A6308">
        <w:rPr>
          <w:rFonts w:ascii="Times New Roman" w:hAnsi="Times New Roman"/>
          <w:sz w:val="28"/>
          <w:szCs w:val="28"/>
        </w:rPr>
        <w:t xml:space="preserve"> за исключением консультирования на основании обращений контролируемых лиц и их представителей, поступивших в письменной форме или в форме электронного документа. В этом случае письменный ответ дается в сроки, установленные Федеральным </w:t>
      </w:r>
      <w:r w:rsidRPr="003A6308">
        <w:rPr>
          <w:rFonts w:ascii="Times New Roman" w:hAnsi="Times New Roman"/>
          <w:color w:val="000000" w:themeColor="text1"/>
          <w:sz w:val="28"/>
          <w:szCs w:val="28"/>
        </w:rPr>
        <w:t>законом</w:t>
      </w:r>
      <w:r w:rsidRPr="003A6308">
        <w:rPr>
          <w:rFonts w:ascii="Times New Roman" w:hAnsi="Times New Roman"/>
          <w:sz w:val="28"/>
          <w:szCs w:val="28"/>
        </w:rPr>
        <w:t xml:space="preserve"> от 02 мая 2006 года № 59-ФЗ</w:t>
      </w:r>
      <w:r w:rsidR="00BA4DC9">
        <w:rPr>
          <w:rFonts w:ascii="Times New Roman" w:hAnsi="Times New Roman"/>
          <w:sz w:val="28"/>
          <w:szCs w:val="28"/>
        </w:rPr>
        <w:br/>
      </w:r>
      <w:r w:rsidRPr="003A6308">
        <w:rPr>
          <w:rFonts w:ascii="Times New Roman" w:hAnsi="Times New Roman"/>
          <w:sz w:val="28"/>
          <w:szCs w:val="28"/>
        </w:rPr>
        <w:t>«О порядке рассмотрения обращений граждан Российской Федерации».</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33. </w:t>
      </w:r>
      <w:r w:rsidR="003A6308" w:rsidRPr="003A6308">
        <w:rPr>
          <w:rFonts w:ascii="Times New Roman" w:hAnsi="Times New Roman"/>
          <w:sz w:val="28"/>
          <w:szCs w:val="28"/>
        </w:rPr>
        <w:t>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официальном сайте Министерства в сети «Интернет».</w:t>
      </w:r>
    </w:p>
    <w:p w:rsidR="003A6308" w:rsidRPr="003A6308" w:rsidRDefault="00BA4DC9" w:rsidP="00BA4D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34. </w:t>
      </w:r>
      <w:r w:rsidR="003A6308" w:rsidRPr="003A6308">
        <w:rPr>
          <w:rFonts w:ascii="Times New Roman" w:hAnsi="Times New Roman"/>
          <w:sz w:val="28"/>
          <w:szCs w:val="28"/>
        </w:rPr>
        <w:t>В случае если в течение квартала в Министерство поступило 5 и более однотипных обращений контролируемых лиц и их представителей</w:t>
      </w:r>
      <w:r>
        <w:rPr>
          <w:rFonts w:ascii="Times New Roman" w:hAnsi="Times New Roman"/>
          <w:sz w:val="28"/>
          <w:szCs w:val="28"/>
        </w:rPr>
        <w:t>,</w:t>
      </w:r>
      <w:r w:rsidR="003A6308" w:rsidRPr="003A6308">
        <w:rPr>
          <w:rFonts w:ascii="Times New Roman" w:hAnsi="Times New Roman"/>
          <w:sz w:val="28"/>
          <w:szCs w:val="28"/>
        </w:rPr>
        <w:t xml:space="preserve"> консультирование по таким обращениям осуществляется посредством размещения на официальном сайте Министерства в сети «Интернет» письменных разъяснений, подписанных Министром, лицом, исполняющим </w:t>
      </w:r>
      <w:r w:rsidR="003A6308" w:rsidRPr="003A6308">
        <w:rPr>
          <w:rFonts w:ascii="Times New Roman" w:hAnsi="Times New Roman"/>
          <w:sz w:val="28"/>
          <w:szCs w:val="28"/>
        </w:rPr>
        <w:lastRenderedPageBreak/>
        <w:t>его обязанности, либо иным уполномоченным Министром должностным лицом.</w:t>
      </w:r>
    </w:p>
    <w:p w:rsidR="003A6308" w:rsidRPr="003A6308" w:rsidRDefault="003A6308" w:rsidP="00BA4DC9">
      <w:pPr>
        <w:tabs>
          <w:tab w:val="left" w:pos="567"/>
        </w:tabs>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Размещение на официальном сайте Министерства в сети «Интернет» письменных разъяснений осуществляется Министерством в течение</w:t>
      </w:r>
      <w:r w:rsidR="00BA4DC9">
        <w:rPr>
          <w:rFonts w:ascii="Times New Roman" w:hAnsi="Times New Roman"/>
          <w:sz w:val="28"/>
          <w:szCs w:val="28"/>
        </w:rPr>
        <w:br/>
      </w:r>
      <w:r w:rsidRPr="003A6308">
        <w:rPr>
          <w:rFonts w:ascii="Times New Roman" w:hAnsi="Times New Roman"/>
          <w:sz w:val="28"/>
          <w:szCs w:val="28"/>
        </w:rPr>
        <w:t>10 рабочих дней со дня поступления пятого однотипного обращения контролируемого лица  (его представителя).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35.</w:t>
      </w:r>
      <w:r w:rsidR="00BA4DC9">
        <w:rPr>
          <w:rFonts w:ascii="Times New Roman" w:hAnsi="Times New Roman"/>
          <w:sz w:val="28"/>
          <w:szCs w:val="28"/>
        </w:rPr>
        <w:t> </w:t>
      </w:r>
      <w:r w:rsidRPr="003A6308">
        <w:rPr>
          <w:rFonts w:ascii="Times New Roman" w:hAnsi="Times New Roman"/>
          <w:sz w:val="28"/>
          <w:szCs w:val="28"/>
        </w:rPr>
        <w:t xml:space="preserve">Профилактический визит проводится должностными лицами Министерства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roofErr w:type="gramStart"/>
      <w:r w:rsidRPr="003A6308">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и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Pr="003A6308">
        <w:rPr>
          <w:rFonts w:ascii="Times New Roman" w:hAnsi="Times New Roman"/>
          <w:sz w:val="28"/>
          <w:szCs w:val="28"/>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36.</w:t>
      </w:r>
      <w:r w:rsidR="00BA4DC9">
        <w:rPr>
          <w:rFonts w:ascii="Times New Roman" w:hAnsi="Times New Roman"/>
          <w:sz w:val="28"/>
          <w:szCs w:val="28"/>
        </w:rPr>
        <w:t> </w:t>
      </w:r>
      <w:r w:rsidRPr="003A6308">
        <w:rPr>
          <w:rFonts w:ascii="Times New Roman" w:hAnsi="Times New Roman"/>
          <w:sz w:val="28"/>
          <w:szCs w:val="28"/>
        </w:rPr>
        <w:t>Профилактический визит в отношении контролируемых лиц проводится должностным лицом Министерства в порядке, установленном статьями 52-52.2 Федерального закона № 248.</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p>
    <w:p w:rsidR="003A6308" w:rsidRPr="003A6308" w:rsidRDefault="003A6308" w:rsidP="00BA4DC9">
      <w:pPr>
        <w:autoSpaceDE w:val="0"/>
        <w:autoSpaceDN w:val="0"/>
        <w:adjustRightInd w:val="0"/>
        <w:jc w:val="center"/>
        <w:outlineLvl w:val="0"/>
        <w:rPr>
          <w:rFonts w:ascii="Times New Roman" w:hAnsi="Times New Roman"/>
          <w:bCs/>
          <w:sz w:val="28"/>
          <w:szCs w:val="28"/>
        </w:rPr>
      </w:pPr>
      <w:r w:rsidRPr="003A6308">
        <w:rPr>
          <w:rFonts w:ascii="Times New Roman" w:hAnsi="Times New Roman"/>
          <w:bCs/>
          <w:sz w:val="28"/>
          <w:szCs w:val="28"/>
        </w:rPr>
        <w:t>VI. Осуществление регионального</w:t>
      </w:r>
      <w:r w:rsidR="00BA4DC9">
        <w:rPr>
          <w:rFonts w:ascii="Times New Roman" w:hAnsi="Times New Roman"/>
          <w:bCs/>
          <w:sz w:val="28"/>
          <w:szCs w:val="28"/>
        </w:rPr>
        <w:t xml:space="preserve"> </w:t>
      </w:r>
      <w:r w:rsidRPr="003A6308">
        <w:rPr>
          <w:rFonts w:ascii="Times New Roman" w:hAnsi="Times New Roman"/>
          <w:bCs/>
          <w:sz w:val="28"/>
          <w:szCs w:val="28"/>
        </w:rPr>
        <w:t>государственного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color w:val="000000" w:themeColor="text1"/>
          <w:sz w:val="28"/>
          <w:szCs w:val="28"/>
        </w:rPr>
        <w:t>37</w:t>
      </w:r>
      <w:r w:rsidR="00BA4DC9">
        <w:rPr>
          <w:rFonts w:ascii="Times New Roman" w:hAnsi="Times New Roman"/>
          <w:sz w:val="28"/>
          <w:szCs w:val="28"/>
        </w:rPr>
        <w:t>. </w:t>
      </w:r>
      <w:r w:rsidRPr="003A6308">
        <w:rPr>
          <w:rFonts w:ascii="Times New Roman" w:hAnsi="Times New Roman"/>
          <w:sz w:val="28"/>
          <w:szCs w:val="28"/>
        </w:rPr>
        <w:t xml:space="preserve">В соответствии с </w:t>
      </w:r>
      <w:r w:rsidRPr="003A6308">
        <w:rPr>
          <w:rFonts w:ascii="Times New Roman" w:hAnsi="Times New Roman"/>
          <w:color w:val="000000" w:themeColor="text1"/>
          <w:sz w:val="28"/>
          <w:szCs w:val="28"/>
        </w:rPr>
        <w:t>пунктом 5 статьи 5</w:t>
      </w:r>
      <w:r w:rsidRPr="003A6308">
        <w:rPr>
          <w:rFonts w:ascii="Times New Roman" w:hAnsi="Times New Roman"/>
          <w:sz w:val="28"/>
          <w:szCs w:val="28"/>
        </w:rPr>
        <w:t xml:space="preserve"> Федерального закона № 304 при осуществлении регионального государственного контроля плановые контрольные (надзорные) мероприятия не проводятся.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38.</w:t>
      </w:r>
      <w:r w:rsidR="00BA4DC9">
        <w:rPr>
          <w:rFonts w:ascii="Times New Roman" w:hAnsi="Times New Roman"/>
          <w:sz w:val="28"/>
          <w:szCs w:val="28"/>
        </w:rPr>
        <w:t> </w:t>
      </w:r>
      <w:r w:rsidRPr="003A6308">
        <w:rPr>
          <w:rFonts w:ascii="Times New Roman" w:hAnsi="Times New Roman"/>
          <w:sz w:val="28"/>
          <w:szCs w:val="28"/>
        </w:rPr>
        <w:t>Для проведения контрольного (надзорного) мероприятия, предусматривающего взаимодействие с контролируемым лицом, а также документарной проверки Министерством принимается решение о проведении контрольного (надзорного) мероприятия в форме приказа.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39</w:t>
      </w:r>
      <w:r w:rsidR="00BA4DC9">
        <w:rPr>
          <w:rFonts w:ascii="Times New Roman" w:hAnsi="Times New Roman"/>
          <w:sz w:val="28"/>
          <w:szCs w:val="28"/>
        </w:rPr>
        <w:t>. </w:t>
      </w:r>
      <w:r w:rsidRPr="003A6308">
        <w:rPr>
          <w:rFonts w:ascii="Times New Roman" w:hAnsi="Times New Roman"/>
          <w:sz w:val="28"/>
          <w:szCs w:val="28"/>
        </w:rPr>
        <w:t xml:space="preserve">В решении о проведении контрольного (надзорного) мероприятия указываются сведения, установленные </w:t>
      </w:r>
      <w:r w:rsidRPr="003A6308">
        <w:rPr>
          <w:rFonts w:ascii="Times New Roman" w:hAnsi="Times New Roman"/>
          <w:color w:val="000000" w:themeColor="text1"/>
          <w:sz w:val="28"/>
          <w:szCs w:val="28"/>
        </w:rPr>
        <w:t>частью 1 статьи 64</w:t>
      </w:r>
      <w:r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BA4DC9">
        <w:rPr>
          <w:rFonts w:ascii="Times New Roman" w:hAnsi="Times New Roman"/>
          <w:sz w:val="28"/>
          <w:szCs w:val="28"/>
        </w:rPr>
        <w:t>40</w:t>
      </w:r>
      <w:r w:rsidR="00BA4DC9" w:rsidRPr="00BA4DC9">
        <w:rPr>
          <w:rFonts w:ascii="Times New Roman" w:hAnsi="Times New Roman"/>
          <w:sz w:val="28"/>
          <w:szCs w:val="28"/>
        </w:rPr>
        <w:t>. </w:t>
      </w:r>
      <w:r w:rsidRPr="00BA4DC9">
        <w:rPr>
          <w:rFonts w:ascii="Times New Roman" w:hAnsi="Times New Roman"/>
          <w:sz w:val="28"/>
          <w:szCs w:val="28"/>
        </w:rPr>
        <w:t>Региональный государс</w:t>
      </w:r>
      <w:r w:rsidR="00BA4DC9" w:rsidRPr="00BA4DC9">
        <w:rPr>
          <w:rFonts w:ascii="Times New Roman" w:hAnsi="Times New Roman"/>
          <w:sz w:val="28"/>
          <w:szCs w:val="28"/>
        </w:rPr>
        <w:t xml:space="preserve">твенный контроль осуществляется </w:t>
      </w:r>
      <w:r w:rsidRPr="00BA4DC9">
        <w:rPr>
          <w:rFonts w:ascii="Times New Roman" w:hAnsi="Times New Roman"/>
          <w:sz w:val="28"/>
          <w:szCs w:val="28"/>
        </w:rPr>
        <w:t>посредством</w:t>
      </w:r>
      <w:r w:rsidR="00BA4DC9">
        <w:rPr>
          <w:rFonts w:ascii="Times New Roman" w:hAnsi="Times New Roman"/>
          <w:spacing w:val="-4"/>
          <w:sz w:val="28"/>
          <w:szCs w:val="28"/>
        </w:rPr>
        <w:t xml:space="preserve"> </w:t>
      </w:r>
      <w:r w:rsidRPr="003A6308">
        <w:rPr>
          <w:rFonts w:ascii="Times New Roman" w:hAnsi="Times New Roman"/>
          <w:sz w:val="28"/>
          <w:szCs w:val="28"/>
        </w:rPr>
        <w:t>проведения следующих внеплановых контрольных (надзорных) мероприятий: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контрольная закупка;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инспекционный визит;</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документарная проверка;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 выездная проверка.</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r w:rsidRPr="003A6308">
        <w:rPr>
          <w:rFonts w:ascii="Times New Roman" w:hAnsi="Times New Roman"/>
          <w:sz w:val="28"/>
          <w:szCs w:val="28"/>
        </w:rPr>
        <w:lastRenderedPageBreak/>
        <w:t>41</w:t>
      </w:r>
      <w:r w:rsidR="00BA4DC9">
        <w:rPr>
          <w:rFonts w:ascii="Times New Roman" w:hAnsi="Times New Roman"/>
          <w:sz w:val="28"/>
          <w:szCs w:val="28"/>
        </w:rPr>
        <w:t>. </w:t>
      </w:r>
      <w:r w:rsidRPr="003A6308">
        <w:rPr>
          <w:rFonts w:ascii="Times New Roman" w:hAnsi="Times New Roman"/>
          <w:sz w:val="28"/>
          <w:szCs w:val="28"/>
        </w:rPr>
        <w:t>Внеплановые контрольные (надзорные) мероприятия проводятся при наличии оснований, указанных в пунктах 1, 3-5, 7, 9 части 1 статьи 57 Федерального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 xml:space="preserve">При наличии оснований, предусмотренных </w:t>
      </w:r>
      <w:r w:rsidRPr="003A6308">
        <w:rPr>
          <w:rFonts w:ascii="Times New Roman" w:hAnsi="Times New Roman"/>
          <w:color w:val="000000" w:themeColor="text1"/>
          <w:sz w:val="28"/>
          <w:szCs w:val="28"/>
        </w:rPr>
        <w:t>пунктами 1, 7, 9</w:t>
      </w:r>
      <w:r w:rsidRPr="003A6308">
        <w:rPr>
          <w:rFonts w:ascii="Times New Roman" w:hAnsi="Times New Roman"/>
          <w:sz w:val="28"/>
          <w:szCs w:val="28"/>
        </w:rPr>
        <w:t xml:space="preserve"> части  1 статьи 57</w:t>
      </w:r>
      <w:r w:rsidRPr="003A6308">
        <w:rPr>
          <w:rFonts w:ascii="Times New Roman" w:hAnsi="Times New Roman"/>
        </w:rPr>
        <w:t xml:space="preserve"> </w:t>
      </w:r>
      <w:r w:rsidRPr="003A6308">
        <w:rPr>
          <w:rFonts w:ascii="Times New Roman" w:hAnsi="Times New Roman"/>
          <w:sz w:val="28"/>
          <w:szCs w:val="28"/>
        </w:rPr>
        <w:t>Федерального закона № 248, Министерством проводятся такие контрольные (надзорные) мероприятия, как выездная проверка, контрольная закупка, инспекционный визит, документарная проверка.</w:t>
      </w:r>
    </w:p>
    <w:p w:rsidR="003A6308" w:rsidRPr="003A6308" w:rsidRDefault="003A6308" w:rsidP="00BA4DC9">
      <w:pPr>
        <w:autoSpaceDE w:val="0"/>
        <w:autoSpaceDN w:val="0"/>
        <w:adjustRightInd w:val="0"/>
        <w:ind w:firstLine="709"/>
        <w:jc w:val="both"/>
        <w:rPr>
          <w:rFonts w:ascii="Times New Roman" w:hAnsi="Times New Roman"/>
          <w:color w:val="000000" w:themeColor="text1"/>
          <w:sz w:val="28"/>
          <w:szCs w:val="28"/>
        </w:rPr>
      </w:pPr>
      <w:r w:rsidRPr="003A6308">
        <w:rPr>
          <w:rFonts w:ascii="Times New Roman" w:hAnsi="Times New Roman"/>
          <w:color w:val="000000" w:themeColor="text1"/>
          <w:sz w:val="28"/>
          <w:szCs w:val="28"/>
        </w:rPr>
        <w:t>При наличии оснований, предусмотренных пунктами 3, 4 части 1 статьи 57</w:t>
      </w:r>
      <w:r w:rsidRPr="003A6308">
        <w:rPr>
          <w:rFonts w:ascii="Times New Roman" w:hAnsi="Times New Roman"/>
        </w:rPr>
        <w:t xml:space="preserve"> </w:t>
      </w:r>
      <w:r w:rsidRPr="003A6308">
        <w:rPr>
          <w:rFonts w:ascii="Times New Roman" w:hAnsi="Times New Roman"/>
          <w:color w:val="000000" w:themeColor="text1"/>
          <w:sz w:val="28"/>
          <w:szCs w:val="28"/>
        </w:rPr>
        <w:t>Федерального закона № 248, вид внепланового контрольного (надзорного) мероприятия определяется в соответствии со статьями 62, 63 Федерального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color w:val="000000" w:themeColor="text1"/>
          <w:sz w:val="28"/>
          <w:szCs w:val="28"/>
        </w:rPr>
        <w:t>При наличии оснований, предусмотренных пунктом 5 части 1 статьи 57 Федерального закона № 248, вид внепланового контрольного (надзорного) мероприятия определяется в соответствии со статьей 95 Федеральн</w:t>
      </w:r>
      <w:r w:rsidRPr="003A6308">
        <w:rPr>
          <w:rFonts w:ascii="Times New Roman" w:hAnsi="Times New Roman"/>
          <w:sz w:val="28"/>
          <w:szCs w:val="28"/>
        </w:rPr>
        <w:t>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42</w:t>
      </w:r>
      <w:r w:rsidR="00BA4DC9">
        <w:rPr>
          <w:rFonts w:ascii="Times New Roman" w:hAnsi="Times New Roman"/>
          <w:sz w:val="28"/>
          <w:szCs w:val="28"/>
        </w:rPr>
        <w:t>. </w:t>
      </w:r>
      <w:r w:rsidRPr="003A6308">
        <w:rPr>
          <w:rFonts w:ascii="Times New Roman" w:hAnsi="Times New Roman"/>
          <w:sz w:val="28"/>
          <w:szCs w:val="28"/>
        </w:rPr>
        <w:t xml:space="preserve">Для фиксации должностным лицом Министерства действий, </w:t>
      </w:r>
      <w:r w:rsidRPr="00BA4DC9">
        <w:rPr>
          <w:rFonts w:ascii="Times New Roman" w:hAnsi="Times New Roman"/>
          <w:spacing w:val="-4"/>
          <w:sz w:val="28"/>
          <w:szCs w:val="28"/>
        </w:rPr>
        <w:t>доказательств нарушений контролируемыми лицами обязательных требований</w:t>
      </w:r>
      <w:r w:rsidRPr="003A6308">
        <w:rPr>
          <w:rFonts w:ascii="Times New Roman" w:hAnsi="Times New Roman"/>
          <w:sz w:val="28"/>
          <w:szCs w:val="28"/>
        </w:rPr>
        <w:t xml:space="preserve"> могут использоваться фотосъемка, аудио- и видеозапись, иные способы фиксации доказательств.</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BA4DC9">
        <w:rPr>
          <w:rFonts w:ascii="Times New Roman" w:hAnsi="Times New Roman"/>
          <w:spacing w:val="-4"/>
          <w:sz w:val="28"/>
          <w:szCs w:val="28"/>
        </w:rPr>
        <w:t>При проведении контрольного (надзорного) мероприятия, предусматривающего взаимодействие с контролируемым лицом, должностное</w:t>
      </w:r>
      <w:r w:rsidRPr="003A6308">
        <w:rPr>
          <w:rFonts w:ascii="Times New Roman" w:hAnsi="Times New Roman"/>
          <w:sz w:val="28"/>
          <w:szCs w:val="28"/>
        </w:rPr>
        <w:t xml:space="preserve"> лицо Министерства обязано известить контролируемое лицо о ведении фотосъемки, аудио- и видеозаписи, озвучивая дату и время начала и  окончания его проведения и адрес, по которому оно проводится.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Аудио- и видеозапись осуществляется непрерывно. В ходе записи должностным лицом Министерства подробно фиксируются и указываются место и характер выявленного нарушения обязательных требований.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В обязательном порядке фот</w:t>
      </w:r>
      <w:proofErr w:type="gramStart"/>
      <w:r w:rsidRPr="003A6308">
        <w:rPr>
          <w:rFonts w:ascii="Times New Roman" w:hAnsi="Times New Roman"/>
          <w:sz w:val="28"/>
          <w:szCs w:val="28"/>
        </w:rPr>
        <w:t>о-</w:t>
      </w:r>
      <w:proofErr w:type="gramEnd"/>
      <w:r w:rsidRPr="003A6308">
        <w:rPr>
          <w:rFonts w:ascii="Times New Roman" w:hAnsi="Times New Roman"/>
          <w:sz w:val="28"/>
          <w:szCs w:val="28"/>
        </w:rPr>
        <w:t xml:space="preserve"> и </w:t>
      </w:r>
      <w:proofErr w:type="spellStart"/>
      <w:r w:rsidRPr="003A6308">
        <w:rPr>
          <w:rFonts w:ascii="Times New Roman" w:hAnsi="Times New Roman"/>
          <w:sz w:val="28"/>
          <w:szCs w:val="28"/>
        </w:rPr>
        <w:t>видеофиксация</w:t>
      </w:r>
      <w:proofErr w:type="spellEnd"/>
      <w:r w:rsidRPr="003A6308">
        <w:rPr>
          <w:rFonts w:ascii="Times New Roman" w:hAnsi="Times New Roman"/>
          <w:sz w:val="28"/>
          <w:szCs w:val="28"/>
        </w:rPr>
        <w:t xml:space="preserve"> доказательств нарушений обязательных требований осуществляется при проведении выездной проверки, в ходе которой контролируемыми лицами осуществлялись препятствия в ее проведении и совершении контрольных (надзорных) действий.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lastRenderedPageBreak/>
        <w:t>43.</w:t>
      </w:r>
      <w:r w:rsidR="00BA4DC9">
        <w:rPr>
          <w:rFonts w:ascii="Times New Roman" w:hAnsi="Times New Roman"/>
          <w:sz w:val="28"/>
          <w:szCs w:val="28"/>
        </w:rPr>
        <w:t> </w:t>
      </w:r>
      <w:r w:rsidRPr="003A6308">
        <w:rPr>
          <w:rFonts w:ascii="Times New Roman" w:hAnsi="Times New Roman"/>
          <w:sz w:val="28"/>
          <w:szCs w:val="28"/>
        </w:rPr>
        <w:t>В ходе контрольной закупки должностными лицами Министерства совершаются одно или несколько из следующих контрольных (надзорных) действий: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осмотр;</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эксперимент.</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BA4DC9">
        <w:rPr>
          <w:rFonts w:ascii="Times New Roman" w:hAnsi="Times New Roman"/>
          <w:spacing w:val="-4"/>
          <w:sz w:val="28"/>
          <w:szCs w:val="28"/>
        </w:rPr>
        <w:t>44.</w:t>
      </w:r>
      <w:r w:rsidR="00BA4DC9" w:rsidRPr="00BA4DC9">
        <w:rPr>
          <w:rFonts w:ascii="Times New Roman" w:hAnsi="Times New Roman"/>
          <w:spacing w:val="-4"/>
          <w:sz w:val="28"/>
          <w:szCs w:val="28"/>
        </w:rPr>
        <w:t> </w:t>
      </w:r>
      <w:r w:rsidRPr="00BA4DC9">
        <w:rPr>
          <w:rFonts w:ascii="Times New Roman" w:hAnsi="Times New Roman"/>
          <w:spacing w:val="-4"/>
          <w:sz w:val="28"/>
          <w:szCs w:val="28"/>
        </w:rPr>
        <w:t>Контрольная закупка проводится без предварительного уведомления</w:t>
      </w:r>
      <w:r w:rsidR="00BA4DC9">
        <w:rPr>
          <w:rFonts w:ascii="Times New Roman" w:hAnsi="Times New Roman"/>
          <w:sz w:val="28"/>
          <w:szCs w:val="28"/>
        </w:rPr>
        <w:t xml:space="preserve"> </w:t>
      </w:r>
      <w:r w:rsidRPr="003A6308">
        <w:rPr>
          <w:rFonts w:ascii="Times New Roman" w:hAnsi="Times New Roman"/>
          <w:sz w:val="28"/>
          <w:szCs w:val="28"/>
        </w:rPr>
        <w:t>контролируемого лица.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45</w:t>
      </w:r>
      <w:r w:rsidR="00BA4DC9">
        <w:rPr>
          <w:rFonts w:ascii="Times New Roman" w:hAnsi="Times New Roman"/>
          <w:sz w:val="28"/>
          <w:szCs w:val="28"/>
        </w:rPr>
        <w:t>. </w:t>
      </w:r>
      <w:r w:rsidRPr="003A6308">
        <w:rPr>
          <w:rFonts w:ascii="Times New Roman" w:hAnsi="Times New Roman"/>
          <w:sz w:val="28"/>
          <w:szCs w:val="28"/>
        </w:rPr>
        <w:t>Контрольная закупка проводится в присутствии двух свидетелей или двух должностных лиц Министерства либо с применением видеозаписи.</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46</w:t>
      </w:r>
      <w:r w:rsidR="00BA4DC9">
        <w:rPr>
          <w:rFonts w:ascii="Times New Roman" w:hAnsi="Times New Roman"/>
          <w:sz w:val="28"/>
          <w:szCs w:val="28"/>
        </w:rPr>
        <w:t>. </w:t>
      </w:r>
      <w:r w:rsidRPr="003A6308">
        <w:rPr>
          <w:rFonts w:ascii="Times New Roman" w:hAnsi="Times New Roman"/>
          <w:sz w:val="28"/>
          <w:szCs w:val="28"/>
        </w:rPr>
        <w:t xml:space="preserve">В случае выбора контрольного (надзорного) действия </w:t>
      </w:r>
      <w:r w:rsidR="00BA4DC9">
        <w:rPr>
          <w:rFonts w:ascii="Times New Roman" w:hAnsi="Times New Roman"/>
          <w:sz w:val="28"/>
          <w:szCs w:val="28"/>
        </w:rPr>
        <w:t>–</w:t>
      </w:r>
      <w:r w:rsidRPr="003A6308">
        <w:rPr>
          <w:rFonts w:ascii="Times New Roman" w:hAnsi="Times New Roman"/>
          <w:sz w:val="28"/>
          <w:szCs w:val="28"/>
        </w:rPr>
        <w:t xml:space="preserve"> эксперимент</w:t>
      </w:r>
      <w:r w:rsidR="00BA4DC9">
        <w:rPr>
          <w:rFonts w:ascii="Times New Roman" w:hAnsi="Times New Roman"/>
          <w:sz w:val="28"/>
          <w:szCs w:val="28"/>
        </w:rPr>
        <w:t xml:space="preserve"> –</w:t>
      </w:r>
      <w:r w:rsidRPr="003A6308">
        <w:rPr>
          <w:rFonts w:ascii="Times New Roman" w:hAnsi="Times New Roman"/>
          <w:sz w:val="28"/>
          <w:szCs w:val="28"/>
        </w:rPr>
        <w:t xml:space="preserve"> срок его проведения определяется периодом времени, в течение которого обычно осуществляется сделка, и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объектов контроля.</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В назначенные дату и место должностное лицо Министерства осуществляет выезд по месту осуществления деятельности контролируемого лица.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По прибытии должностное лицо Министерства устанавливает факт осуществления (неосуществления) деятельности контролируемого лица.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 xml:space="preserve">В случае осуществления деятельности контролируемого лица должностное лицо Министерства создает ситуацию для совершения сделки по продаже безалкогольных тонизирующих напитков (в том числе энергетических), имитирующих нарушение обязательных требований. Эксперимент проводится с учетом необходимости анонимности </w:t>
      </w:r>
      <w:proofErr w:type="gramStart"/>
      <w:r w:rsidRPr="003A6308">
        <w:rPr>
          <w:rFonts w:ascii="Times New Roman" w:hAnsi="Times New Roman"/>
          <w:sz w:val="28"/>
          <w:szCs w:val="28"/>
        </w:rPr>
        <w:t>тест-субъекта</w:t>
      </w:r>
      <w:proofErr w:type="gramEnd"/>
      <w:r w:rsidRPr="003A6308">
        <w:rPr>
          <w:rFonts w:ascii="Times New Roman" w:hAnsi="Times New Roman"/>
          <w:sz w:val="28"/>
          <w:szCs w:val="28"/>
        </w:rPr>
        <w:t>.</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47</w:t>
      </w:r>
      <w:r w:rsidR="00BA4DC9">
        <w:rPr>
          <w:rFonts w:ascii="Times New Roman" w:hAnsi="Times New Roman"/>
          <w:sz w:val="28"/>
          <w:szCs w:val="28"/>
        </w:rPr>
        <w:t>. </w:t>
      </w:r>
      <w:r w:rsidRPr="003A6308">
        <w:rPr>
          <w:rFonts w:ascii="Times New Roman" w:hAnsi="Times New Roman"/>
          <w:sz w:val="28"/>
          <w:szCs w:val="28"/>
        </w:rPr>
        <w:t>В ходе инспекционного визита должностными лицами Министерства совершаются одно или несколько из следующих контрольных (надзорных) действий: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1) осмотр;</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2) опрос;</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3) получение письменных объяснений;</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(надзора).</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48</w:t>
      </w:r>
      <w:r w:rsidR="00BA4DC9">
        <w:rPr>
          <w:rFonts w:ascii="Times New Roman" w:hAnsi="Times New Roman"/>
          <w:sz w:val="28"/>
          <w:szCs w:val="28"/>
        </w:rPr>
        <w:t>. </w:t>
      </w:r>
      <w:r w:rsidRPr="003A6308">
        <w:rPr>
          <w:rFonts w:ascii="Times New Roman" w:hAnsi="Times New Roman"/>
          <w:sz w:val="28"/>
          <w:szCs w:val="28"/>
        </w:rPr>
        <w:t>Инспекционный визит проводится без предварительного уведомления контролируемого лица и не может превышать один рабочий день в одном месте осуществления деятельности либо на одном производственном объекте (территории).</w:t>
      </w:r>
    </w:p>
    <w:p w:rsidR="003A6308" w:rsidRPr="003A6308" w:rsidRDefault="003A6308" w:rsidP="00BA4DC9">
      <w:pPr>
        <w:autoSpaceDE w:val="0"/>
        <w:autoSpaceDN w:val="0"/>
        <w:adjustRightInd w:val="0"/>
        <w:ind w:firstLine="709"/>
        <w:jc w:val="both"/>
        <w:rPr>
          <w:rFonts w:ascii="Times New Roman" w:hAnsi="Times New Roman"/>
          <w:sz w:val="28"/>
          <w:szCs w:val="28"/>
        </w:rPr>
      </w:pPr>
      <w:r w:rsidRPr="003A6308">
        <w:rPr>
          <w:rFonts w:ascii="Times New Roman" w:hAnsi="Times New Roman"/>
          <w:sz w:val="28"/>
          <w:szCs w:val="28"/>
        </w:rPr>
        <w:t>49</w:t>
      </w:r>
      <w:r w:rsidR="00BA4DC9">
        <w:rPr>
          <w:rFonts w:ascii="Times New Roman" w:hAnsi="Times New Roman"/>
          <w:sz w:val="28"/>
          <w:szCs w:val="28"/>
        </w:rPr>
        <w:t>. </w:t>
      </w:r>
      <w:r w:rsidRPr="003A6308">
        <w:rPr>
          <w:rFonts w:ascii="Times New Roman" w:hAnsi="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lastRenderedPageBreak/>
        <w:t>50</w:t>
      </w:r>
      <w:r w:rsidR="00BA4DC9">
        <w:rPr>
          <w:rFonts w:ascii="Times New Roman" w:hAnsi="Times New Roman"/>
          <w:sz w:val="28"/>
          <w:szCs w:val="28"/>
        </w:rPr>
        <w:t>. </w:t>
      </w:r>
      <w:r w:rsidRPr="003A6308">
        <w:rPr>
          <w:rFonts w:ascii="Times New Roman" w:hAnsi="Times New Roman"/>
          <w:sz w:val="28"/>
          <w:szCs w:val="28"/>
        </w:rPr>
        <w:t>В ходе документарной проверки должностными лицами Министерства совершаются одно или несколько из следующих контрольных (надзорных) действий:</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1) получение письменных объяснений;</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2) истребование документов.</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51.</w:t>
      </w:r>
      <w:r w:rsidR="00BA4DC9">
        <w:rPr>
          <w:rFonts w:ascii="Times New Roman" w:hAnsi="Times New Roman"/>
          <w:sz w:val="28"/>
          <w:szCs w:val="28"/>
        </w:rPr>
        <w:t> </w:t>
      </w:r>
      <w:r w:rsidRPr="003A6308">
        <w:rPr>
          <w:rFonts w:ascii="Times New Roman" w:hAnsi="Times New Roman"/>
          <w:sz w:val="28"/>
          <w:szCs w:val="28"/>
        </w:rPr>
        <w:t>Срок проведения документарной проверки не может превышать</w:t>
      </w:r>
      <w:r w:rsidR="00BA4DC9">
        <w:rPr>
          <w:rFonts w:ascii="Times New Roman" w:hAnsi="Times New Roman"/>
          <w:sz w:val="28"/>
          <w:szCs w:val="28"/>
        </w:rPr>
        <w:br/>
      </w:r>
      <w:r w:rsidRPr="003A6308">
        <w:rPr>
          <w:rFonts w:ascii="Times New Roman" w:hAnsi="Times New Roman"/>
          <w:sz w:val="28"/>
          <w:szCs w:val="28"/>
        </w:rPr>
        <w:t xml:space="preserve">10 рабочих дней. </w:t>
      </w:r>
      <w:proofErr w:type="gramStart"/>
      <w:r w:rsidRPr="003A6308">
        <w:rPr>
          <w:rFonts w:ascii="Times New Roman" w:hAnsi="Times New Roman"/>
          <w:sz w:val="28"/>
          <w:szCs w:val="28"/>
        </w:rPr>
        <w:t>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3A6308">
        <w:rPr>
          <w:rFonts w:ascii="Times New Roman" w:hAnsi="Times New Roman"/>
          <w:sz w:val="28"/>
          <w:szCs w:val="28"/>
        </w:rPr>
        <w:t xml:space="preserve"> </w:t>
      </w:r>
      <w:proofErr w:type="gramStart"/>
      <w:r w:rsidRPr="003A6308">
        <w:rPr>
          <w:rFonts w:ascii="Times New Roman" w:hAnsi="Times New Roman"/>
          <w:sz w:val="28"/>
          <w:szCs w:val="28"/>
        </w:rPr>
        <w:t>у Министерства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roofErr w:type="gramEnd"/>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52</w:t>
      </w:r>
      <w:r w:rsidR="00BA4DC9">
        <w:rPr>
          <w:rFonts w:ascii="Times New Roman" w:hAnsi="Times New Roman"/>
          <w:sz w:val="28"/>
          <w:szCs w:val="28"/>
        </w:rPr>
        <w:t>. </w:t>
      </w:r>
      <w:r w:rsidRPr="003A6308">
        <w:rPr>
          <w:rFonts w:ascii="Times New Roman" w:hAnsi="Times New Roman"/>
          <w:sz w:val="28"/>
          <w:szCs w:val="28"/>
        </w:rPr>
        <w:t>В ходе выездной проверки должностными лицами Министерства совершаются одно или несколько из следующих контрольных (надзорных) действий:</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1) осмотр;</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2) опрос;</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3) получение письменных объяснений;</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4) истребование документов.</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53</w:t>
      </w:r>
      <w:r w:rsidR="00BA4DC9">
        <w:rPr>
          <w:rFonts w:ascii="Times New Roman" w:hAnsi="Times New Roman"/>
          <w:sz w:val="28"/>
          <w:szCs w:val="28"/>
        </w:rPr>
        <w:t>. </w:t>
      </w:r>
      <w:r w:rsidRPr="003A6308">
        <w:rPr>
          <w:rFonts w:ascii="Times New Roman" w:hAnsi="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54</w:t>
      </w:r>
      <w:r w:rsidR="00BA4DC9">
        <w:rPr>
          <w:rFonts w:ascii="Times New Roman" w:hAnsi="Times New Roman"/>
          <w:sz w:val="28"/>
          <w:szCs w:val="28"/>
        </w:rPr>
        <w:t>. </w:t>
      </w:r>
      <w:r w:rsidRPr="003A6308">
        <w:rPr>
          <w:rFonts w:ascii="Times New Roman" w:hAnsi="Times New Roman"/>
          <w:sz w:val="28"/>
          <w:szCs w:val="28"/>
        </w:rPr>
        <w:t>Срок проведения выездной проверки не может превышать</w:t>
      </w:r>
      <w:r w:rsidR="00BA4DC9">
        <w:rPr>
          <w:rFonts w:ascii="Times New Roman" w:hAnsi="Times New Roman"/>
          <w:sz w:val="28"/>
          <w:szCs w:val="28"/>
        </w:rPr>
        <w:br/>
      </w:r>
      <w:r w:rsidRPr="003A6308">
        <w:rPr>
          <w:rFonts w:ascii="Times New Roman" w:hAnsi="Times New Roman"/>
          <w:sz w:val="28"/>
          <w:szCs w:val="28"/>
        </w:rPr>
        <w:t xml:space="preserve">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A6308">
        <w:rPr>
          <w:rFonts w:ascii="Times New Roman" w:hAnsi="Times New Roman"/>
          <w:sz w:val="28"/>
          <w:szCs w:val="28"/>
        </w:rPr>
        <w:t>микропредприятия</w:t>
      </w:r>
      <w:proofErr w:type="spellEnd"/>
      <w:r w:rsidRPr="003A6308">
        <w:rPr>
          <w:rFonts w:ascii="Times New Roman" w:hAnsi="Times New Roman"/>
          <w:sz w:val="28"/>
          <w:szCs w:val="28"/>
        </w:rPr>
        <w:t>.</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55.</w:t>
      </w:r>
      <w:r w:rsidR="00BA4DC9">
        <w:rPr>
          <w:rFonts w:ascii="Times New Roman" w:hAnsi="Times New Roman"/>
          <w:sz w:val="28"/>
          <w:szCs w:val="28"/>
        </w:rPr>
        <w:t> </w:t>
      </w:r>
      <w:r w:rsidRPr="003A6308">
        <w:rPr>
          <w:rFonts w:ascii="Times New Roman" w:hAnsi="Times New Roman"/>
          <w:sz w:val="28"/>
          <w:szCs w:val="28"/>
        </w:rPr>
        <w:t>Индивидуальный предприниматель, глава крестьянского (фермерского) хозяйства без образования юридического лица, гражданин Российской Федерации, иностранный гражданин и лицо без гражданства, являющи</w:t>
      </w:r>
      <w:r w:rsidR="00BA4DC9">
        <w:rPr>
          <w:rFonts w:ascii="Times New Roman" w:hAnsi="Times New Roman"/>
          <w:sz w:val="28"/>
          <w:szCs w:val="28"/>
        </w:rPr>
        <w:t>е</w:t>
      </w:r>
      <w:r w:rsidRPr="003A6308">
        <w:rPr>
          <w:rFonts w:ascii="Times New Roman" w:hAnsi="Times New Roman"/>
          <w:sz w:val="28"/>
          <w:szCs w:val="28"/>
        </w:rPr>
        <w:t>ся контролируемым лицом, вправе представить в Министерство информацию о невозможности присутствия при проведении контрольного (надзорного) мероприятия в случаях:</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1) временной нетрудоспособности на момент проведения контрольного (надзорного) мероприятия;</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2) нахождения в отпуске или служебной командировке.</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56.</w:t>
      </w:r>
      <w:r w:rsidR="00BA4DC9">
        <w:rPr>
          <w:rFonts w:ascii="Times New Roman" w:hAnsi="Times New Roman"/>
          <w:sz w:val="28"/>
          <w:szCs w:val="28"/>
        </w:rPr>
        <w:t> </w:t>
      </w:r>
      <w:r w:rsidRPr="003A6308">
        <w:rPr>
          <w:rFonts w:ascii="Times New Roman" w:hAnsi="Times New Roman"/>
          <w:sz w:val="28"/>
          <w:szCs w:val="28"/>
        </w:rPr>
        <w:t xml:space="preserve">Информация о невозможности присутствия при проведении контрольного (надзорного) мероприятия направляется контролируемым </w:t>
      </w:r>
      <w:r w:rsidRPr="003A6308">
        <w:rPr>
          <w:rFonts w:ascii="Times New Roman" w:hAnsi="Times New Roman"/>
          <w:sz w:val="28"/>
          <w:szCs w:val="28"/>
        </w:rPr>
        <w:lastRenderedPageBreak/>
        <w:t>лицом или его представителем в Министерство в срок не позднее одного рабочего дня до начала проведения контрольного (надзорного) мероприятия.</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57</w:t>
      </w:r>
      <w:r w:rsidR="00BA4DC9">
        <w:rPr>
          <w:rFonts w:ascii="Times New Roman" w:hAnsi="Times New Roman"/>
          <w:sz w:val="28"/>
          <w:szCs w:val="28"/>
        </w:rPr>
        <w:t>. </w:t>
      </w:r>
      <w:r w:rsidRPr="003A6308">
        <w:rPr>
          <w:rFonts w:ascii="Times New Roman" w:hAnsi="Times New Roman"/>
          <w:sz w:val="28"/>
          <w:szCs w:val="28"/>
        </w:rPr>
        <w:t xml:space="preserve">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r w:rsidRPr="003A6308">
        <w:rPr>
          <w:rFonts w:ascii="Times New Roman" w:hAnsi="Times New Roman"/>
          <w:color w:val="000000" w:themeColor="text1"/>
          <w:sz w:val="28"/>
          <w:szCs w:val="28"/>
        </w:rPr>
        <w:t>частью 6 статьи 21</w:t>
      </w:r>
      <w:r w:rsidRPr="003A6308">
        <w:rPr>
          <w:rFonts w:ascii="Times New Roman" w:hAnsi="Times New Roman"/>
          <w:sz w:val="28"/>
          <w:szCs w:val="28"/>
        </w:rPr>
        <w:t xml:space="preserve"> Федерального закона № 248, на адрес электронной почты Министерства.</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58</w:t>
      </w:r>
      <w:r w:rsidR="00BA4DC9">
        <w:rPr>
          <w:rFonts w:ascii="Times New Roman" w:hAnsi="Times New Roman"/>
          <w:sz w:val="28"/>
          <w:szCs w:val="28"/>
        </w:rPr>
        <w:t>. </w:t>
      </w:r>
      <w:r w:rsidRPr="003A6308">
        <w:rPr>
          <w:rFonts w:ascii="Times New Roman" w:hAnsi="Times New Roman"/>
          <w:sz w:val="28"/>
          <w:szCs w:val="28"/>
        </w:rPr>
        <w:t>Проведение контрольного (надзорного) мероприятия переносится Министерством на срок, необходимый для устранения обстоятельств, послуживших поводом для такого обращения в Министерство.</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p>
    <w:p w:rsidR="003A6308" w:rsidRPr="003A6308" w:rsidRDefault="003A6308" w:rsidP="00BA4DC9">
      <w:pPr>
        <w:autoSpaceDE w:val="0"/>
        <w:autoSpaceDN w:val="0"/>
        <w:adjustRightInd w:val="0"/>
        <w:spacing w:line="233" w:lineRule="auto"/>
        <w:jc w:val="center"/>
        <w:outlineLvl w:val="0"/>
        <w:rPr>
          <w:rFonts w:ascii="Times New Roman" w:hAnsi="Times New Roman"/>
          <w:bCs/>
          <w:sz w:val="28"/>
          <w:szCs w:val="28"/>
        </w:rPr>
      </w:pPr>
      <w:r w:rsidRPr="003A6308">
        <w:rPr>
          <w:rFonts w:ascii="Times New Roman" w:hAnsi="Times New Roman"/>
          <w:bCs/>
          <w:sz w:val="28"/>
          <w:szCs w:val="28"/>
        </w:rPr>
        <w:t>VII. Результаты контрольного</w:t>
      </w:r>
      <w:r w:rsidR="00BA4DC9">
        <w:rPr>
          <w:rFonts w:ascii="Times New Roman" w:hAnsi="Times New Roman"/>
          <w:bCs/>
          <w:sz w:val="28"/>
          <w:szCs w:val="28"/>
        </w:rPr>
        <w:t xml:space="preserve"> </w:t>
      </w:r>
      <w:r w:rsidRPr="003A6308">
        <w:rPr>
          <w:rFonts w:ascii="Times New Roman" w:hAnsi="Times New Roman"/>
          <w:bCs/>
          <w:sz w:val="28"/>
          <w:szCs w:val="28"/>
        </w:rPr>
        <w:t>(надзорного) мероприятия</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59.</w:t>
      </w:r>
      <w:r w:rsidR="00BA4DC9">
        <w:rPr>
          <w:rFonts w:ascii="Times New Roman" w:hAnsi="Times New Roman"/>
          <w:sz w:val="28"/>
          <w:szCs w:val="28"/>
        </w:rPr>
        <w:t> </w:t>
      </w:r>
      <w:proofErr w:type="gramStart"/>
      <w:r w:rsidRPr="003A6308">
        <w:rPr>
          <w:rFonts w:ascii="Times New Roman" w:hAnsi="Times New Roman"/>
          <w:sz w:val="28"/>
          <w:szCs w:val="28"/>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Министерством мер, </w:t>
      </w:r>
      <w:r w:rsidRPr="003A6308">
        <w:rPr>
          <w:rFonts w:ascii="Times New Roman" w:hAnsi="Times New Roman"/>
          <w:color w:val="000000" w:themeColor="text1"/>
          <w:sz w:val="28"/>
          <w:szCs w:val="28"/>
        </w:rPr>
        <w:t>предусмотренных пунктом 2 части 2 статьи 90</w:t>
      </w:r>
      <w:r w:rsidRPr="003A6308">
        <w:rPr>
          <w:rFonts w:ascii="Times New Roman" w:hAnsi="Times New Roman"/>
          <w:sz w:val="28"/>
          <w:szCs w:val="28"/>
        </w:rPr>
        <w:t xml:space="preserve"> Федерального закона № 248.</w:t>
      </w:r>
      <w:proofErr w:type="gramEnd"/>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60</w:t>
      </w:r>
      <w:r w:rsidR="00BA4DC9">
        <w:rPr>
          <w:rFonts w:ascii="Times New Roman" w:hAnsi="Times New Roman"/>
          <w:sz w:val="28"/>
          <w:szCs w:val="28"/>
        </w:rPr>
        <w:t>. </w:t>
      </w:r>
      <w:r w:rsidRPr="003A6308">
        <w:rPr>
          <w:rFonts w:ascii="Times New Roman" w:hAnsi="Times New Roman"/>
          <w:sz w:val="28"/>
          <w:szCs w:val="28"/>
        </w:rPr>
        <w:t xml:space="preserve">Должностными лицами Министерства по окончании проведения </w:t>
      </w:r>
      <w:r w:rsidRPr="00BA4DC9">
        <w:rPr>
          <w:rFonts w:ascii="Times New Roman" w:hAnsi="Times New Roman"/>
          <w:spacing w:val="-4"/>
          <w:sz w:val="28"/>
          <w:szCs w:val="28"/>
        </w:rPr>
        <w:t>контрольного (надзорного) мероприятия, предусматривающего взаимодействие</w:t>
      </w:r>
      <w:r w:rsidRPr="003A6308">
        <w:rPr>
          <w:rFonts w:ascii="Times New Roman" w:hAnsi="Times New Roman"/>
          <w:sz w:val="28"/>
          <w:szCs w:val="28"/>
        </w:rPr>
        <w:t xml:space="preserve"> с контролируемым лицом, составляется акт контрольного (надзорного) мероприятия (далее – акт).</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61</w:t>
      </w:r>
      <w:r w:rsidR="00BA4DC9">
        <w:rPr>
          <w:rFonts w:ascii="Times New Roman" w:hAnsi="Times New Roman"/>
          <w:sz w:val="28"/>
          <w:szCs w:val="28"/>
        </w:rPr>
        <w:t>. </w:t>
      </w:r>
      <w:r w:rsidRPr="003A6308">
        <w:rPr>
          <w:rFonts w:ascii="Times New Roman" w:hAnsi="Times New Roman"/>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62</w:t>
      </w:r>
      <w:r w:rsidR="00BA4DC9">
        <w:rPr>
          <w:rFonts w:ascii="Times New Roman" w:hAnsi="Times New Roman"/>
          <w:sz w:val="28"/>
          <w:szCs w:val="28"/>
        </w:rPr>
        <w:t>. </w:t>
      </w:r>
      <w:r w:rsidRPr="003A6308">
        <w:rPr>
          <w:rFonts w:ascii="Times New Roman" w:hAnsi="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63</w:t>
      </w:r>
      <w:r w:rsidR="00BA4DC9">
        <w:rPr>
          <w:rFonts w:ascii="Times New Roman" w:hAnsi="Times New Roman"/>
          <w:sz w:val="28"/>
          <w:szCs w:val="28"/>
        </w:rPr>
        <w:t>. </w:t>
      </w:r>
      <w:r w:rsidRPr="003A6308">
        <w:rPr>
          <w:rFonts w:ascii="Times New Roman" w:hAnsi="Times New Roman"/>
          <w:sz w:val="28"/>
          <w:szCs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Pr="003A6308">
        <w:rPr>
          <w:rFonts w:ascii="Times New Roman" w:hAnsi="Times New Roman"/>
          <w:color w:val="000000" w:themeColor="text1"/>
          <w:sz w:val="28"/>
          <w:szCs w:val="28"/>
        </w:rPr>
        <w:t>Должностное лицо</w:t>
      </w:r>
      <w:r w:rsidRPr="003A6308">
        <w:rPr>
          <w:rFonts w:ascii="Times New Roman" w:hAnsi="Times New Roman"/>
          <w:sz w:val="28"/>
          <w:szCs w:val="28"/>
        </w:rPr>
        <w:t xml:space="preserve"> Министерства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64</w:t>
      </w:r>
      <w:r w:rsidR="00BA4DC9">
        <w:rPr>
          <w:rFonts w:ascii="Times New Roman" w:hAnsi="Times New Roman"/>
          <w:sz w:val="28"/>
          <w:szCs w:val="28"/>
        </w:rPr>
        <w:t>. </w:t>
      </w:r>
      <w:r w:rsidRPr="003A6308">
        <w:rPr>
          <w:rFonts w:ascii="Times New Roman" w:hAnsi="Times New Roman"/>
          <w:sz w:val="28"/>
          <w:szCs w:val="28"/>
        </w:rPr>
        <w:t xml:space="preserve">В случае выявления при проведении контрольного (надзорного) мероприятия нарушений контролируемым лицом обязательных требований Министерство в пределах полномочий, предусмотренных законодательством Российской Федерации, принимает решения, предусмотренные </w:t>
      </w:r>
      <w:r w:rsidRPr="003A6308">
        <w:rPr>
          <w:rFonts w:ascii="Times New Roman" w:hAnsi="Times New Roman"/>
          <w:color w:val="000000" w:themeColor="text1"/>
          <w:sz w:val="28"/>
          <w:szCs w:val="28"/>
        </w:rPr>
        <w:t>статьей 90</w:t>
      </w:r>
      <w:r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ind w:firstLine="709"/>
        <w:jc w:val="both"/>
        <w:rPr>
          <w:rFonts w:ascii="Times New Roman" w:hAnsi="Times New Roman"/>
          <w:sz w:val="28"/>
          <w:szCs w:val="28"/>
        </w:rPr>
      </w:pPr>
    </w:p>
    <w:p w:rsidR="003A6308" w:rsidRPr="003A6308" w:rsidRDefault="003A6308" w:rsidP="00BA4DC9">
      <w:pPr>
        <w:autoSpaceDE w:val="0"/>
        <w:autoSpaceDN w:val="0"/>
        <w:adjustRightInd w:val="0"/>
        <w:spacing w:line="233" w:lineRule="auto"/>
        <w:jc w:val="center"/>
        <w:outlineLvl w:val="0"/>
        <w:rPr>
          <w:rFonts w:ascii="Times New Roman" w:hAnsi="Times New Roman"/>
          <w:bCs/>
          <w:sz w:val="28"/>
          <w:szCs w:val="28"/>
        </w:rPr>
      </w:pPr>
      <w:r w:rsidRPr="003A6308">
        <w:rPr>
          <w:rFonts w:ascii="Times New Roman" w:hAnsi="Times New Roman"/>
          <w:bCs/>
          <w:sz w:val="28"/>
          <w:szCs w:val="28"/>
        </w:rPr>
        <w:lastRenderedPageBreak/>
        <w:t>VIII. Досудебный порядок подачи жалобы</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65.</w:t>
      </w:r>
      <w:r w:rsidR="00BA4DC9">
        <w:rPr>
          <w:rFonts w:ascii="Times New Roman" w:hAnsi="Times New Roman"/>
          <w:sz w:val="28"/>
          <w:szCs w:val="28"/>
        </w:rPr>
        <w:t> </w:t>
      </w:r>
      <w:r w:rsidRPr="003A6308">
        <w:rPr>
          <w:rFonts w:ascii="Times New Roman" w:hAnsi="Times New Roman"/>
          <w:sz w:val="28"/>
          <w:szCs w:val="28"/>
        </w:rPr>
        <w:t xml:space="preserve">Подача жалобы в досудебном порядке осуществляется в соответствии со </w:t>
      </w:r>
      <w:r w:rsidRPr="003A6308">
        <w:rPr>
          <w:rFonts w:ascii="Times New Roman" w:hAnsi="Times New Roman"/>
          <w:color w:val="000000" w:themeColor="text1"/>
          <w:sz w:val="28"/>
          <w:szCs w:val="28"/>
        </w:rPr>
        <w:t>статьями 40, 41</w:t>
      </w:r>
      <w:r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 xml:space="preserve">Жалоба, содержащая сведения и документы, составляющие государственную или иную охраняемую законом тайну, подается контролируемым </w:t>
      </w:r>
      <w:proofErr w:type="gramStart"/>
      <w:r w:rsidRPr="003A6308">
        <w:rPr>
          <w:rFonts w:ascii="Times New Roman" w:hAnsi="Times New Roman"/>
          <w:sz w:val="28"/>
          <w:szCs w:val="28"/>
        </w:rPr>
        <w:t>лицом</w:t>
      </w:r>
      <w:proofErr w:type="gramEnd"/>
      <w:r w:rsidRPr="003A6308">
        <w:rPr>
          <w:rFonts w:ascii="Times New Roman" w:hAnsi="Times New Roman"/>
          <w:sz w:val="28"/>
          <w:szCs w:val="28"/>
        </w:rPr>
        <w:t xml:space="preserve"> уполномоченным должностным лицам Министерства лично, по предварительной записи по телефону, размещенному на официальном сайте Министерства в сети «Интернет», с учетом требований законодательства Российской Федерации о государственной и иной охраняемой законом тайне.</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Указанная жалоба регистрируется уполномоченным должностным лицом Министерства в специальном журнале в день ее представления.</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66</w:t>
      </w:r>
      <w:r w:rsidR="00BA4DC9">
        <w:rPr>
          <w:rFonts w:ascii="Times New Roman" w:hAnsi="Times New Roman"/>
          <w:sz w:val="28"/>
          <w:szCs w:val="28"/>
        </w:rPr>
        <w:t>. </w:t>
      </w:r>
      <w:r w:rsidRPr="003A6308">
        <w:rPr>
          <w:rFonts w:ascii="Times New Roman" w:hAnsi="Times New Roman"/>
          <w:sz w:val="28"/>
          <w:szCs w:val="28"/>
        </w:rPr>
        <w:t>При обжаловании решений, принятых Министерством, действий (бездействия) должностных лиц Министерства жалоба рассматривается Министром либо лицом, исполняющим его обязанности.</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bookmarkStart w:id="3" w:name="Par188"/>
      <w:bookmarkEnd w:id="3"/>
      <w:r w:rsidRPr="003A6308">
        <w:rPr>
          <w:rFonts w:ascii="Times New Roman" w:hAnsi="Times New Roman"/>
          <w:sz w:val="28"/>
          <w:szCs w:val="28"/>
        </w:rPr>
        <w:t>67.</w:t>
      </w:r>
      <w:r w:rsidR="00BA4DC9">
        <w:rPr>
          <w:rFonts w:ascii="Times New Roman" w:hAnsi="Times New Roman"/>
          <w:sz w:val="28"/>
          <w:szCs w:val="28"/>
        </w:rPr>
        <w:t> </w:t>
      </w:r>
      <w:r w:rsidRPr="003A6308">
        <w:rPr>
          <w:rFonts w:ascii="Times New Roman" w:hAnsi="Times New Roman"/>
          <w:sz w:val="28"/>
          <w:szCs w:val="28"/>
        </w:rPr>
        <w:t xml:space="preserve">Рассмотрение жалобы в досудебном порядке осуществляется в соответствии со </w:t>
      </w:r>
      <w:r w:rsidRPr="003A6308">
        <w:rPr>
          <w:rFonts w:ascii="Times New Roman" w:hAnsi="Times New Roman"/>
          <w:color w:val="000000" w:themeColor="text1"/>
          <w:sz w:val="28"/>
          <w:szCs w:val="28"/>
        </w:rPr>
        <w:t>статьей 43</w:t>
      </w:r>
      <w:r w:rsidRPr="003A6308">
        <w:rPr>
          <w:rFonts w:ascii="Times New Roman" w:hAnsi="Times New Roman"/>
          <w:sz w:val="28"/>
          <w:szCs w:val="28"/>
        </w:rPr>
        <w:t xml:space="preserve"> Федерального закона № 248.</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68</w:t>
      </w:r>
      <w:r w:rsidR="00BA4DC9">
        <w:rPr>
          <w:rFonts w:ascii="Times New Roman" w:hAnsi="Times New Roman"/>
          <w:sz w:val="28"/>
          <w:szCs w:val="28"/>
        </w:rPr>
        <w:t>. </w:t>
      </w:r>
      <w:r w:rsidRPr="003A6308">
        <w:rPr>
          <w:rFonts w:ascii="Times New Roman" w:hAnsi="Times New Roman"/>
          <w:sz w:val="28"/>
          <w:szCs w:val="28"/>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w:t>
      </w:r>
      <w:r w:rsidRPr="003A6308">
        <w:rPr>
          <w:rFonts w:ascii="Times New Roman" w:hAnsi="Times New Roman"/>
          <w:color w:val="000000" w:themeColor="text1"/>
          <w:sz w:val="28"/>
          <w:szCs w:val="28"/>
        </w:rPr>
        <w:t xml:space="preserve">пункте </w:t>
      </w:r>
      <w:r w:rsidRPr="003A6308">
        <w:rPr>
          <w:rFonts w:ascii="Times New Roman" w:hAnsi="Times New Roman"/>
          <w:sz w:val="28"/>
          <w:szCs w:val="28"/>
        </w:rPr>
        <w:t>71 настоящего Положения).</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Указанная жалоба рассматривается в течение 15 рабочих дней со дня ее регистрации.</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69</w:t>
      </w:r>
      <w:r w:rsidR="00BA4DC9">
        <w:rPr>
          <w:rFonts w:ascii="Times New Roman" w:hAnsi="Times New Roman"/>
          <w:sz w:val="28"/>
          <w:szCs w:val="28"/>
        </w:rPr>
        <w:t>. </w:t>
      </w:r>
      <w:proofErr w:type="gramStart"/>
      <w:r w:rsidRPr="003A6308">
        <w:rPr>
          <w:rFonts w:ascii="Times New Roman" w:hAnsi="Times New Roman"/>
          <w:sz w:val="28"/>
          <w:szCs w:val="28"/>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«Единый портал государственных и муниципальных услуг (функций)» не менее чем за 5 рабочих дней до дня рассмотрения жалобы.</w:t>
      </w:r>
      <w:proofErr w:type="gramEnd"/>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70</w:t>
      </w:r>
      <w:r w:rsidR="00BA4DC9">
        <w:rPr>
          <w:rFonts w:ascii="Times New Roman" w:hAnsi="Times New Roman"/>
          <w:sz w:val="28"/>
          <w:szCs w:val="28"/>
        </w:rPr>
        <w:t>. </w:t>
      </w:r>
      <w:r w:rsidRPr="003A6308">
        <w:rPr>
          <w:rFonts w:ascii="Times New Roman" w:hAnsi="Times New Roman"/>
          <w:sz w:val="28"/>
          <w:szCs w:val="28"/>
        </w:rP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Министерство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3A6308" w:rsidRPr="003A6308" w:rsidRDefault="003A6308" w:rsidP="00BA4DC9">
      <w:pPr>
        <w:autoSpaceDE w:val="0"/>
        <w:autoSpaceDN w:val="0"/>
        <w:adjustRightInd w:val="0"/>
        <w:spacing w:line="233" w:lineRule="auto"/>
        <w:ind w:firstLine="709"/>
        <w:jc w:val="both"/>
        <w:rPr>
          <w:rFonts w:ascii="Times New Roman" w:hAnsi="Times New Roman"/>
          <w:sz w:val="28"/>
          <w:szCs w:val="28"/>
        </w:rPr>
      </w:pPr>
      <w:r w:rsidRPr="003A6308">
        <w:rPr>
          <w:rFonts w:ascii="Times New Roman" w:hAnsi="Times New Roman"/>
          <w:sz w:val="28"/>
          <w:szCs w:val="28"/>
        </w:rPr>
        <w:t xml:space="preserve">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r w:rsidRPr="003A6308">
        <w:rPr>
          <w:rFonts w:ascii="Times New Roman" w:hAnsi="Times New Roman"/>
          <w:color w:val="000000" w:themeColor="text1"/>
          <w:sz w:val="28"/>
          <w:szCs w:val="28"/>
        </w:rPr>
        <w:t>частью 6 статьи 21</w:t>
      </w:r>
      <w:r w:rsidRPr="003A6308">
        <w:rPr>
          <w:rFonts w:ascii="Times New Roman" w:hAnsi="Times New Roman"/>
          <w:sz w:val="28"/>
          <w:szCs w:val="28"/>
        </w:rPr>
        <w:t xml:space="preserve"> Федерального закона № 248, на адрес электронной почты Министерства.</w:t>
      </w:r>
    </w:p>
    <w:p w:rsidR="003A6308" w:rsidRPr="003A6308" w:rsidRDefault="003A6308" w:rsidP="00BA4DC9">
      <w:pPr>
        <w:autoSpaceDE w:val="0"/>
        <w:autoSpaceDN w:val="0"/>
        <w:adjustRightInd w:val="0"/>
        <w:spacing w:line="230" w:lineRule="auto"/>
        <w:ind w:firstLine="709"/>
        <w:jc w:val="both"/>
        <w:rPr>
          <w:rFonts w:ascii="Times New Roman" w:hAnsi="Times New Roman"/>
          <w:sz w:val="28"/>
          <w:szCs w:val="28"/>
        </w:rPr>
      </w:pPr>
      <w:r w:rsidRPr="003A6308">
        <w:rPr>
          <w:rFonts w:ascii="Times New Roman" w:hAnsi="Times New Roman"/>
          <w:sz w:val="28"/>
          <w:szCs w:val="28"/>
        </w:rPr>
        <w:t>71</w:t>
      </w:r>
      <w:r w:rsidR="00BA4DC9">
        <w:rPr>
          <w:rFonts w:ascii="Times New Roman" w:hAnsi="Times New Roman"/>
          <w:sz w:val="28"/>
          <w:szCs w:val="28"/>
        </w:rPr>
        <w:t>. </w:t>
      </w:r>
      <w:r w:rsidRPr="003A6308">
        <w:rPr>
          <w:rFonts w:ascii="Times New Roman" w:hAnsi="Times New Roman"/>
          <w:sz w:val="28"/>
          <w:szCs w:val="28"/>
        </w:rPr>
        <w:t xml:space="preserve">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w:t>
      </w:r>
      <w:r w:rsidRPr="003A6308">
        <w:rPr>
          <w:rFonts w:ascii="Times New Roman" w:hAnsi="Times New Roman"/>
          <w:sz w:val="28"/>
          <w:szCs w:val="28"/>
        </w:rPr>
        <w:lastRenderedPageBreak/>
        <w:t>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Министерстве.</w:t>
      </w:r>
    </w:p>
    <w:p w:rsidR="003A6308" w:rsidRPr="00BA4DC9" w:rsidRDefault="003A6308" w:rsidP="00BA4DC9">
      <w:pPr>
        <w:autoSpaceDE w:val="0"/>
        <w:autoSpaceDN w:val="0"/>
        <w:adjustRightInd w:val="0"/>
        <w:spacing w:line="230" w:lineRule="auto"/>
        <w:jc w:val="both"/>
        <w:rPr>
          <w:rFonts w:ascii="Times New Roman" w:hAnsi="Times New Roman"/>
          <w:sz w:val="24"/>
          <w:szCs w:val="24"/>
        </w:rPr>
      </w:pPr>
    </w:p>
    <w:p w:rsidR="00BA4DC9" w:rsidRDefault="003A6308" w:rsidP="00BA4DC9">
      <w:pPr>
        <w:autoSpaceDE w:val="0"/>
        <w:autoSpaceDN w:val="0"/>
        <w:adjustRightInd w:val="0"/>
        <w:spacing w:line="230" w:lineRule="auto"/>
        <w:jc w:val="center"/>
        <w:outlineLvl w:val="0"/>
        <w:rPr>
          <w:rFonts w:ascii="Times New Roman" w:hAnsi="Times New Roman"/>
          <w:bCs/>
          <w:sz w:val="28"/>
          <w:szCs w:val="28"/>
        </w:rPr>
      </w:pPr>
      <w:r w:rsidRPr="003A6308">
        <w:rPr>
          <w:rFonts w:ascii="Times New Roman" w:hAnsi="Times New Roman"/>
          <w:bCs/>
          <w:sz w:val="28"/>
          <w:szCs w:val="28"/>
        </w:rPr>
        <w:t xml:space="preserve">IX. Ключевой показатель </w:t>
      </w:r>
      <w:proofErr w:type="gramStart"/>
      <w:r w:rsidRPr="003A6308">
        <w:rPr>
          <w:rFonts w:ascii="Times New Roman" w:hAnsi="Times New Roman"/>
          <w:bCs/>
          <w:sz w:val="28"/>
          <w:szCs w:val="28"/>
        </w:rPr>
        <w:t>регионального</w:t>
      </w:r>
      <w:proofErr w:type="gramEnd"/>
      <w:r w:rsidR="00BA4DC9">
        <w:rPr>
          <w:rFonts w:ascii="Times New Roman" w:hAnsi="Times New Roman"/>
          <w:bCs/>
          <w:sz w:val="28"/>
          <w:szCs w:val="28"/>
        </w:rPr>
        <w:t xml:space="preserve"> </w:t>
      </w:r>
      <w:r w:rsidRPr="003A6308">
        <w:rPr>
          <w:rFonts w:ascii="Times New Roman" w:hAnsi="Times New Roman"/>
          <w:bCs/>
          <w:sz w:val="28"/>
          <w:szCs w:val="28"/>
        </w:rPr>
        <w:t>государственного</w:t>
      </w:r>
    </w:p>
    <w:p w:rsidR="00BA4DC9" w:rsidRDefault="003A6308" w:rsidP="00BA4DC9">
      <w:pPr>
        <w:autoSpaceDE w:val="0"/>
        <w:autoSpaceDN w:val="0"/>
        <w:adjustRightInd w:val="0"/>
        <w:spacing w:line="230" w:lineRule="auto"/>
        <w:jc w:val="center"/>
        <w:outlineLvl w:val="0"/>
        <w:rPr>
          <w:rFonts w:ascii="Times New Roman" w:hAnsi="Times New Roman"/>
          <w:bCs/>
          <w:sz w:val="28"/>
          <w:szCs w:val="28"/>
        </w:rPr>
      </w:pPr>
      <w:r w:rsidRPr="003A6308">
        <w:rPr>
          <w:rFonts w:ascii="Times New Roman" w:hAnsi="Times New Roman"/>
          <w:bCs/>
          <w:sz w:val="28"/>
          <w:szCs w:val="28"/>
        </w:rPr>
        <w:t>контроля и его целевое значение,</w:t>
      </w:r>
      <w:r w:rsidR="00BA4DC9">
        <w:rPr>
          <w:rFonts w:ascii="Times New Roman" w:hAnsi="Times New Roman"/>
          <w:bCs/>
          <w:sz w:val="28"/>
          <w:szCs w:val="28"/>
        </w:rPr>
        <w:t xml:space="preserve"> </w:t>
      </w:r>
      <w:r w:rsidRPr="003A6308">
        <w:rPr>
          <w:rFonts w:ascii="Times New Roman" w:hAnsi="Times New Roman"/>
          <w:bCs/>
          <w:sz w:val="28"/>
          <w:szCs w:val="28"/>
        </w:rPr>
        <w:t>индикативные показатели</w:t>
      </w:r>
    </w:p>
    <w:p w:rsidR="003A6308" w:rsidRPr="003A6308" w:rsidRDefault="003A6308" w:rsidP="00BA4DC9">
      <w:pPr>
        <w:autoSpaceDE w:val="0"/>
        <w:autoSpaceDN w:val="0"/>
        <w:adjustRightInd w:val="0"/>
        <w:spacing w:line="230" w:lineRule="auto"/>
        <w:jc w:val="center"/>
        <w:outlineLvl w:val="0"/>
        <w:rPr>
          <w:rFonts w:ascii="Times New Roman" w:hAnsi="Times New Roman"/>
          <w:bCs/>
          <w:sz w:val="28"/>
          <w:szCs w:val="28"/>
        </w:rPr>
      </w:pPr>
      <w:r w:rsidRPr="003A6308">
        <w:rPr>
          <w:rFonts w:ascii="Times New Roman" w:hAnsi="Times New Roman"/>
          <w:bCs/>
          <w:sz w:val="28"/>
          <w:szCs w:val="28"/>
        </w:rPr>
        <w:t>для регионального</w:t>
      </w:r>
      <w:r w:rsidR="00BA4DC9">
        <w:rPr>
          <w:rFonts w:ascii="Times New Roman" w:hAnsi="Times New Roman"/>
          <w:bCs/>
          <w:sz w:val="28"/>
          <w:szCs w:val="28"/>
        </w:rPr>
        <w:t xml:space="preserve"> </w:t>
      </w:r>
      <w:r w:rsidRPr="003A6308">
        <w:rPr>
          <w:rFonts w:ascii="Times New Roman" w:hAnsi="Times New Roman"/>
          <w:bCs/>
          <w:sz w:val="28"/>
          <w:szCs w:val="28"/>
        </w:rPr>
        <w:t>государственного контроля</w:t>
      </w:r>
    </w:p>
    <w:p w:rsidR="003A6308" w:rsidRPr="00BA4DC9" w:rsidRDefault="003A6308" w:rsidP="00BA4DC9">
      <w:pPr>
        <w:autoSpaceDE w:val="0"/>
        <w:autoSpaceDN w:val="0"/>
        <w:adjustRightInd w:val="0"/>
        <w:spacing w:line="230" w:lineRule="auto"/>
        <w:jc w:val="center"/>
        <w:rPr>
          <w:rFonts w:ascii="Times New Roman" w:hAnsi="Times New Roman"/>
          <w:bCs/>
          <w:sz w:val="24"/>
          <w:szCs w:val="24"/>
        </w:rPr>
      </w:pPr>
    </w:p>
    <w:p w:rsidR="003A6308" w:rsidRPr="003A6308" w:rsidRDefault="003A6308" w:rsidP="00BA4DC9">
      <w:pPr>
        <w:autoSpaceDE w:val="0"/>
        <w:autoSpaceDN w:val="0"/>
        <w:adjustRightInd w:val="0"/>
        <w:spacing w:line="230" w:lineRule="auto"/>
        <w:ind w:firstLine="709"/>
        <w:jc w:val="both"/>
        <w:rPr>
          <w:rFonts w:ascii="Times New Roman" w:hAnsi="Times New Roman"/>
          <w:sz w:val="28"/>
          <w:szCs w:val="28"/>
        </w:rPr>
      </w:pPr>
      <w:r w:rsidRPr="003A6308">
        <w:rPr>
          <w:rFonts w:ascii="Times New Roman" w:hAnsi="Times New Roman"/>
          <w:sz w:val="28"/>
          <w:szCs w:val="28"/>
        </w:rPr>
        <w:t>72.</w:t>
      </w:r>
      <w:r w:rsidR="00BA4DC9">
        <w:rPr>
          <w:rFonts w:ascii="Times New Roman" w:hAnsi="Times New Roman"/>
          <w:sz w:val="28"/>
          <w:szCs w:val="28"/>
        </w:rPr>
        <w:t> </w:t>
      </w:r>
      <w:r w:rsidRPr="003A6308">
        <w:rPr>
          <w:rFonts w:ascii="Times New Roman" w:hAnsi="Times New Roman"/>
          <w:sz w:val="28"/>
          <w:szCs w:val="28"/>
        </w:rPr>
        <w:t>Ключевой показатель регионального государственного контроля и его целевое значение.</w:t>
      </w:r>
    </w:p>
    <w:p w:rsidR="003A6308" w:rsidRPr="00BA4DC9" w:rsidRDefault="003A6308" w:rsidP="00BA4DC9">
      <w:pPr>
        <w:autoSpaceDE w:val="0"/>
        <w:autoSpaceDN w:val="0"/>
        <w:adjustRightInd w:val="0"/>
        <w:spacing w:line="230" w:lineRule="auto"/>
        <w:jc w:val="both"/>
        <w:rPr>
          <w:rFonts w:ascii="Times New Roman" w:hAnsi="Times New Roman"/>
          <w:sz w:val="4"/>
          <w:szCs w:val="4"/>
        </w:rPr>
      </w:pPr>
    </w:p>
    <w:tbl>
      <w:tblPr>
        <w:tblW w:w="9412" w:type="dxa"/>
        <w:tblCellMar>
          <w:top w:w="102" w:type="dxa"/>
          <w:left w:w="62" w:type="dxa"/>
          <w:bottom w:w="102" w:type="dxa"/>
          <w:right w:w="62" w:type="dxa"/>
        </w:tblCellMar>
        <w:tblLook w:val="0000" w:firstRow="0" w:lastRow="0" w:firstColumn="0" w:lastColumn="0" w:noHBand="0" w:noVBand="0"/>
      </w:tblPr>
      <w:tblGrid>
        <w:gridCol w:w="6764"/>
        <w:gridCol w:w="1379"/>
        <w:gridCol w:w="1269"/>
      </w:tblGrid>
      <w:tr w:rsidR="003A6308" w:rsidRPr="003A6308" w:rsidTr="00BA4DC9">
        <w:tc>
          <w:tcPr>
            <w:tcW w:w="359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Наименование показателя</w:t>
            </w:r>
          </w:p>
        </w:tc>
        <w:tc>
          <w:tcPr>
            <w:tcW w:w="727"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Единица измерения</w:t>
            </w:r>
          </w:p>
        </w:tc>
        <w:tc>
          <w:tcPr>
            <w:tcW w:w="677"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Целевое значение</w:t>
            </w:r>
          </w:p>
        </w:tc>
      </w:tr>
      <w:tr w:rsidR="003A6308" w:rsidRPr="003A6308" w:rsidTr="00BA4DC9">
        <w:tc>
          <w:tcPr>
            <w:tcW w:w="359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both"/>
              <w:rPr>
                <w:rFonts w:ascii="Times New Roman" w:hAnsi="Times New Roman"/>
                <w:sz w:val="28"/>
                <w:szCs w:val="28"/>
              </w:rPr>
            </w:pPr>
            <w:r w:rsidRPr="003A6308">
              <w:rPr>
                <w:rFonts w:ascii="Times New Roman" w:hAnsi="Times New Roman"/>
                <w:sz w:val="28"/>
                <w:szCs w:val="28"/>
              </w:rPr>
              <w:t>Доля поступивших в течение календарного года обращений граждан о продаже безалкогольных тонизирующих напитков (в том числе энергетических) несовершеннолетним по сравнению с предыдущим годом (проценты)</w:t>
            </w:r>
          </w:p>
        </w:tc>
        <w:tc>
          <w:tcPr>
            <w:tcW w:w="727"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w:t>
            </w:r>
          </w:p>
        </w:tc>
        <w:tc>
          <w:tcPr>
            <w:tcW w:w="677"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0</w:t>
            </w:r>
          </w:p>
        </w:tc>
      </w:tr>
    </w:tbl>
    <w:p w:rsidR="003A6308" w:rsidRPr="00BA4DC9" w:rsidRDefault="003A6308" w:rsidP="00BA4DC9">
      <w:pPr>
        <w:autoSpaceDE w:val="0"/>
        <w:autoSpaceDN w:val="0"/>
        <w:adjustRightInd w:val="0"/>
        <w:spacing w:line="230" w:lineRule="auto"/>
        <w:jc w:val="both"/>
        <w:rPr>
          <w:rFonts w:ascii="Times New Roman" w:hAnsi="Times New Roman"/>
          <w:sz w:val="6"/>
          <w:szCs w:val="6"/>
        </w:rPr>
      </w:pPr>
    </w:p>
    <w:p w:rsidR="003A6308" w:rsidRPr="003A6308" w:rsidRDefault="003A6308" w:rsidP="00BA4DC9">
      <w:pPr>
        <w:autoSpaceDE w:val="0"/>
        <w:autoSpaceDN w:val="0"/>
        <w:adjustRightInd w:val="0"/>
        <w:spacing w:line="230" w:lineRule="auto"/>
        <w:ind w:firstLine="709"/>
        <w:jc w:val="both"/>
        <w:rPr>
          <w:rFonts w:ascii="Times New Roman" w:hAnsi="Times New Roman"/>
          <w:sz w:val="28"/>
          <w:szCs w:val="28"/>
        </w:rPr>
      </w:pPr>
      <w:r w:rsidRPr="003A6308">
        <w:rPr>
          <w:rFonts w:ascii="Times New Roman" w:hAnsi="Times New Roman"/>
          <w:sz w:val="28"/>
          <w:szCs w:val="28"/>
        </w:rPr>
        <w:t>73. Индикативные показатели для регионального государственного контроля.</w:t>
      </w:r>
    </w:p>
    <w:p w:rsidR="003A6308" w:rsidRPr="00BA4DC9" w:rsidRDefault="003A6308" w:rsidP="00BA4DC9">
      <w:pPr>
        <w:autoSpaceDE w:val="0"/>
        <w:autoSpaceDN w:val="0"/>
        <w:adjustRightInd w:val="0"/>
        <w:spacing w:line="230" w:lineRule="auto"/>
        <w:jc w:val="both"/>
        <w:rPr>
          <w:rFonts w:ascii="Times New Roman" w:hAnsi="Times New Roman"/>
          <w:sz w:val="4"/>
          <w:szCs w:val="4"/>
        </w:rPr>
      </w:pPr>
    </w:p>
    <w:tbl>
      <w:tblPr>
        <w:tblW w:w="9412"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2"/>
        <w:gridCol w:w="8610"/>
      </w:tblGrid>
      <w:tr w:rsidR="003A6308" w:rsidRPr="003A6308" w:rsidTr="00BA4DC9">
        <w:tc>
          <w:tcPr>
            <w:tcW w:w="426" w:type="pct"/>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w:t>
            </w:r>
          </w:p>
          <w:p w:rsidR="003A6308" w:rsidRPr="003A6308" w:rsidRDefault="003A6308" w:rsidP="00BA4DC9">
            <w:pPr>
              <w:autoSpaceDE w:val="0"/>
              <w:autoSpaceDN w:val="0"/>
              <w:adjustRightInd w:val="0"/>
              <w:spacing w:line="230" w:lineRule="auto"/>
              <w:jc w:val="center"/>
              <w:rPr>
                <w:rFonts w:ascii="Times New Roman" w:hAnsi="Times New Roman"/>
                <w:sz w:val="28"/>
                <w:szCs w:val="28"/>
              </w:rPr>
            </w:pPr>
            <w:proofErr w:type="gramStart"/>
            <w:r w:rsidRPr="003A6308">
              <w:rPr>
                <w:rFonts w:ascii="Times New Roman" w:hAnsi="Times New Roman"/>
                <w:sz w:val="28"/>
                <w:szCs w:val="28"/>
              </w:rPr>
              <w:t>п</w:t>
            </w:r>
            <w:proofErr w:type="gramEnd"/>
            <w:r w:rsidRPr="003A6308">
              <w:rPr>
                <w:rFonts w:ascii="Times New Roman" w:hAnsi="Times New Roman"/>
                <w:sz w:val="28"/>
                <w:szCs w:val="28"/>
              </w:rPr>
              <w:t>/п</w:t>
            </w:r>
          </w:p>
        </w:tc>
        <w:tc>
          <w:tcPr>
            <w:tcW w:w="4574" w:type="pct"/>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Наименование показателя</w:t>
            </w:r>
          </w:p>
        </w:tc>
      </w:tr>
    </w:tbl>
    <w:p w:rsidR="00BA4DC9" w:rsidRPr="00BA4DC9" w:rsidRDefault="00BA4DC9" w:rsidP="00BA4DC9">
      <w:pPr>
        <w:spacing w:line="230" w:lineRule="auto"/>
        <w:rPr>
          <w:rFonts w:ascii="Times New Roman" w:hAnsi="Times New Roman"/>
          <w:sz w:val="2"/>
          <w:szCs w:val="2"/>
        </w:rPr>
      </w:pPr>
    </w:p>
    <w:tbl>
      <w:tblPr>
        <w:tblW w:w="9412" w:type="dxa"/>
        <w:tblCellMar>
          <w:top w:w="102" w:type="dxa"/>
          <w:left w:w="62" w:type="dxa"/>
          <w:bottom w:w="102" w:type="dxa"/>
          <w:right w:w="62" w:type="dxa"/>
        </w:tblCellMar>
        <w:tblLook w:val="0000" w:firstRow="0" w:lastRow="0" w:firstColumn="0" w:lastColumn="0" w:noHBand="0" w:noVBand="0"/>
      </w:tblPr>
      <w:tblGrid>
        <w:gridCol w:w="802"/>
        <w:gridCol w:w="8610"/>
      </w:tblGrid>
      <w:tr w:rsidR="00BA4DC9" w:rsidRPr="003A6308" w:rsidTr="00BA4DC9">
        <w:trPr>
          <w:tblHeader/>
        </w:trPr>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BA4DC9" w:rsidRPr="003A6308" w:rsidRDefault="00BA4DC9" w:rsidP="00BA4DC9">
            <w:pPr>
              <w:autoSpaceDE w:val="0"/>
              <w:autoSpaceDN w:val="0"/>
              <w:adjustRightInd w:val="0"/>
              <w:spacing w:line="230" w:lineRule="auto"/>
              <w:jc w:val="center"/>
              <w:rPr>
                <w:rFonts w:ascii="Times New Roman" w:hAnsi="Times New Roman"/>
                <w:sz w:val="28"/>
                <w:szCs w:val="28"/>
              </w:rPr>
            </w:pPr>
            <w:r>
              <w:rPr>
                <w:rFonts w:ascii="Times New Roman" w:hAnsi="Times New Roman"/>
                <w:sz w:val="28"/>
                <w:szCs w:val="28"/>
              </w:rPr>
              <w:t>1</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BA4DC9" w:rsidRPr="003A6308" w:rsidRDefault="00BA4DC9" w:rsidP="00BA4DC9">
            <w:pPr>
              <w:autoSpaceDE w:val="0"/>
              <w:autoSpaceDN w:val="0"/>
              <w:adjustRightInd w:val="0"/>
              <w:spacing w:line="230" w:lineRule="auto"/>
              <w:jc w:val="center"/>
              <w:rPr>
                <w:rFonts w:ascii="Times New Roman" w:hAnsi="Times New Roman"/>
                <w:sz w:val="28"/>
                <w:szCs w:val="28"/>
              </w:rPr>
            </w:pPr>
            <w:r>
              <w:rPr>
                <w:rFonts w:ascii="Times New Roman" w:hAnsi="Times New Roman"/>
                <w:sz w:val="28"/>
                <w:szCs w:val="28"/>
              </w:rPr>
              <w:t>2</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1</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внеплановых контрольных (надзорных) мероприятий, проведенных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2</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регионального государственного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3</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Общее количество контрольных (надзорных) мероприятий с взаимодействием, проведенных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4</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5</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6</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обязательных профилактических визитов, проведенных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7</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jc w:val="center"/>
              <w:rPr>
                <w:rFonts w:ascii="Times New Roman" w:hAnsi="Times New Roman"/>
                <w:sz w:val="28"/>
                <w:szCs w:val="28"/>
              </w:rPr>
            </w:pPr>
            <w:r w:rsidRPr="003A6308">
              <w:rPr>
                <w:rFonts w:ascii="Times New Roman" w:hAnsi="Times New Roman"/>
                <w:sz w:val="28"/>
                <w:szCs w:val="28"/>
              </w:rPr>
              <w:t>8</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0" w:lineRule="auto"/>
              <w:rPr>
                <w:rFonts w:ascii="Times New Roman" w:hAnsi="Times New Roman"/>
                <w:sz w:val="28"/>
                <w:szCs w:val="28"/>
              </w:rPr>
            </w:pPr>
            <w:r w:rsidRPr="003A6308">
              <w:rPr>
                <w:rFonts w:ascii="Times New Roman" w:hAnsi="Times New Roman"/>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lastRenderedPageBreak/>
              <w:t>9</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10</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Сумма административных штрафов, наложенных по результатам контрольных (надзорных) мероприятий,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11</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12</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13</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Общее количество учтенных объектов контроля на конец отчетного периода</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14</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15</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учтенных контролируемых лиц на конец отчетного периода</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16</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учтенных контролируемых лиц, в отношении которых проведены контрольные (надзорные) мероприятия,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17</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Общее количество жалоб, поданных контролируемыми лицами в досудебном порядке,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18</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жалоб, в отношении которых Министерством был нарушен срок рассмотрения,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19</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 xml:space="preserve">Количество жалоб, поданных контролируемыми лицами в досудебном порядке, по </w:t>
            </w:r>
            <w:proofErr w:type="gramStart"/>
            <w:r w:rsidRPr="003A6308">
              <w:rPr>
                <w:rFonts w:ascii="Times New Roman" w:hAnsi="Times New Roman"/>
                <w:sz w:val="28"/>
                <w:szCs w:val="28"/>
              </w:rPr>
              <w:t>итогам</w:t>
            </w:r>
            <w:proofErr w:type="gramEnd"/>
            <w:r w:rsidRPr="003A6308">
              <w:rPr>
                <w:rFonts w:ascii="Times New Roman" w:hAnsi="Times New Roman"/>
                <w:sz w:val="28"/>
                <w:szCs w:val="28"/>
              </w:rPr>
              <w:t xml:space="preserve"> рассмотрения которых принято решение о полной либо частичной отмене решения Министерства либо о признании действий (бездействия) должностных лиц Министерства недействительными,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20</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21</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3A6308" w:rsidRPr="003A6308" w:rsidTr="00BA4DC9">
        <w:tc>
          <w:tcPr>
            <w:tcW w:w="426"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jc w:val="center"/>
              <w:rPr>
                <w:rFonts w:ascii="Times New Roman" w:hAnsi="Times New Roman"/>
                <w:sz w:val="28"/>
                <w:szCs w:val="28"/>
              </w:rPr>
            </w:pPr>
            <w:r w:rsidRPr="003A6308">
              <w:rPr>
                <w:rFonts w:ascii="Times New Roman" w:hAnsi="Times New Roman"/>
                <w:sz w:val="28"/>
                <w:szCs w:val="28"/>
              </w:rPr>
              <w:t>22</w:t>
            </w:r>
          </w:p>
        </w:tc>
        <w:tc>
          <w:tcPr>
            <w:tcW w:w="4574" w:type="pct"/>
            <w:tcBorders>
              <w:top w:val="single" w:sz="4" w:space="0" w:color="auto"/>
              <w:left w:val="single" w:sz="4" w:space="0" w:color="auto"/>
              <w:bottom w:val="single" w:sz="4" w:space="0" w:color="auto"/>
              <w:right w:val="single" w:sz="4" w:space="0" w:color="auto"/>
            </w:tcBorders>
            <w:tcMar>
              <w:top w:w="0" w:type="dxa"/>
              <w:bottom w:w="0" w:type="dxa"/>
            </w:tcMar>
          </w:tcPr>
          <w:p w:rsidR="003A6308" w:rsidRPr="003A6308" w:rsidRDefault="003A6308" w:rsidP="00BA4DC9">
            <w:pPr>
              <w:autoSpaceDE w:val="0"/>
              <w:autoSpaceDN w:val="0"/>
              <w:adjustRightInd w:val="0"/>
              <w:spacing w:line="233" w:lineRule="auto"/>
              <w:rPr>
                <w:rFonts w:ascii="Times New Roman" w:hAnsi="Times New Roman"/>
                <w:sz w:val="28"/>
                <w:szCs w:val="28"/>
              </w:rPr>
            </w:pPr>
            <w:r w:rsidRPr="003A6308">
              <w:rPr>
                <w:rFonts w:ascii="Times New Roman" w:hAnsi="Times New Roman"/>
                <w:sz w:val="28"/>
                <w:szCs w:val="28"/>
              </w:rPr>
              <w:t>Количество контрольных (надзорных) мероприятий, проведенных с грубым нарушением требований к организации и осуществлению регионального государственного контроля и результаты которых были признаны недействительными и (или) отменены, за отчетный период</w:t>
            </w:r>
          </w:p>
        </w:tc>
      </w:tr>
    </w:tbl>
    <w:p w:rsidR="003A6308" w:rsidRDefault="003A6308" w:rsidP="00BA4DC9">
      <w:pPr>
        <w:spacing w:line="233" w:lineRule="auto"/>
        <w:rPr>
          <w:rFonts w:ascii="Times New Roman" w:hAnsi="Times New Roman"/>
          <w:sz w:val="28"/>
          <w:szCs w:val="28"/>
        </w:rPr>
      </w:pPr>
    </w:p>
    <w:sectPr w:rsidR="003A6308"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1B" w:rsidRDefault="00CC7B1B">
      <w:r>
        <w:separator/>
      </w:r>
    </w:p>
  </w:endnote>
  <w:endnote w:type="continuationSeparator" w:id="0">
    <w:p w:rsidR="00CC7B1B" w:rsidRDefault="00CC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sig w:usb0="00000003"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1B" w:rsidRDefault="00CC7B1B">
      <w:r>
        <w:separator/>
      </w:r>
    </w:p>
  </w:footnote>
  <w:footnote w:type="continuationSeparator" w:id="0">
    <w:p w:rsidR="00CC7B1B" w:rsidRDefault="00CC7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A1749B">
      <w:rPr>
        <w:rFonts w:ascii="Times New Roman" w:hAnsi="Times New Roman"/>
        <w:noProof/>
        <w:sz w:val="24"/>
        <w:szCs w:val="24"/>
      </w:rPr>
      <w:t>15</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A6308"/>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2DEC"/>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1749B"/>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A4DC9"/>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C7B1B"/>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779DB"/>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3A6308"/>
    <w:pPr>
      <w:widowControl w:val="0"/>
      <w:autoSpaceDE w:val="0"/>
      <w:autoSpaceDN w:val="0"/>
    </w:pPr>
    <w:rPr>
      <w:rFonts w:ascii="Arial" w:eastAsiaTheme="minorEastAsia" w:hAnsi="Arial" w:cs="Arial"/>
      <w:szCs w:val="22"/>
    </w:rPr>
  </w:style>
  <w:style w:type="paragraph" w:customStyle="1" w:styleId="ConsPlusTitle">
    <w:name w:val="ConsPlusTitle"/>
    <w:rsid w:val="003A6308"/>
    <w:pPr>
      <w:widowControl w:val="0"/>
      <w:autoSpaceDE w:val="0"/>
      <w:autoSpaceDN w:val="0"/>
    </w:pPr>
    <w:rPr>
      <w:rFonts w:ascii="Arial" w:eastAsiaTheme="minorEastAsia" w:hAnsi="Arial" w:cs="Arial"/>
      <w:b/>
      <w:szCs w:val="22"/>
    </w:rPr>
  </w:style>
  <w:style w:type="character" w:customStyle="1" w:styleId="ConsPlusNormal0">
    <w:name w:val="ConsPlusNormal Знак"/>
    <w:link w:val="ConsPlusNormal"/>
    <w:locked/>
    <w:rsid w:val="003A6308"/>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3A6308"/>
    <w:pPr>
      <w:widowControl w:val="0"/>
      <w:autoSpaceDE w:val="0"/>
      <w:autoSpaceDN w:val="0"/>
    </w:pPr>
    <w:rPr>
      <w:rFonts w:ascii="Arial" w:eastAsiaTheme="minorEastAsia" w:hAnsi="Arial" w:cs="Arial"/>
      <w:szCs w:val="22"/>
    </w:rPr>
  </w:style>
  <w:style w:type="paragraph" w:customStyle="1" w:styleId="ConsPlusTitle">
    <w:name w:val="ConsPlusTitle"/>
    <w:rsid w:val="003A6308"/>
    <w:pPr>
      <w:widowControl w:val="0"/>
      <w:autoSpaceDE w:val="0"/>
      <w:autoSpaceDN w:val="0"/>
    </w:pPr>
    <w:rPr>
      <w:rFonts w:ascii="Arial" w:eastAsiaTheme="minorEastAsia" w:hAnsi="Arial" w:cs="Arial"/>
      <w:b/>
      <w:szCs w:val="22"/>
    </w:rPr>
  </w:style>
  <w:style w:type="character" w:customStyle="1" w:styleId="ConsPlusNormal0">
    <w:name w:val="ConsPlusNormal Знак"/>
    <w:link w:val="ConsPlusNormal"/>
    <w:locked/>
    <w:rsid w:val="003A6308"/>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5359</Words>
  <Characters>30549</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Приложение</vt:lpstr>
      <vt:lpstr/>
      <vt:lpstr>I. Общие положения</vt:lpstr>
      <vt:lpstr>II. Объекты регионального государственного контроля</vt:lpstr>
      <vt:lpstr>III. Управление рисками причинения вреда (ущерба)</vt:lpstr>
      <vt:lpstr>охраняемым законом ценностям при осуществлении</vt:lpstr>
      <vt:lpstr>регионального государственного контроля</vt:lpstr>
      <vt:lpstr>IV. Перечень индикаторов риска нарушения обязательных требований при осуществлен</vt:lpstr>
      <vt:lpstr>V. Профилактика рисков причинения вреда (ущерба) охраняемым законом ценностям</vt:lpstr>
      <vt:lpstr>VI. Осуществление регионального государственного контроля</vt:lpstr>
      <vt:lpstr>VII. Результаты контрольного (надзорного) мероприятия</vt:lpstr>
      <vt:lpstr>VIII. Досудебный порядок подачи жалобы</vt:lpstr>
      <vt:lpstr>IX. Ключевой показатель регионального государственного</vt:lpstr>
      <vt:lpstr>контроля и его целевое значение, индикативные показатели</vt:lpstr>
      <vt:lpstr>для регионального государственного контроля</vt:lpstr>
    </vt:vector>
  </TitlesOfParts>
  <Company>Microsoft</Company>
  <LinksUpToDate>false</LinksUpToDate>
  <CharactersWithSpaces>35837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5</cp:revision>
  <cp:lastPrinted>2025-04-21T13:49:00Z</cp:lastPrinted>
  <dcterms:created xsi:type="dcterms:W3CDTF">2025-04-21T12:24:00Z</dcterms:created>
  <dcterms:modified xsi:type="dcterms:W3CDTF">2025-04-29T10:40:00Z</dcterms:modified>
</cp:coreProperties>
</file>