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29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/>
    </w:p>
    <w:p>
      <w:pPr>
        <w:pStyle w:val="429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/>
    </w:p>
    <w:p>
      <w:pPr>
        <w:pStyle w:val="429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/>
    </w:p>
    <w:p>
      <w:pPr>
        <w:pStyle w:val="429"/>
        <w:ind w:left="-567" w:right="-284" w:firstLine="567"/>
        <w:jc w:val="both"/>
        <w:spacing w:lineRule="exact" w:line="328"/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</w:t>
        <w:br/>
        <w:t xml:space="preserve">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7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7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shd w:val="clear" w:fill="FFFFFF" w:color="FFFFFF"/>
          <w:lang w:val="ru-RU" w:bidi="ar-SA" w:eastAsia="en-US"/>
        </w:rPr>
        <w:t xml:space="preserve">28.03.2025 № 153-д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shd w:val="clear" w:fill="FFFFFF" w:color="FFFFFF"/>
          <w:lang w:eastAsia="en-US"/>
        </w:rPr>
        <w:t xml:space="preserve"> «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О проведении общественных обсуждений</w:t>
        <w:br/>
        <w:t xml:space="preserve">по проекту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генерального плана муниципального образования — Касимовский муниципальный округ Рязанской области применительно к территориям Погостинского и Гиблицкого сельских округов Касимовского района Рязанской области», проводятся общественные обсуждения по проекту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генерального плана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Касимовский муниципальный округ Рязанской области применительно к территориям Погостинского и Гиблицкого сельских округов Касимовского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по обращению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shd w:val="clear" w:fill="FFFFFF" w:color="FFFFFF"/>
          <w:lang w:val="ru-RU" w:bidi="ar-SA" w:eastAsia="zh-CN"/>
        </w:rPr>
        <w:t xml:space="preserve"> ГКУ РО «Центр градостроительного развития Рязанской области».</w:t>
      </w:r>
      <w:r/>
    </w:p>
    <w:p>
      <w:pPr>
        <w:pStyle w:val="429"/>
        <w:ind w:left="-567" w:right="-284" w:firstLine="567"/>
        <w:jc w:val="both"/>
        <w:spacing w:lineRule="exact" w:line="328"/>
        <w:rPr>
          <w:sz w:val="27"/>
        </w:rPr>
      </w:pPr>
      <w:r>
        <w:rPr>
          <w:sz w:val="27"/>
        </w:rPr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rPr>
          <w:sz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/>
    </w:p>
    <w:p>
      <w:pPr>
        <w:pStyle w:val="429"/>
        <w:ind w:left="0" w:right="-284" w:firstLine="0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обсуждений;</w:t>
      </w:r>
      <w:r/>
    </w:p>
    <w:p>
      <w:pPr>
        <w:pStyle w:val="429"/>
        <w:ind w:left="0" w:right="-284" w:firstLine="0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sz w:val="27"/>
          <w:szCs w:val="26"/>
        </w:rPr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lang w:eastAsia="en-US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Рязанской области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7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по адресу:</w:t>
        <w:br/>
        <w:t xml:space="preserve">г. Рязань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sz w:val="27"/>
          <w:szCs w:val="26"/>
        </w:rPr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с «01» апреля 2025 г. </w:t>
        <w:br/>
        <w:t xml:space="preserve">по «16» апреля 2025 г.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подлежат размещению</w:t>
        <w:br/>
        <w:t xml:space="preserve">на официальном сайте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 02.04.2025 г.: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https://uag.ryazan.gov.ru/announcements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(Главная —&gt; Анонсы и объявления —&gt; Проект генерального плана 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Погостинского и Гиблицкого</w:t>
      </w:r>
      <w:r>
        <w:rPr>
          <w:rFonts w:cs="Times New Roman" w:eastAsia="Times New Roman"/>
          <w:color w:val="000000" w:themeColor="text1"/>
          <w:sz w:val="27"/>
          <w:szCs w:val="32"/>
          <w:lang w:eastAsia="en-US"/>
        </w:rPr>
        <w:t xml:space="preserve"> с.о.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Касимовского муниципального округа Рязанской области от 02.04.2025 г.)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sz w:val="27"/>
          <w:szCs w:val="26"/>
          <w:highlight w:val="white"/>
        </w:rPr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tabs>
          <w:tab w:val="clear" w:pos="709" w:leader="none"/>
          <w:tab w:val="left" w:pos="6251" w:leader="none"/>
        </w:tabs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Экспозиция размещается по следующим адресам (ориентирам) в Касимовском округе Рязанской области:</w:t>
      </w:r>
      <w:r>
        <w:tab/>
      </w:r>
      <w:r/>
    </w:p>
    <w:p>
      <w:pPr>
        <w:pStyle w:val="708"/>
        <w:ind w:left="-567" w:right="-283" w:firstLine="567"/>
        <w:jc w:val="both"/>
        <w:shd w:val="clear" w:color="auto" w:fill="auto"/>
        <w:rPr>
          <w:highlight w:val="white"/>
        </w:rPr>
      </w:pP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color="auto" w:fill="auto"/>
        </w:rPr>
        <w:t xml:space="preserve">- д. Озерки (д. 20)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(посещение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color="auto" w:fill="auto"/>
        </w:rPr>
        <w:t xml:space="preserve">с «02» апреля 2025 г. по 09:50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br/>
        <w:t xml:space="preserve">«08»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апреля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);</w:t>
      </w:r>
      <w:r>
        <w:rPr>
          <w:highlight w:val="white"/>
        </w:rPr>
      </w:r>
    </w:p>
    <w:p>
      <w:pPr>
        <w:pStyle w:val="708"/>
        <w:ind w:left="-567" w:right="-283" w:firstLine="567"/>
        <w:jc w:val="both"/>
        <w:shd w:val="clear" w:color="auto" w:fill="auto"/>
        <w:rPr>
          <w:highlight w:val="white"/>
        </w:rPr>
      </w:pP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color="auto" w:fill="auto"/>
        </w:rPr>
        <w:t xml:space="preserve">- с. Гиблицы, ул. Центральная, д. 44а административное здание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(посещение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color="auto" w:fill="auto"/>
        </w:rPr>
        <w:t xml:space="preserve"> в часы работы администрации с «02» апреля 2025 г. по 10:10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«08»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апреля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);</w:t>
      </w:r>
      <w:r>
        <w:rPr>
          <w:highlight w:val="white"/>
        </w:rPr>
      </w:r>
    </w:p>
    <w:p>
      <w:pPr>
        <w:pStyle w:val="708"/>
        <w:ind w:left="-567" w:right="-283" w:firstLine="567"/>
        <w:jc w:val="both"/>
        <w:shd w:val="clear" w:color="auto" w:fill="auto"/>
        <w:rPr>
          <w:highlight w:val="white"/>
        </w:rPr>
      </w:pP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color="auto" w:fill="auto"/>
        </w:rPr>
        <w:t xml:space="preserve">- д. Барсуково (д. 7)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(посещение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color="auto" w:fill="auto"/>
        </w:rPr>
        <w:t xml:space="preserve"> с «02» апреля 2025 г. по 10:30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«08»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апреля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);</w:t>
      </w:r>
      <w:r>
        <w:rPr>
          <w:highlight w:val="white"/>
        </w:rPr>
      </w:r>
    </w:p>
    <w:p>
      <w:pPr>
        <w:pStyle w:val="708"/>
        <w:ind w:left="-567" w:right="-283" w:firstLine="567"/>
        <w:jc w:val="both"/>
        <w:shd w:val="clear" w:color="auto" w:fill="auto"/>
        <w:rPr>
          <w:highlight w:val="white"/>
        </w:rPr>
      </w:pP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color="auto" w:fill="auto"/>
        </w:rPr>
        <w:t xml:space="preserve">- д. Петрушово (д. 50)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(посещение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color="auto" w:fill="auto"/>
        </w:rPr>
        <w:t xml:space="preserve"> с «02» апреля 2025 г. по 10:45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«08»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апреля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);</w:t>
      </w:r>
      <w:r>
        <w:rPr>
          <w:highlight w:val="white"/>
        </w:rPr>
      </w:r>
    </w:p>
    <w:p>
      <w:pPr>
        <w:pStyle w:val="708"/>
        <w:ind w:left="-567" w:right="-283" w:firstLine="567"/>
        <w:jc w:val="both"/>
        <w:shd w:val="clear" w:color="auto" w:fill="auto"/>
        <w:rPr>
          <w:highlight w:val="white"/>
        </w:rPr>
      </w:pP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color="auto" w:fill="auto"/>
        </w:rPr>
        <w:t xml:space="preserve">- д. Степаново (д. 107)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(посещение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color="auto" w:fill="auto"/>
        </w:rPr>
        <w:t xml:space="preserve"> с «02» апреля 2025 г. по 11:05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«08»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апреля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);</w:t>
      </w:r>
      <w:r>
        <w:rPr>
          <w:highlight w:val="white"/>
        </w:rPr>
      </w:r>
    </w:p>
    <w:p>
      <w:pPr>
        <w:pStyle w:val="708"/>
        <w:ind w:left="-567" w:right="-283" w:firstLine="567"/>
        <w:jc w:val="both"/>
        <w:shd w:val="clear" w:color="auto" w:fill="auto"/>
        <w:rPr>
          <w:highlight w:val="white"/>
        </w:rPr>
      </w:pP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color="auto" w:fill="auto"/>
        </w:rPr>
        <w:t xml:space="preserve">- д. Забелино (д. 21)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(посещение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color="auto" w:fill="auto"/>
        </w:rPr>
        <w:t xml:space="preserve"> с «02» апреля 2025 г. по 11:20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«08»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апреля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);</w:t>
      </w:r>
      <w:r>
        <w:rPr>
          <w:highlight w:val="white"/>
        </w:rPr>
      </w:r>
    </w:p>
    <w:p>
      <w:pPr>
        <w:pStyle w:val="708"/>
        <w:ind w:left="-567" w:right="-283" w:firstLine="567"/>
        <w:jc w:val="both"/>
        <w:shd w:val="clear" w:color="auto" w:fill="auto"/>
        <w:rPr>
          <w:highlight w:val="white"/>
        </w:rPr>
      </w:pP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color="auto" w:fill="auto"/>
        </w:rPr>
        <w:t xml:space="preserve">- с. Погост (ул. Преображенская, д. 10)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(посещение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color="auto" w:fill="auto"/>
        </w:rPr>
        <w:t xml:space="preserve"> с «02» апреля 2025 г.</w:t>
        <w:br/>
        <w:t xml:space="preserve">по 11:35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«08»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апреля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);</w:t>
      </w:r>
      <w:r>
        <w:rPr>
          <w:highlight w:val="white"/>
        </w:rPr>
      </w:r>
    </w:p>
    <w:p>
      <w:pPr>
        <w:pStyle w:val="708"/>
        <w:ind w:left="-567" w:right="-283" w:firstLine="567"/>
        <w:jc w:val="both"/>
        <w:shd w:val="clear" w:color="auto" w:fill="auto"/>
        <w:rPr>
          <w:highlight w:val="white"/>
        </w:rPr>
      </w:pP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color="auto" w:fill="auto"/>
        </w:rPr>
        <w:t xml:space="preserve">-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</w:rPr>
        <w:t xml:space="preserve"> 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color="auto" w:fill="auto"/>
        </w:rPr>
        <w:t xml:space="preserve">д. Бельково (д. 2)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(посещение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color="auto" w:fill="auto"/>
        </w:rPr>
        <w:t xml:space="preserve"> с «02» апреля 2025 г. по 11:50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«08»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апреля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);</w:t>
      </w:r>
      <w:r>
        <w:rPr>
          <w:highlight w:val="white"/>
        </w:rPr>
      </w:r>
    </w:p>
    <w:p>
      <w:pPr>
        <w:pStyle w:val="708"/>
        <w:ind w:left="-567" w:right="-283" w:firstLine="567"/>
        <w:jc w:val="both"/>
        <w:shd w:val="clear" w:color="auto" w:fill="auto"/>
        <w:rPr>
          <w:highlight w:val="white"/>
        </w:rPr>
      </w:pP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color="auto" w:fill="auto"/>
        </w:rPr>
        <w:t xml:space="preserve">- д. Полухтино (д. 29)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(посещение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color="auto" w:fill="auto"/>
        </w:rPr>
        <w:t xml:space="preserve"> с «02» апреля 2025 г. по 12:05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«08»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апреля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);</w:t>
      </w:r>
      <w:r>
        <w:rPr>
          <w:highlight w:val="white"/>
        </w:rPr>
      </w:r>
    </w:p>
    <w:p>
      <w:pPr>
        <w:pStyle w:val="708"/>
        <w:ind w:left="-567" w:right="-283" w:firstLine="567"/>
        <w:jc w:val="both"/>
        <w:shd w:val="clear" w:color="auto" w:fill="auto"/>
        <w:rPr>
          <w:highlight w:val="white"/>
        </w:rPr>
      </w:pP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color="auto" w:fill="auto"/>
        </w:rPr>
        <w:t xml:space="preserve">- д. Левино (д. 7)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(посещение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color="auto" w:fill="auto"/>
        </w:rPr>
        <w:t xml:space="preserve"> с «02» апреля 2025 г. по 12:30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«08»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апреля</w:t>
        <w:br/>
        <w:t xml:space="preserve">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);</w:t>
      </w:r>
      <w:r>
        <w:rPr>
          <w:highlight w:val="white"/>
        </w:rPr>
      </w:r>
    </w:p>
    <w:p>
      <w:pPr>
        <w:pStyle w:val="708"/>
        <w:ind w:left="-567" w:right="-283" w:firstLine="567"/>
        <w:jc w:val="both"/>
        <w:shd w:val="clear" w:color="auto" w:fill="auto"/>
        <w:rPr>
          <w:highlight w:val="white"/>
        </w:rPr>
      </w:pP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color="auto" w:fill="auto"/>
        </w:rPr>
        <w:t xml:space="preserve">- д. Белясево (д. 10)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(посещение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color="auto" w:fill="auto"/>
        </w:rPr>
        <w:t xml:space="preserve"> с «02» апреля 2025 г. по 12:50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«08»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апреля</w:t>
        <w:br/>
        <w:t xml:space="preserve">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);</w:t>
      </w:r>
      <w:r>
        <w:rPr>
          <w:highlight w:val="white"/>
        </w:rPr>
      </w:r>
    </w:p>
    <w:p>
      <w:pPr>
        <w:pStyle w:val="708"/>
        <w:ind w:left="-567" w:right="-283" w:firstLine="567"/>
        <w:jc w:val="both"/>
        <w:shd w:val="clear" w:color="auto" w:fill="auto"/>
        <w:rPr>
          <w:highlight w:val="white"/>
        </w:rPr>
      </w:pP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color="auto" w:fill="auto"/>
        </w:rPr>
        <w:t xml:space="preserve">- д. Анемнясево (63а)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(посещение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color="auto" w:fill="auto"/>
        </w:rPr>
        <w:t xml:space="preserve"> с «02» апреля 2025 г. по 13:10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«08»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апреля</w:t>
        <w:br/>
        <w:t xml:space="preserve">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);</w:t>
      </w:r>
      <w:r>
        <w:rPr>
          <w:highlight w:val="white"/>
        </w:rPr>
      </w:r>
    </w:p>
    <w:p>
      <w:pPr>
        <w:pStyle w:val="708"/>
        <w:ind w:left="-567" w:right="-283" w:firstLine="567"/>
        <w:jc w:val="both"/>
        <w:shd w:val="clear" w:color="auto" w:fill="auto"/>
        <w:rPr>
          <w:highlight w:val="white"/>
        </w:rPr>
      </w:pP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color="auto" w:fill="auto"/>
        </w:rPr>
        <w:t xml:space="preserve">- п. Полухтино (при въезде в населенный пункт)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(посещение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color="auto" w:fill="auto"/>
        </w:rPr>
        <w:t xml:space="preserve"> с «02» апреля 2025 г. по 13:30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«08»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апреля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);</w:t>
      </w:r>
      <w:r>
        <w:rPr>
          <w:highlight w:val="white"/>
        </w:rPr>
      </w:r>
    </w:p>
    <w:p>
      <w:pPr>
        <w:pStyle w:val="708"/>
        <w:ind w:left="-567" w:right="-283" w:firstLine="567"/>
        <w:jc w:val="both"/>
        <w:shd w:val="clear" w:color="auto" w:fill="auto"/>
      </w:pP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color="auto" w:fill="auto"/>
        </w:rPr>
        <w:t xml:space="preserve">- д. Черново-Шеенки (при въезде в населенный пункт)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(посещение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color="auto" w:fill="auto"/>
        </w:rPr>
        <w:t xml:space="preserve"> с «02» апреля 2025 г. по 13:50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«08»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апреля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).</w:t>
      </w:r>
      <w:r/>
    </w:p>
    <w:p>
      <w:pPr>
        <w:pStyle w:val="708"/>
        <w:ind w:left="-567" w:right="-283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lang w:val="ru-RU" w:bidi="ar-SA" w:eastAsia="en-US"/>
        </w:rPr>
      </w:pPr>
      <w:r>
        <w:rPr>
          <w:rFonts w:cs="Times New Roman" w:eastAsia="Times New Roman"/>
          <w:b w:val="false"/>
          <w:color w:val="000000"/>
          <w:sz w:val="27"/>
          <w:szCs w:val="26"/>
          <w:lang w:val="ru-RU" w:bidi="ar-SA" w:eastAsia="en-US"/>
        </w:rPr>
      </w:r>
      <w:r/>
    </w:p>
    <w:p>
      <w:pPr>
        <w:pStyle w:val="708"/>
        <w:ind w:left="-567" w:right="0" w:firstLine="567"/>
        <w:jc w:val="both"/>
        <w:rPr>
          <w:rFonts w:cs="PT Astra Serif"/>
          <w:b w:val="false"/>
          <w:color w:val="000000"/>
          <w:sz w:val="27"/>
          <w:szCs w:val="28"/>
          <w:u w:val="non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/>
    </w:p>
    <w:p>
      <w:pPr>
        <w:pStyle w:val="429"/>
        <w:ind w:left="-567" w:right="-285" w:firstLine="567"/>
        <w:jc w:val="both"/>
        <w:spacing w:lineRule="exact" w:line="328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u w:val="single"/>
          <w:lang w:eastAsia="en-US"/>
        </w:rPr>
        <w:t xml:space="preserve">08.04.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2025: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tabs>
          <w:tab w:val="clear" w:pos="709" w:leader="none"/>
          <w:tab w:val="left" w:pos="6251" w:leader="none"/>
        </w:tabs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 09:40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09:50 час. по адресу: Рязанская область, Касимовский округ, </w:t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Озерки (д. 20)</w:t>
      </w:r>
      <w:r>
        <w:rPr>
          <w:sz w:val="27"/>
        </w:rPr>
        <w:t xml:space="preserve">;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tabs>
          <w:tab w:val="clear" w:pos="709" w:leader="none"/>
          <w:tab w:val="left" w:pos="6251" w:leader="none"/>
        </w:tabs>
        <w:rPr>
          <w:sz w:val="27"/>
        </w:rPr>
      </w:pPr>
      <w:r>
        <w:rPr>
          <w:sz w:val="27"/>
        </w:rPr>
        <w:t xml:space="preserve">- 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с 10:00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10:10 час. по адресу: Рязанская область, Касимовский округ,</w:t>
      </w:r>
      <w:r>
        <w:rPr>
          <w:sz w:val="27"/>
        </w:rPr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с. Гиблицы, ул. Центральная, д. 44а административное здание</w:t>
      </w:r>
      <w:r>
        <w:rPr>
          <w:sz w:val="27"/>
        </w:rPr>
        <w:t xml:space="preserve">;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tabs>
          <w:tab w:val="clear" w:pos="709" w:leader="none"/>
          <w:tab w:val="left" w:pos="6251" w:leader="none"/>
        </w:tabs>
        <w:rPr>
          <w:sz w:val="27"/>
        </w:rPr>
      </w:pPr>
      <w:r>
        <w:rPr>
          <w:sz w:val="27"/>
        </w:rPr>
        <w:t xml:space="preserve">- 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с 10:20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10:30 час. по адресу: Рязанская область, Касимовский округ,</w:t>
      </w:r>
      <w:r>
        <w:rPr>
          <w:sz w:val="27"/>
        </w:rPr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Барсуково (д. 7)</w:t>
      </w:r>
      <w:r>
        <w:rPr>
          <w:sz w:val="27"/>
        </w:rPr>
        <w:t xml:space="preserve">;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tabs>
          <w:tab w:val="clear" w:pos="709" w:leader="none"/>
          <w:tab w:val="left" w:pos="6251" w:leader="none"/>
        </w:tabs>
        <w:rPr>
          <w:sz w:val="27"/>
        </w:rPr>
      </w:pPr>
      <w:r>
        <w:rPr>
          <w:sz w:val="27"/>
        </w:rPr>
        <w:t xml:space="preserve">- 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с 10:35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10:45 час. по адресу: Рязанская область, Касимовский округ,</w:t>
      </w:r>
      <w:r>
        <w:rPr>
          <w:sz w:val="27"/>
        </w:rPr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Петрушово (д. 50)</w:t>
      </w:r>
      <w:r>
        <w:rPr>
          <w:sz w:val="27"/>
        </w:rPr>
        <w:t xml:space="preserve">;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tabs>
          <w:tab w:val="clear" w:pos="709" w:leader="none"/>
          <w:tab w:val="left" w:pos="6251" w:leader="none"/>
        </w:tabs>
        <w:rPr>
          <w:sz w:val="27"/>
        </w:rPr>
      </w:pPr>
      <w:r>
        <w:rPr>
          <w:sz w:val="27"/>
        </w:rPr>
        <w:t xml:space="preserve">- 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с 10:55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11:05 час. по адресу: Рязанская область, Касимовский округ,</w:t>
      </w:r>
      <w:r>
        <w:rPr>
          <w:rFonts w:cs="Times New Roman" w:eastAsia="Times New Roman"/>
          <w:sz w:val="27"/>
          <w:szCs w:val="28"/>
        </w:rPr>
        <w:br/>
        <w:t xml:space="preserve">д. Степаново (д. 107)</w:t>
      </w:r>
      <w:r>
        <w:rPr>
          <w:sz w:val="27"/>
        </w:rPr>
        <w:t xml:space="preserve">;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tabs>
          <w:tab w:val="clear" w:pos="709" w:leader="none"/>
          <w:tab w:val="left" w:pos="6251" w:leader="none"/>
        </w:tabs>
        <w:rPr>
          <w:sz w:val="27"/>
        </w:rPr>
      </w:pPr>
      <w:r>
        <w:rPr>
          <w:sz w:val="27"/>
        </w:rPr>
        <w:t xml:space="preserve">- 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с 11:10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11:20 час. по адресу: Рязанская область, Касимовский округ,</w:t>
      </w:r>
      <w:r>
        <w:rPr>
          <w:rFonts w:cs="Times New Roman" w:eastAsia="Times New Roman"/>
          <w:sz w:val="27"/>
          <w:szCs w:val="28"/>
        </w:rPr>
        <w:br/>
        <w:t xml:space="preserve">д. Забелино (д. 21)</w:t>
      </w:r>
      <w:r>
        <w:rPr>
          <w:sz w:val="27"/>
        </w:rPr>
        <w:t xml:space="preserve">;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tabs>
          <w:tab w:val="clear" w:pos="709" w:leader="none"/>
          <w:tab w:val="left" w:pos="6251" w:leader="none"/>
        </w:tabs>
        <w:rPr>
          <w:sz w:val="27"/>
        </w:rPr>
      </w:pPr>
      <w:r>
        <w:rPr>
          <w:sz w:val="27"/>
        </w:rPr>
        <w:t xml:space="preserve">- 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с 11:25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11:35 час. по адресу: Рязанская область, Касимовский округ,</w:t>
      </w:r>
      <w:r>
        <w:rPr>
          <w:rFonts w:cs="Times New Roman" w:eastAsia="Times New Roman"/>
          <w:sz w:val="27"/>
          <w:szCs w:val="28"/>
        </w:rPr>
        <w:br/>
        <w:t xml:space="preserve">с. Погост (ул. Преображенская, д. 10)</w:t>
      </w:r>
      <w:r>
        <w:rPr>
          <w:sz w:val="27"/>
        </w:rPr>
        <w:t xml:space="preserve">;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tabs>
          <w:tab w:val="clear" w:pos="709" w:leader="none"/>
          <w:tab w:val="left" w:pos="6251" w:leader="none"/>
        </w:tabs>
        <w:rPr>
          <w:sz w:val="27"/>
        </w:rPr>
      </w:pPr>
      <w:r>
        <w:rPr>
          <w:sz w:val="27"/>
        </w:rPr>
        <w:t xml:space="preserve">- 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с 11:40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11:50 час. по адресу: Рязанская область, Касимовский округ,</w:t>
      </w:r>
      <w:r>
        <w:rPr>
          <w:rFonts w:cs="Times New Roman" w:eastAsia="Times New Roman"/>
          <w:sz w:val="27"/>
          <w:szCs w:val="28"/>
        </w:rPr>
        <w:br/>
        <w:t xml:space="preserve">д. Бельково (д. 2)</w:t>
      </w:r>
      <w:r>
        <w:rPr>
          <w:sz w:val="27"/>
        </w:rPr>
        <w:t xml:space="preserve">;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tabs>
          <w:tab w:val="clear" w:pos="709" w:leader="none"/>
          <w:tab w:val="left" w:pos="6251" w:leader="none"/>
        </w:tabs>
        <w:rPr>
          <w:sz w:val="27"/>
        </w:rPr>
      </w:pPr>
      <w:r>
        <w:rPr>
          <w:sz w:val="27"/>
        </w:rPr>
        <w:t xml:space="preserve">- 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с 11:55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12:05 час. по адресу: Рязанская область, Касимовский округ,</w:t>
      </w:r>
      <w:r>
        <w:rPr>
          <w:rFonts w:cs="Times New Roman" w:eastAsia="Times New Roman"/>
          <w:sz w:val="27"/>
          <w:szCs w:val="28"/>
        </w:rPr>
        <w:br/>
        <w:t xml:space="preserve">д. Полухтино (д. 29)</w:t>
      </w:r>
      <w:r>
        <w:rPr>
          <w:sz w:val="27"/>
        </w:rPr>
        <w:t xml:space="preserve">;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tabs>
          <w:tab w:val="clear" w:pos="709" w:leader="none"/>
          <w:tab w:val="left" w:pos="6251" w:leader="none"/>
        </w:tabs>
        <w:rPr>
          <w:sz w:val="27"/>
        </w:rPr>
      </w:pPr>
      <w:r>
        <w:rPr>
          <w:sz w:val="27"/>
        </w:rPr>
        <w:t xml:space="preserve">- 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с 12:20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12:30 час. по адресу: Рязанская область, Касимовский округ,</w:t>
      </w:r>
      <w:r>
        <w:rPr>
          <w:rFonts w:cs="Times New Roman" w:eastAsia="Times New Roman"/>
          <w:sz w:val="27"/>
          <w:szCs w:val="28"/>
        </w:rPr>
        <w:br/>
        <w:t xml:space="preserve">д. Левино (д. 7)</w:t>
      </w:r>
      <w:r>
        <w:rPr>
          <w:sz w:val="27"/>
        </w:rPr>
        <w:t xml:space="preserve">;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tabs>
          <w:tab w:val="clear" w:pos="709" w:leader="none"/>
          <w:tab w:val="left" w:pos="6251" w:leader="none"/>
        </w:tabs>
        <w:rPr>
          <w:sz w:val="27"/>
        </w:rPr>
      </w:pPr>
      <w:r>
        <w:rPr>
          <w:sz w:val="27"/>
        </w:rPr>
        <w:t xml:space="preserve">- 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с 12:40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12:50 час. по адресу: Рязанская область, Касимовский округ,</w:t>
      </w:r>
      <w:r>
        <w:rPr>
          <w:rFonts w:cs="Times New Roman" w:eastAsia="Times New Roman"/>
          <w:sz w:val="27"/>
          <w:szCs w:val="28"/>
        </w:rPr>
        <w:br/>
        <w:t xml:space="preserve">д. Белясево (д. 10)</w:t>
      </w:r>
      <w:r>
        <w:rPr>
          <w:sz w:val="27"/>
        </w:rPr>
        <w:t xml:space="preserve">;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tabs>
          <w:tab w:val="clear" w:pos="709" w:leader="none"/>
          <w:tab w:val="left" w:pos="6251" w:leader="none"/>
        </w:tabs>
        <w:rPr>
          <w:sz w:val="27"/>
        </w:rPr>
      </w:pPr>
      <w:r>
        <w:rPr>
          <w:sz w:val="27"/>
        </w:rPr>
        <w:t xml:space="preserve">- 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с 13:00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13:10 час. по адресу: Рязанская область, Касимовский округ,</w:t>
      </w:r>
      <w:r>
        <w:rPr>
          <w:rFonts w:cs="Times New Roman" w:eastAsia="Times New Roman"/>
          <w:sz w:val="27"/>
          <w:szCs w:val="28"/>
        </w:rPr>
        <w:br/>
        <w:t xml:space="preserve">д. Анемнясево (63а)</w:t>
      </w:r>
      <w:r>
        <w:rPr>
          <w:sz w:val="27"/>
        </w:rPr>
        <w:t xml:space="preserve">;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tabs>
          <w:tab w:val="clear" w:pos="709" w:leader="none"/>
          <w:tab w:val="left" w:pos="6251" w:leader="none"/>
        </w:tabs>
        <w:rPr>
          <w:sz w:val="27"/>
        </w:rPr>
      </w:pPr>
      <w:r>
        <w:rPr>
          <w:sz w:val="27"/>
        </w:rPr>
        <w:t xml:space="preserve">- 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с 13:25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13:30 час. по адресу: Рязанская область, Касимовский округ,</w:t>
      </w:r>
      <w:r>
        <w:rPr>
          <w:rFonts w:cs="Times New Roman" w:eastAsia="Times New Roman"/>
          <w:sz w:val="27"/>
          <w:szCs w:val="28"/>
        </w:rPr>
        <w:br/>
        <w:t xml:space="preserve">п. Полухтино (при въезде в населенный пункт)</w:t>
      </w:r>
      <w:r>
        <w:rPr>
          <w:sz w:val="27"/>
        </w:rPr>
        <w:t xml:space="preserve">;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tabs>
          <w:tab w:val="clear" w:pos="709" w:leader="none"/>
          <w:tab w:val="left" w:pos="6251" w:leader="none"/>
        </w:tabs>
        <w:rPr>
          <w:sz w:val="27"/>
        </w:rPr>
      </w:pPr>
      <w:r>
        <w:rPr>
          <w:sz w:val="27"/>
        </w:rPr>
        <w:t xml:space="preserve">- 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с 13:40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13:50 час. по адресу: Рязанская область, Касимовский округ,</w:t>
      </w:r>
      <w:r>
        <w:rPr>
          <w:rFonts w:cs="Times New Roman" w:eastAsia="Times New Roman"/>
          <w:sz w:val="27"/>
          <w:szCs w:val="28"/>
        </w:rPr>
        <w:br/>
        <w:t xml:space="preserve">д. Черново-Шеенки (при въезде в населенный пункт)</w:t>
      </w:r>
      <w:r>
        <w:rPr>
          <w:sz w:val="27"/>
        </w:rPr>
        <w:t xml:space="preserve">.</w:t>
      </w:r>
      <w:r/>
    </w:p>
    <w:p>
      <w:pPr>
        <w:pStyle w:val="429"/>
        <w:ind w:left="0" w:right="-284" w:firstLine="0"/>
        <w:jc w:val="both"/>
        <w:spacing w:lineRule="exact" w:line="328" w:after="0" w:afterAutospacing="0" w:before="0"/>
        <w:tabs>
          <w:tab w:val="clear" w:pos="709" w:leader="none"/>
          <w:tab w:val="left" w:pos="6251" w:leader="none"/>
        </w:tabs>
      </w:pPr>
      <w:r/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lang w:eastAsia="en-US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/>
    </w:p>
    <w:p>
      <w:pPr>
        <w:pStyle w:val="429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0" w:tooltip="https://uag.ryazan.gov.ru/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09:00 час. «02» апреля 2025 г. по 17:00 час. «08» апреля 2025 г.);</w:t>
      </w:r>
      <w:r/>
    </w:p>
    <w:p>
      <w:pPr>
        <w:pStyle w:val="429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1" w:tooltip="mailto:uag@ryazan.gov.ru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/>
    </w:p>
    <w:p>
      <w:pPr>
        <w:pStyle w:val="429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с «02» апреля 2025 г. по «08» апреля 2025 г., с 09:00 час. по 17:00 час.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/>
    </w:p>
    <w:p>
      <w:pPr>
        <w:pStyle w:val="429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/>
          <w:sz w:val="27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«02» апреля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«08» апреля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  <w:br/>
        <w:t xml:space="preserve">(посредством e-mail);</w:t>
      </w:r>
      <w:r/>
    </w:p>
    <w:p>
      <w:pPr>
        <w:pStyle w:val="429"/>
        <w:ind w:left="-567" w:right="-284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color w:val="000000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</w:t>
        <w:br/>
        <w:t xml:space="preserve">и замечаний: с «02» апреля 2025 г. по время окончания консультирования</w:t>
        <w:br/>
        <w:t xml:space="preserve">«08» апреля 2025 г.).</w:t>
      </w:r>
      <w:r/>
    </w:p>
    <w:p>
      <w:pPr>
        <w:pStyle w:val="429"/>
        <w:ind w:left="-567" w:right="-284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color w:val="000000"/>
          <w:sz w:val="27"/>
          <w:highlight w:val="white"/>
        </w:rPr>
      </w:pPr>
      <w:r>
        <w:rPr>
          <w:rFonts w:cs="Times New Roman" w:eastAsia="Times New Roman"/>
          <w:color w:val="000000"/>
          <w:sz w:val="27"/>
          <w:highlight w:val="white"/>
        </w:rPr>
      </w:r>
      <w:r/>
    </w:p>
    <w:p>
      <w:pPr>
        <w:pStyle w:val="429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1. Для граждан, постоянно проживающих на территории, в отношении которой подготовлен проект: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копия паспорта (развороты с фотографией и с пропиской);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данных.</w:t>
      </w:r>
      <w:r/>
    </w:p>
    <w:p>
      <w:pPr>
        <w:pStyle w:val="429"/>
        <w:ind w:left="-567" w:right="-285" w:firstLine="567"/>
        <w:jc w:val="both"/>
        <w:spacing w:lineRule="exact" w:line="328" w:after="0" w:afterAutospacing="0" w:before="0"/>
        <w:rPr>
          <w:b w:val="false"/>
          <w:sz w:val="27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/>
    </w:p>
    <w:p>
      <w:pPr>
        <w:pStyle w:val="429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а) Сведения об участнике общественных обсуждений:</w:t>
      </w:r>
      <w:r/>
    </w:p>
    <w:p>
      <w:pPr>
        <w:pStyle w:val="429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/>
    </w:p>
    <w:p>
      <w:pPr>
        <w:pStyle w:val="429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/>
    </w:p>
    <w:p>
      <w:pPr>
        <w:pStyle w:val="429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3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7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от 27.07.2006 года № 152-ФЗ «О персональных данных».</w:t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0"/>
      <w:jc w:val="center"/>
    </w:pPr>
    <w:r/>
    <w:r/>
  </w:p>
  <w:p>
    <w:pPr>
      <w:pStyle w:val="660"/>
      <w:jc w:val="center"/>
    </w:pPr>
    <w:r/>
    <w:r/>
  </w:p>
  <w:p>
    <w:pPr>
      <w:pStyle w:val="660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72">
    <w:name w:val="Hyperlink"/>
    <w:uiPriority w:val="99"/>
    <w:unhideWhenUsed/>
    <w:rPr>
      <w:color w:val="0000FF" w:themeColor="hyperlink"/>
      <w:u w:val="single"/>
    </w:rPr>
  </w:style>
  <w:style w:type="character" w:styleId="175">
    <w:name w:val="footnote reference"/>
    <w:basedOn w:val="444"/>
    <w:uiPriority w:val="99"/>
    <w:unhideWhenUsed/>
    <w:rPr>
      <w:vertAlign w:val="superscript"/>
    </w:rPr>
  </w:style>
  <w:style w:type="character" w:styleId="178">
    <w:name w:val="endnote reference"/>
    <w:basedOn w:val="444"/>
    <w:uiPriority w:val="99"/>
    <w:semiHidden/>
    <w:unhideWhenUsed/>
    <w:rPr>
      <w:vertAlign w:val="superscript"/>
    </w:rPr>
  </w:style>
  <w:style w:type="paragraph" w:styleId="429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30">
    <w:name w:val="Heading 1"/>
    <w:basedOn w:val="429"/>
    <w:next w:val="429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31">
    <w:name w:val="Heading 2"/>
    <w:basedOn w:val="429"/>
    <w:next w:val="42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32">
    <w:name w:val="Heading 3"/>
    <w:basedOn w:val="429"/>
    <w:next w:val="42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33">
    <w:name w:val="Heading 4"/>
    <w:basedOn w:val="429"/>
    <w:next w:val="42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34">
    <w:name w:val="Heading 5"/>
    <w:basedOn w:val="429"/>
    <w:next w:val="42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35">
    <w:name w:val="Heading 6"/>
    <w:basedOn w:val="429"/>
    <w:next w:val="42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36">
    <w:name w:val="Heading 7"/>
    <w:basedOn w:val="429"/>
    <w:next w:val="42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37">
    <w:name w:val="Heading 8"/>
    <w:basedOn w:val="429"/>
    <w:next w:val="42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38">
    <w:name w:val="Heading 9"/>
    <w:basedOn w:val="429"/>
    <w:next w:val="42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39">
    <w:name w:val="Интернет-ссылка"/>
    <w:basedOn w:val="444"/>
    <w:uiPriority w:val="99"/>
    <w:unhideWhenUsed/>
    <w:rPr>
      <w:color w:val="0000FF" w:themeColor="hyperlink"/>
      <w:u w:val="single"/>
    </w:rPr>
  </w:style>
  <w:style w:type="character" w:styleId="440">
    <w:name w:val="Привязка сноски"/>
    <w:rPr>
      <w:vertAlign w:val="superscript"/>
    </w:rPr>
  </w:style>
  <w:style w:type="character" w:styleId="441" w:customStyle="1">
    <w:name w:val="Footnote Characters"/>
    <w:basedOn w:val="444"/>
    <w:qFormat/>
    <w:rPr>
      <w:vertAlign w:val="superscript"/>
    </w:rPr>
  </w:style>
  <w:style w:type="character" w:styleId="442">
    <w:name w:val="Привязка концевой сноски"/>
    <w:rPr>
      <w:vertAlign w:val="superscript"/>
    </w:rPr>
  </w:style>
  <w:style w:type="character" w:styleId="443" w:customStyle="1">
    <w:name w:val="Endnote Characters"/>
    <w:basedOn w:val="444"/>
    <w:qFormat/>
    <w:rPr>
      <w:vertAlign w:val="superscript"/>
    </w:rPr>
  </w:style>
  <w:style w:type="character" w:styleId="444" w:default="1">
    <w:name w:val="Default Paragraph Font"/>
    <w:qFormat/>
    <w:uiPriority w:val="1"/>
    <w:semiHidden/>
    <w:unhideWhenUsed/>
  </w:style>
  <w:style w:type="character" w:styleId="445" w:customStyle="1">
    <w:name w:val="WW8Num1z0"/>
    <w:qFormat/>
  </w:style>
  <w:style w:type="character" w:styleId="446" w:customStyle="1">
    <w:name w:val="WW8Num1z1"/>
    <w:qFormat/>
  </w:style>
  <w:style w:type="character" w:styleId="447" w:customStyle="1">
    <w:name w:val="WW8Num1z2"/>
    <w:qFormat/>
  </w:style>
  <w:style w:type="character" w:styleId="448" w:customStyle="1">
    <w:name w:val="WW8Num1z3"/>
    <w:qFormat/>
  </w:style>
  <w:style w:type="character" w:styleId="449" w:customStyle="1">
    <w:name w:val="WW8Num1z4"/>
    <w:qFormat/>
  </w:style>
  <w:style w:type="character" w:styleId="450" w:customStyle="1">
    <w:name w:val="WW8Num1z5"/>
    <w:qFormat/>
  </w:style>
  <w:style w:type="character" w:styleId="451" w:customStyle="1">
    <w:name w:val="WW8Num1z6"/>
    <w:qFormat/>
  </w:style>
  <w:style w:type="character" w:styleId="452" w:customStyle="1">
    <w:name w:val="WW8Num1z7"/>
    <w:qFormat/>
  </w:style>
  <w:style w:type="character" w:styleId="453" w:customStyle="1">
    <w:name w:val="WW8Num1z8"/>
    <w:qFormat/>
  </w:style>
  <w:style w:type="character" w:styleId="454" w:customStyle="1">
    <w:name w:val="WW8Num2z0"/>
    <w:qFormat/>
  </w:style>
  <w:style w:type="character" w:styleId="455" w:customStyle="1">
    <w:name w:val="WW8Num2z1"/>
    <w:qFormat/>
  </w:style>
  <w:style w:type="character" w:styleId="456" w:customStyle="1">
    <w:name w:val="WW8Num3z0"/>
    <w:qFormat/>
    <w:rPr>
      <w:rFonts w:eastAsia="Courier New"/>
    </w:rPr>
  </w:style>
  <w:style w:type="character" w:styleId="457" w:customStyle="1">
    <w:name w:val="WW8Num3z1"/>
    <w:qFormat/>
  </w:style>
  <w:style w:type="character" w:styleId="458" w:customStyle="1">
    <w:name w:val="WW8Num3z2"/>
    <w:qFormat/>
  </w:style>
  <w:style w:type="character" w:styleId="459" w:customStyle="1">
    <w:name w:val="WW8Num3z3"/>
    <w:qFormat/>
  </w:style>
  <w:style w:type="character" w:styleId="460" w:customStyle="1">
    <w:name w:val="WW8Num3z4"/>
    <w:qFormat/>
  </w:style>
  <w:style w:type="character" w:styleId="461" w:customStyle="1">
    <w:name w:val="WW8Num3z5"/>
    <w:qFormat/>
  </w:style>
  <w:style w:type="character" w:styleId="462" w:customStyle="1">
    <w:name w:val="WW8Num3z6"/>
    <w:qFormat/>
  </w:style>
  <w:style w:type="character" w:styleId="463" w:customStyle="1">
    <w:name w:val="WW8Num3z7"/>
    <w:qFormat/>
  </w:style>
  <w:style w:type="character" w:styleId="464" w:customStyle="1">
    <w:name w:val="WW8Num3z8"/>
    <w:qFormat/>
  </w:style>
  <w:style w:type="character" w:styleId="465" w:customStyle="1">
    <w:name w:val="WW8Num4z0"/>
    <w:qFormat/>
  </w:style>
  <w:style w:type="character" w:styleId="466" w:customStyle="1">
    <w:name w:val="WW8Num4z1"/>
    <w:qFormat/>
  </w:style>
  <w:style w:type="character" w:styleId="467" w:customStyle="1">
    <w:name w:val="WW8Num4z2"/>
    <w:qFormat/>
  </w:style>
  <w:style w:type="character" w:styleId="468" w:customStyle="1">
    <w:name w:val="WW8Num4z3"/>
    <w:qFormat/>
  </w:style>
  <w:style w:type="character" w:styleId="469" w:customStyle="1">
    <w:name w:val="WW8Num4z4"/>
    <w:qFormat/>
  </w:style>
  <w:style w:type="character" w:styleId="470" w:customStyle="1">
    <w:name w:val="WW8Num4z5"/>
    <w:qFormat/>
  </w:style>
  <w:style w:type="character" w:styleId="471" w:customStyle="1">
    <w:name w:val="WW8Num4z6"/>
    <w:qFormat/>
  </w:style>
  <w:style w:type="character" w:styleId="472" w:customStyle="1">
    <w:name w:val="WW8Num4z7"/>
    <w:qFormat/>
  </w:style>
  <w:style w:type="character" w:styleId="473" w:customStyle="1">
    <w:name w:val="WW8Num4z8"/>
    <w:qFormat/>
  </w:style>
  <w:style w:type="character" w:styleId="474" w:customStyle="1">
    <w:name w:val="WW8Num5z0"/>
    <w:qFormat/>
  </w:style>
  <w:style w:type="character" w:styleId="475" w:customStyle="1">
    <w:name w:val="WW8Num5z1"/>
    <w:qFormat/>
  </w:style>
  <w:style w:type="character" w:styleId="476" w:customStyle="1">
    <w:name w:val="WW8Num5z2"/>
    <w:qFormat/>
  </w:style>
  <w:style w:type="character" w:styleId="477" w:customStyle="1">
    <w:name w:val="WW8Num5z3"/>
    <w:qFormat/>
  </w:style>
  <w:style w:type="character" w:styleId="478" w:customStyle="1">
    <w:name w:val="WW8Num5z4"/>
    <w:qFormat/>
  </w:style>
  <w:style w:type="character" w:styleId="479" w:customStyle="1">
    <w:name w:val="WW8Num5z5"/>
    <w:qFormat/>
  </w:style>
  <w:style w:type="character" w:styleId="480" w:customStyle="1">
    <w:name w:val="WW8Num5z6"/>
    <w:qFormat/>
  </w:style>
  <w:style w:type="character" w:styleId="481" w:customStyle="1">
    <w:name w:val="WW8Num5z7"/>
    <w:qFormat/>
  </w:style>
  <w:style w:type="character" w:styleId="482" w:customStyle="1">
    <w:name w:val="WW8Num5z8"/>
    <w:qFormat/>
  </w:style>
  <w:style w:type="character" w:styleId="483" w:customStyle="1">
    <w:name w:val="WW8Num6z0"/>
    <w:qFormat/>
  </w:style>
  <w:style w:type="character" w:styleId="484" w:customStyle="1">
    <w:name w:val="WW8Num6z1"/>
    <w:qFormat/>
  </w:style>
  <w:style w:type="character" w:styleId="485" w:customStyle="1">
    <w:name w:val="WW8Num6z2"/>
    <w:qFormat/>
  </w:style>
  <w:style w:type="character" w:styleId="486" w:customStyle="1">
    <w:name w:val="WW8Num6z3"/>
    <w:qFormat/>
  </w:style>
  <w:style w:type="character" w:styleId="487" w:customStyle="1">
    <w:name w:val="WW8Num6z4"/>
    <w:qFormat/>
  </w:style>
  <w:style w:type="character" w:styleId="488" w:customStyle="1">
    <w:name w:val="WW8Num6z5"/>
    <w:qFormat/>
  </w:style>
  <w:style w:type="character" w:styleId="489" w:customStyle="1">
    <w:name w:val="WW8Num6z6"/>
    <w:qFormat/>
  </w:style>
  <w:style w:type="character" w:styleId="490" w:customStyle="1">
    <w:name w:val="WW8Num6z7"/>
    <w:qFormat/>
  </w:style>
  <w:style w:type="character" w:styleId="491" w:customStyle="1">
    <w:name w:val="WW8Num6z8"/>
    <w:qFormat/>
  </w:style>
  <w:style w:type="character" w:styleId="492" w:customStyle="1">
    <w:name w:val="WW8Num7z0"/>
    <w:qFormat/>
  </w:style>
  <w:style w:type="character" w:styleId="493" w:customStyle="1">
    <w:name w:val="WW8Num7z1"/>
    <w:qFormat/>
  </w:style>
  <w:style w:type="character" w:styleId="494" w:customStyle="1">
    <w:name w:val="WW8Num7z2"/>
    <w:qFormat/>
  </w:style>
  <w:style w:type="character" w:styleId="495" w:customStyle="1">
    <w:name w:val="WW8Num7z3"/>
    <w:qFormat/>
  </w:style>
  <w:style w:type="character" w:styleId="496" w:customStyle="1">
    <w:name w:val="WW8Num7z4"/>
    <w:qFormat/>
  </w:style>
  <w:style w:type="character" w:styleId="497" w:customStyle="1">
    <w:name w:val="WW8Num7z5"/>
    <w:qFormat/>
  </w:style>
  <w:style w:type="character" w:styleId="498" w:customStyle="1">
    <w:name w:val="WW8Num7z6"/>
    <w:qFormat/>
  </w:style>
  <w:style w:type="character" w:styleId="499" w:customStyle="1">
    <w:name w:val="WW8Num7z7"/>
    <w:qFormat/>
  </w:style>
  <w:style w:type="character" w:styleId="500" w:customStyle="1">
    <w:name w:val="WW8Num7z8"/>
    <w:qFormat/>
  </w:style>
  <w:style w:type="character" w:styleId="501" w:customStyle="1">
    <w:name w:val="WW8Num8z0"/>
    <w:qFormat/>
  </w:style>
  <w:style w:type="character" w:styleId="502" w:customStyle="1">
    <w:name w:val="WW8Num8z1"/>
    <w:qFormat/>
  </w:style>
  <w:style w:type="character" w:styleId="503" w:customStyle="1">
    <w:name w:val="WW8Num8z2"/>
    <w:qFormat/>
  </w:style>
  <w:style w:type="character" w:styleId="504" w:customStyle="1">
    <w:name w:val="WW8Num8z3"/>
    <w:qFormat/>
  </w:style>
  <w:style w:type="character" w:styleId="505" w:customStyle="1">
    <w:name w:val="WW8Num8z4"/>
    <w:qFormat/>
  </w:style>
  <w:style w:type="character" w:styleId="506" w:customStyle="1">
    <w:name w:val="WW8Num8z5"/>
    <w:qFormat/>
  </w:style>
  <w:style w:type="character" w:styleId="507" w:customStyle="1">
    <w:name w:val="WW8Num8z6"/>
    <w:qFormat/>
  </w:style>
  <w:style w:type="character" w:styleId="508" w:customStyle="1">
    <w:name w:val="WW8Num8z7"/>
    <w:qFormat/>
  </w:style>
  <w:style w:type="character" w:styleId="509" w:customStyle="1">
    <w:name w:val="WW8Num8z8"/>
    <w:qFormat/>
  </w:style>
  <w:style w:type="character" w:styleId="510" w:customStyle="1">
    <w:name w:val="WW8Num9z0"/>
    <w:qFormat/>
  </w:style>
  <w:style w:type="character" w:styleId="511" w:customStyle="1">
    <w:name w:val="WW8Num9z1"/>
    <w:qFormat/>
  </w:style>
  <w:style w:type="character" w:styleId="512" w:customStyle="1">
    <w:name w:val="WW8Num9z2"/>
    <w:qFormat/>
  </w:style>
  <w:style w:type="character" w:styleId="513" w:customStyle="1">
    <w:name w:val="WW8Num9z3"/>
    <w:qFormat/>
  </w:style>
  <w:style w:type="character" w:styleId="514" w:customStyle="1">
    <w:name w:val="WW8Num9z4"/>
    <w:qFormat/>
  </w:style>
  <w:style w:type="character" w:styleId="515" w:customStyle="1">
    <w:name w:val="WW8Num9z5"/>
    <w:qFormat/>
  </w:style>
  <w:style w:type="character" w:styleId="516" w:customStyle="1">
    <w:name w:val="WW8Num9z6"/>
    <w:qFormat/>
  </w:style>
  <w:style w:type="character" w:styleId="517" w:customStyle="1">
    <w:name w:val="WW8Num9z7"/>
    <w:qFormat/>
  </w:style>
  <w:style w:type="character" w:styleId="518" w:customStyle="1">
    <w:name w:val="WW8Num9z8"/>
    <w:qFormat/>
  </w:style>
  <w:style w:type="character" w:styleId="519" w:customStyle="1">
    <w:name w:val="WW8Num10z0"/>
    <w:qFormat/>
  </w:style>
  <w:style w:type="character" w:styleId="520" w:customStyle="1">
    <w:name w:val="WW8Num10z1"/>
    <w:qFormat/>
  </w:style>
  <w:style w:type="character" w:styleId="521" w:customStyle="1">
    <w:name w:val="WW8Num10z2"/>
    <w:qFormat/>
  </w:style>
  <w:style w:type="character" w:styleId="522" w:customStyle="1">
    <w:name w:val="WW8Num10z3"/>
    <w:qFormat/>
  </w:style>
  <w:style w:type="character" w:styleId="523" w:customStyle="1">
    <w:name w:val="WW8Num10z4"/>
    <w:qFormat/>
  </w:style>
  <w:style w:type="character" w:styleId="524" w:customStyle="1">
    <w:name w:val="WW8Num10z5"/>
    <w:qFormat/>
  </w:style>
  <w:style w:type="character" w:styleId="525" w:customStyle="1">
    <w:name w:val="WW8Num10z6"/>
    <w:qFormat/>
  </w:style>
  <w:style w:type="character" w:styleId="526" w:customStyle="1">
    <w:name w:val="WW8Num10z7"/>
    <w:qFormat/>
  </w:style>
  <w:style w:type="character" w:styleId="527" w:customStyle="1">
    <w:name w:val="WW8Num10z8"/>
    <w:qFormat/>
  </w:style>
  <w:style w:type="character" w:styleId="528" w:customStyle="1">
    <w:name w:val="WW8Num11z0"/>
    <w:qFormat/>
  </w:style>
  <w:style w:type="character" w:styleId="529" w:customStyle="1">
    <w:name w:val="WW8Num11z1"/>
    <w:qFormat/>
  </w:style>
  <w:style w:type="character" w:styleId="530" w:customStyle="1">
    <w:name w:val="WW8Num11z2"/>
    <w:qFormat/>
  </w:style>
  <w:style w:type="character" w:styleId="531" w:customStyle="1">
    <w:name w:val="WW8Num11z3"/>
    <w:qFormat/>
  </w:style>
  <w:style w:type="character" w:styleId="532" w:customStyle="1">
    <w:name w:val="WW8Num11z4"/>
    <w:qFormat/>
  </w:style>
  <w:style w:type="character" w:styleId="533" w:customStyle="1">
    <w:name w:val="WW8Num11z5"/>
    <w:qFormat/>
  </w:style>
  <w:style w:type="character" w:styleId="534" w:customStyle="1">
    <w:name w:val="WW8Num11z6"/>
    <w:qFormat/>
  </w:style>
  <w:style w:type="character" w:styleId="535" w:customStyle="1">
    <w:name w:val="WW8Num11z7"/>
    <w:qFormat/>
  </w:style>
  <w:style w:type="character" w:styleId="536" w:customStyle="1">
    <w:name w:val="WW8Num11z8"/>
    <w:qFormat/>
  </w:style>
  <w:style w:type="character" w:styleId="537" w:customStyle="1">
    <w:name w:val="WW8Num12z0"/>
    <w:qFormat/>
  </w:style>
  <w:style w:type="character" w:styleId="538" w:customStyle="1">
    <w:name w:val="WW8Num12z1"/>
    <w:qFormat/>
  </w:style>
  <w:style w:type="character" w:styleId="539" w:customStyle="1">
    <w:name w:val="WW8Num12z2"/>
    <w:qFormat/>
  </w:style>
  <w:style w:type="character" w:styleId="540" w:customStyle="1">
    <w:name w:val="WW8Num12z3"/>
    <w:qFormat/>
  </w:style>
  <w:style w:type="character" w:styleId="541" w:customStyle="1">
    <w:name w:val="WW8Num12z4"/>
    <w:qFormat/>
  </w:style>
  <w:style w:type="character" w:styleId="542" w:customStyle="1">
    <w:name w:val="WW8Num12z5"/>
    <w:qFormat/>
  </w:style>
  <w:style w:type="character" w:styleId="543" w:customStyle="1">
    <w:name w:val="WW8Num12z6"/>
    <w:qFormat/>
  </w:style>
  <w:style w:type="character" w:styleId="544" w:customStyle="1">
    <w:name w:val="WW8Num12z7"/>
    <w:qFormat/>
  </w:style>
  <w:style w:type="character" w:styleId="545" w:customStyle="1">
    <w:name w:val="WW8Num12z8"/>
    <w:qFormat/>
  </w:style>
  <w:style w:type="character" w:styleId="546" w:customStyle="1">
    <w:name w:val="WW8Num13z0"/>
    <w:qFormat/>
  </w:style>
  <w:style w:type="character" w:styleId="547" w:customStyle="1">
    <w:name w:val="WW8Num13z1"/>
    <w:qFormat/>
  </w:style>
  <w:style w:type="character" w:styleId="548" w:customStyle="1">
    <w:name w:val="WW8Num13z2"/>
    <w:qFormat/>
  </w:style>
  <w:style w:type="character" w:styleId="549" w:customStyle="1">
    <w:name w:val="WW8Num13z3"/>
    <w:qFormat/>
  </w:style>
  <w:style w:type="character" w:styleId="550" w:customStyle="1">
    <w:name w:val="WW8Num13z4"/>
    <w:qFormat/>
  </w:style>
  <w:style w:type="character" w:styleId="551" w:customStyle="1">
    <w:name w:val="WW8Num13z5"/>
    <w:qFormat/>
  </w:style>
  <w:style w:type="character" w:styleId="552" w:customStyle="1">
    <w:name w:val="WW8Num13z6"/>
    <w:qFormat/>
  </w:style>
  <w:style w:type="character" w:styleId="553" w:customStyle="1">
    <w:name w:val="WW8Num13z7"/>
    <w:qFormat/>
  </w:style>
  <w:style w:type="character" w:styleId="554" w:customStyle="1">
    <w:name w:val="WW8Num13z8"/>
    <w:qFormat/>
  </w:style>
  <w:style w:type="character" w:styleId="555" w:customStyle="1">
    <w:name w:val="WW8Num14z0"/>
    <w:qFormat/>
  </w:style>
  <w:style w:type="character" w:styleId="556" w:customStyle="1">
    <w:name w:val="WW8Num14z1"/>
    <w:qFormat/>
  </w:style>
  <w:style w:type="character" w:styleId="557" w:customStyle="1">
    <w:name w:val="WW8Num14z2"/>
    <w:qFormat/>
  </w:style>
  <w:style w:type="character" w:styleId="558" w:customStyle="1">
    <w:name w:val="WW8Num14z3"/>
    <w:qFormat/>
  </w:style>
  <w:style w:type="character" w:styleId="559" w:customStyle="1">
    <w:name w:val="WW8Num14z4"/>
    <w:qFormat/>
  </w:style>
  <w:style w:type="character" w:styleId="560" w:customStyle="1">
    <w:name w:val="WW8Num14z5"/>
    <w:qFormat/>
  </w:style>
  <w:style w:type="character" w:styleId="561" w:customStyle="1">
    <w:name w:val="WW8Num14z6"/>
    <w:qFormat/>
  </w:style>
  <w:style w:type="character" w:styleId="562" w:customStyle="1">
    <w:name w:val="WW8Num14z7"/>
    <w:qFormat/>
  </w:style>
  <w:style w:type="character" w:styleId="563" w:customStyle="1">
    <w:name w:val="WW8Num14z8"/>
    <w:qFormat/>
  </w:style>
  <w:style w:type="character" w:styleId="564" w:customStyle="1">
    <w:name w:val="WW8Num15z0"/>
    <w:qFormat/>
  </w:style>
  <w:style w:type="character" w:styleId="565" w:customStyle="1">
    <w:name w:val="WW8Num15z1"/>
    <w:qFormat/>
  </w:style>
  <w:style w:type="character" w:styleId="566" w:customStyle="1">
    <w:name w:val="WW8Num15z2"/>
    <w:qFormat/>
  </w:style>
  <w:style w:type="character" w:styleId="567" w:customStyle="1">
    <w:name w:val="WW8Num15z3"/>
    <w:qFormat/>
  </w:style>
  <w:style w:type="character" w:styleId="568" w:customStyle="1">
    <w:name w:val="WW8Num15z4"/>
    <w:qFormat/>
  </w:style>
  <w:style w:type="character" w:styleId="569" w:customStyle="1">
    <w:name w:val="WW8Num15z5"/>
    <w:qFormat/>
  </w:style>
  <w:style w:type="character" w:styleId="570" w:customStyle="1">
    <w:name w:val="WW8Num15z6"/>
    <w:qFormat/>
  </w:style>
  <w:style w:type="character" w:styleId="571" w:customStyle="1">
    <w:name w:val="WW8Num15z7"/>
    <w:qFormat/>
  </w:style>
  <w:style w:type="character" w:styleId="572" w:customStyle="1">
    <w:name w:val="WW8Num15z8"/>
    <w:qFormat/>
  </w:style>
  <w:style w:type="character" w:styleId="573" w:customStyle="1">
    <w:name w:val="WW8Num16z0"/>
    <w:qFormat/>
  </w:style>
  <w:style w:type="character" w:styleId="574" w:customStyle="1">
    <w:name w:val="WW8Num16z1"/>
    <w:qFormat/>
    <w:rPr>
      <w:rFonts w:ascii="Times New Roman" w:hAnsi="Times New Roman" w:eastAsia="Times New Roman"/>
    </w:rPr>
  </w:style>
  <w:style w:type="character" w:styleId="575" w:customStyle="1">
    <w:name w:val="WW8Num16z2"/>
    <w:qFormat/>
  </w:style>
  <w:style w:type="character" w:styleId="576" w:customStyle="1">
    <w:name w:val="WW8Num16z3"/>
    <w:qFormat/>
  </w:style>
  <w:style w:type="character" w:styleId="577" w:customStyle="1">
    <w:name w:val="WW8Num16z4"/>
    <w:qFormat/>
  </w:style>
  <w:style w:type="character" w:styleId="578" w:customStyle="1">
    <w:name w:val="WW8Num16z5"/>
    <w:qFormat/>
  </w:style>
  <w:style w:type="character" w:styleId="579" w:customStyle="1">
    <w:name w:val="WW8Num16z6"/>
    <w:qFormat/>
  </w:style>
  <w:style w:type="character" w:styleId="580" w:customStyle="1">
    <w:name w:val="WW8Num16z7"/>
    <w:qFormat/>
  </w:style>
  <w:style w:type="character" w:styleId="581" w:customStyle="1">
    <w:name w:val="WW8Num16z8"/>
    <w:qFormat/>
  </w:style>
  <w:style w:type="character" w:styleId="582" w:customStyle="1">
    <w:name w:val="WW8NumSt12z0"/>
    <w:qFormat/>
    <w:rPr>
      <w:rFonts w:ascii="Courier New" w:hAnsi="Courier New"/>
    </w:rPr>
  </w:style>
  <w:style w:type="character" w:styleId="583" w:customStyle="1">
    <w:name w:val="Основной шрифт абзаца1"/>
    <w:qFormat/>
  </w:style>
  <w:style w:type="character" w:styleId="584">
    <w:name w:val="page number"/>
    <w:basedOn w:val="583"/>
    <w:qFormat/>
  </w:style>
  <w:style w:type="character" w:styleId="585" w:customStyle="1">
    <w:name w:val="Посещённая гиперссылка"/>
    <w:rPr>
      <w:color w:val="800080"/>
      <w:u w:val="single"/>
    </w:rPr>
  </w:style>
  <w:style w:type="character" w:styleId="586" w:customStyle="1">
    <w:name w:val="Основной текст Знак"/>
    <w:qFormat/>
    <w:rPr>
      <w:sz w:val="28"/>
      <w:lang w:val="en-US"/>
    </w:rPr>
  </w:style>
  <w:style w:type="character" w:styleId="587" w:customStyle="1">
    <w:name w:val="Font Style23"/>
    <w:qFormat/>
    <w:rPr>
      <w:rFonts w:ascii="Courier New" w:hAnsi="Courier New"/>
      <w:sz w:val="18"/>
      <w:szCs w:val="18"/>
    </w:rPr>
  </w:style>
  <w:style w:type="character" w:styleId="588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589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590" w:customStyle="1">
    <w:name w:val="Верхний колонтитул Знак"/>
    <w:qFormat/>
    <w:uiPriority w:val="99"/>
    <w:rPr>
      <w:sz w:val="26"/>
    </w:rPr>
  </w:style>
  <w:style w:type="character" w:styleId="591" w:customStyle="1">
    <w:name w:val="Заголовок 1 Знак"/>
    <w:qFormat/>
    <w:rPr>
      <w:b/>
      <w:bCs/>
      <w:spacing w:val="-20"/>
      <w:sz w:val="32"/>
    </w:rPr>
  </w:style>
  <w:style w:type="character" w:styleId="592" w:customStyle="1">
    <w:name w:val="WW8Num17z0"/>
    <w:qFormat/>
    <w:rPr>
      <w:rFonts w:eastAsia="Times New Roman"/>
    </w:rPr>
  </w:style>
  <w:style w:type="character" w:styleId="593" w:customStyle="1">
    <w:name w:val="WW8Num17z1"/>
    <w:qFormat/>
    <w:rPr>
      <w:rFonts w:eastAsia="Times New Roman"/>
    </w:rPr>
  </w:style>
  <w:style w:type="character" w:styleId="594" w:customStyle="1">
    <w:name w:val="WW8Num18z0"/>
    <w:qFormat/>
    <w:rPr>
      <w:rFonts w:eastAsia="Times New Roman"/>
    </w:rPr>
  </w:style>
  <w:style w:type="character" w:styleId="595" w:customStyle="1">
    <w:name w:val="WW8Num18z1"/>
    <w:qFormat/>
    <w:rPr>
      <w:rFonts w:eastAsia="Times New Roman"/>
    </w:rPr>
  </w:style>
  <w:style w:type="character" w:styleId="596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597" w:customStyle="1">
    <w:name w:val="WW8Num19z1"/>
    <w:qFormat/>
    <w:rPr>
      <w:rFonts w:eastAsia="Times New Roman"/>
    </w:rPr>
  </w:style>
  <w:style w:type="character" w:styleId="598" w:customStyle="1">
    <w:name w:val="WW8Num20z0"/>
    <w:qFormat/>
    <w:rPr>
      <w:rFonts w:eastAsia="Times New Roman"/>
    </w:rPr>
  </w:style>
  <w:style w:type="character" w:styleId="599" w:customStyle="1">
    <w:name w:val="WW8Num20z1"/>
    <w:qFormat/>
    <w:rPr>
      <w:rFonts w:eastAsia="Times New Roman"/>
    </w:rPr>
  </w:style>
  <w:style w:type="character" w:styleId="600" w:customStyle="1">
    <w:name w:val="WW8Num21z0"/>
    <w:qFormat/>
    <w:rPr>
      <w:rFonts w:eastAsia="Times New Roman"/>
    </w:rPr>
  </w:style>
  <w:style w:type="character" w:styleId="601" w:customStyle="1">
    <w:name w:val="WW8Num21z1"/>
    <w:qFormat/>
    <w:rPr>
      <w:rFonts w:ascii="Times New Roman" w:hAnsi="Times New Roman" w:eastAsia="Times New Roman"/>
    </w:rPr>
  </w:style>
  <w:style w:type="character" w:styleId="602" w:customStyle="1">
    <w:name w:val="WW8Num21z2"/>
    <w:qFormat/>
    <w:rPr>
      <w:rFonts w:eastAsia="Times New Roman"/>
    </w:rPr>
  </w:style>
  <w:style w:type="character" w:styleId="603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04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05" w:customStyle="1">
    <w:name w:val="Основной текст 2 Знак1"/>
    <w:qFormat/>
    <w:rPr>
      <w:rFonts w:eastAsia="Times New Roman"/>
      <w:lang w:eastAsia="ru-RU"/>
    </w:rPr>
  </w:style>
  <w:style w:type="character" w:styleId="606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07" w:customStyle="1">
    <w:name w:val="WW8Num2z3"/>
    <w:qFormat/>
    <w:rPr>
      <w:rFonts w:ascii="Symbol" w:hAnsi="Symbol" w:eastAsia="Symbol"/>
    </w:rPr>
  </w:style>
  <w:style w:type="character" w:styleId="608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09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10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11" w:customStyle="1">
    <w:name w:val="Основной шрифт абзаца3"/>
    <w:qFormat/>
  </w:style>
  <w:style w:type="character" w:styleId="612" w:customStyle="1">
    <w:name w:val="Основной шрифт абзаца2"/>
    <w:qFormat/>
  </w:style>
  <w:style w:type="character" w:styleId="613" w:customStyle="1">
    <w:name w:val="WW8Num2z2"/>
    <w:qFormat/>
  </w:style>
  <w:style w:type="character" w:styleId="614" w:customStyle="1">
    <w:name w:val="WW8Num2z4"/>
    <w:qFormat/>
  </w:style>
  <w:style w:type="character" w:styleId="615" w:customStyle="1">
    <w:name w:val="WW8Num2z5"/>
    <w:qFormat/>
  </w:style>
  <w:style w:type="character" w:styleId="616" w:customStyle="1">
    <w:name w:val="WW8Num2z6"/>
    <w:qFormat/>
  </w:style>
  <w:style w:type="character" w:styleId="617" w:customStyle="1">
    <w:name w:val="WW8Num2z7"/>
    <w:qFormat/>
  </w:style>
  <w:style w:type="character" w:styleId="618" w:customStyle="1">
    <w:name w:val="WW8Num2z8"/>
    <w:qFormat/>
  </w:style>
  <w:style w:type="character" w:styleId="619" w:customStyle="1">
    <w:name w:val="Endnote Text Char"/>
    <w:qFormat/>
    <w:rPr>
      <w:sz w:val="20"/>
    </w:rPr>
  </w:style>
  <w:style w:type="character" w:styleId="620" w:customStyle="1">
    <w:name w:val="Footnote Text Char"/>
    <w:qFormat/>
    <w:rPr>
      <w:sz w:val="18"/>
    </w:rPr>
  </w:style>
  <w:style w:type="character" w:styleId="621" w:customStyle="1">
    <w:name w:val="Caption Char"/>
    <w:qFormat/>
  </w:style>
  <w:style w:type="character" w:styleId="622" w:customStyle="1">
    <w:name w:val="Footer Char"/>
    <w:qFormat/>
  </w:style>
  <w:style w:type="character" w:styleId="623" w:customStyle="1">
    <w:name w:val="Header Char"/>
    <w:qFormat/>
  </w:style>
  <w:style w:type="character" w:styleId="624" w:customStyle="1">
    <w:name w:val="Intense Quote Char"/>
    <w:qFormat/>
    <w:rPr>
      <w:i/>
    </w:rPr>
  </w:style>
  <w:style w:type="character" w:styleId="625" w:customStyle="1">
    <w:name w:val="Quote Char"/>
    <w:qFormat/>
    <w:rPr>
      <w:i/>
    </w:rPr>
  </w:style>
  <w:style w:type="character" w:styleId="626" w:customStyle="1">
    <w:name w:val="Subtitle Char"/>
    <w:qFormat/>
  </w:style>
  <w:style w:type="character" w:styleId="627" w:customStyle="1">
    <w:name w:val="Title Char"/>
    <w:qFormat/>
    <w:rPr>
      <w:sz w:val="48"/>
    </w:rPr>
  </w:style>
  <w:style w:type="character" w:styleId="628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29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30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31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32" w:customStyle="1">
    <w:name w:val="Heading 5 Char"/>
    <w:qFormat/>
    <w:rPr>
      <w:rFonts w:ascii="Arial" w:hAnsi="Arial" w:eastAsia="Arial"/>
      <w:b/>
      <w:bCs/>
    </w:rPr>
  </w:style>
  <w:style w:type="character" w:styleId="633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34" w:customStyle="1">
    <w:name w:val="Heading 3 Char"/>
    <w:qFormat/>
    <w:rPr>
      <w:rFonts w:ascii="Arial" w:hAnsi="Arial" w:eastAsia="Arial"/>
      <w:sz w:val="30"/>
      <w:szCs w:val="30"/>
    </w:rPr>
  </w:style>
  <w:style w:type="character" w:styleId="635" w:customStyle="1">
    <w:name w:val="Heading 2 Char"/>
    <w:qFormat/>
    <w:rPr>
      <w:rFonts w:ascii="Arial" w:hAnsi="Arial" w:eastAsia="Arial"/>
      <w:sz w:val="34"/>
    </w:rPr>
  </w:style>
  <w:style w:type="character" w:styleId="636" w:customStyle="1">
    <w:name w:val="Heading 1 Char"/>
    <w:qFormat/>
    <w:rPr>
      <w:rFonts w:ascii="Arial" w:hAnsi="Arial" w:eastAsia="Arial"/>
      <w:sz w:val="40"/>
      <w:szCs w:val="40"/>
    </w:rPr>
  </w:style>
  <w:style w:type="character" w:styleId="637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38">
    <w:name w:val="Символ нумерации"/>
    <w:qFormat/>
  </w:style>
  <w:style w:type="paragraph" w:styleId="639">
    <w:name w:val="Заголовок"/>
    <w:basedOn w:val="429"/>
    <w:next w:val="640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40">
    <w:name w:val="Body Text"/>
    <w:basedOn w:val="429"/>
    <w:rPr>
      <w:sz w:val="28"/>
      <w:lang w:val="en-US"/>
    </w:rPr>
    <w:pPr>
      <w:spacing w:lineRule="auto" w:line="192" w:after="0" w:before="120"/>
    </w:pPr>
  </w:style>
  <w:style w:type="paragraph" w:styleId="641">
    <w:name w:val="List"/>
    <w:basedOn w:val="640"/>
    <w:rPr>
      <w:rFonts w:ascii="PT Sans" w:hAnsi="PT Sans"/>
    </w:rPr>
  </w:style>
  <w:style w:type="paragraph" w:styleId="642">
    <w:name w:val="Caption"/>
    <w:basedOn w:val="429"/>
    <w:qFormat/>
    <w:rPr>
      <w:b/>
      <w:sz w:val="36"/>
    </w:rPr>
    <w:pPr>
      <w:jc w:val="center"/>
      <w:spacing w:lineRule="auto" w:line="288"/>
    </w:pPr>
  </w:style>
  <w:style w:type="paragraph" w:styleId="643">
    <w:name w:val="Указатель"/>
    <w:basedOn w:val="429"/>
    <w:qFormat/>
    <w:rPr>
      <w:rFonts w:ascii="PT Sans" w:hAnsi="PT Sans" w:cs="Noto Sans Devanagari"/>
    </w:rPr>
    <w:pPr>
      <w:suppressLineNumbers/>
    </w:pPr>
  </w:style>
  <w:style w:type="paragraph" w:styleId="644">
    <w:name w:val="Subtitle"/>
    <w:basedOn w:val="429"/>
    <w:next w:val="429"/>
    <w:qFormat/>
    <w:uiPriority w:val="11"/>
    <w:rPr>
      <w:sz w:val="24"/>
      <w:szCs w:val="24"/>
    </w:rPr>
    <w:pPr>
      <w:spacing w:after="200" w:before="200"/>
    </w:pPr>
  </w:style>
  <w:style w:type="paragraph" w:styleId="645">
    <w:name w:val="footnote text"/>
    <w:basedOn w:val="429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646">
    <w:name w:val="toc 1"/>
    <w:basedOn w:val="429"/>
    <w:next w:val="429"/>
    <w:uiPriority w:val="39"/>
    <w:unhideWhenUsed/>
    <w:pPr>
      <w:ind w:left="0" w:right="0" w:firstLine="0"/>
      <w:spacing w:after="57" w:before="0"/>
    </w:pPr>
  </w:style>
  <w:style w:type="paragraph" w:styleId="647">
    <w:name w:val="toc 2"/>
    <w:basedOn w:val="429"/>
    <w:next w:val="429"/>
    <w:uiPriority w:val="39"/>
    <w:unhideWhenUsed/>
    <w:pPr>
      <w:ind w:left="283" w:right="0" w:firstLine="0"/>
      <w:spacing w:after="57" w:before="0"/>
    </w:pPr>
  </w:style>
  <w:style w:type="paragraph" w:styleId="648">
    <w:name w:val="toc 3"/>
    <w:basedOn w:val="429"/>
    <w:next w:val="429"/>
    <w:uiPriority w:val="39"/>
    <w:unhideWhenUsed/>
    <w:pPr>
      <w:ind w:left="567" w:right="0" w:firstLine="0"/>
      <w:spacing w:after="57" w:before="0"/>
    </w:pPr>
  </w:style>
  <w:style w:type="paragraph" w:styleId="649">
    <w:name w:val="toc 4"/>
    <w:basedOn w:val="429"/>
    <w:next w:val="429"/>
    <w:uiPriority w:val="39"/>
    <w:unhideWhenUsed/>
    <w:pPr>
      <w:ind w:left="850" w:right="0" w:firstLine="0"/>
      <w:spacing w:after="57" w:before="0"/>
    </w:pPr>
  </w:style>
  <w:style w:type="paragraph" w:styleId="650">
    <w:name w:val="toc 5"/>
    <w:basedOn w:val="429"/>
    <w:next w:val="429"/>
    <w:uiPriority w:val="39"/>
    <w:unhideWhenUsed/>
    <w:pPr>
      <w:ind w:left="1134" w:right="0" w:firstLine="0"/>
      <w:spacing w:after="57" w:before="0"/>
    </w:pPr>
  </w:style>
  <w:style w:type="paragraph" w:styleId="651">
    <w:name w:val="toc 6"/>
    <w:basedOn w:val="429"/>
    <w:next w:val="429"/>
    <w:uiPriority w:val="39"/>
    <w:unhideWhenUsed/>
    <w:pPr>
      <w:ind w:left="1417" w:right="0" w:firstLine="0"/>
      <w:spacing w:after="57" w:before="0"/>
    </w:pPr>
  </w:style>
  <w:style w:type="paragraph" w:styleId="652">
    <w:name w:val="toc 7"/>
    <w:basedOn w:val="429"/>
    <w:next w:val="429"/>
    <w:uiPriority w:val="39"/>
    <w:unhideWhenUsed/>
    <w:pPr>
      <w:ind w:left="1701" w:right="0" w:firstLine="0"/>
      <w:spacing w:after="57" w:before="0"/>
    </w:pPr>
  </w:style>
  <w:style w:type="paragraph" w:styleId="653">
    <w:name w:val="toc 8"/>
    <w:basedOn w:val="429"/>
    <w:next w:val="429"/>
    <w:uiPriority w:val="39"/>
    <w:unhideWhenUsed/>
    <w:pPr>
      <w:ind w:left="1984" w:right="0" w:firstLine="0"/>
      <w:spacing w:after="57" w:before="0"/>
    </w:pPr>
  </w:style>
  <w:style w:type="paragraph" w:styleId="654">
    <w:name w:val="toc 9"/>
    <w:basedOn w:val="429"/>
    <w:next w:val="429"/>
    <w:uiPriority w:val="39"/>
    <w:unhideWhenUsed/>
    <w:pPr>
      <w:ind w:left="2268" w:right="0" w:firstLine="0"/>
      <w:spacing w:after="57" w:before="0"/>
    </w:pPr>
  </w:style>
  <w:style w:type="paragraph" w:styleId="655">
    <w:name w:val="Title"/>
    <w:basedOn w:val="429"/>
    <w:next w:val="640"/>
    <w:qFormat/>
    <w:rPr>
      <w:sz w:val="32"/>
    </w:rPr>
    <w:pPr>
      <w:jc w:val="center"/>
      <w:spacing w:lineRule="auto" w:line="288"/>
    </w:pPr>
  </w:style>
  <w:style w:type="paragraph" w:styleId="656">
    <w:name w:val="index heading"/>
    <w:basedOn w:val="429"/>
    <w:qFormat/>
    <w:rPr>
      <w:rFonts w:ascii="PT Sans" w:hAnsi="PT Sans"/>
    </w:rPr>
    <w:pPr>
      <w:suppressLineNumbers/>
    </w:pPr>
  </w:style>
  <w:style w:type="paragraph" w:styleId="657" w:customStyle="1">
    <w:name w:val="Указатель1"/>
    <w:basedOn w:val="429"/>
    <w:qFormat/>
    <w:rPr>
      <w:rFonts w:ascii="PT Sans" w:hAnsi="PT Sans"/>
    </w:rPr>
    <w:pPr>
      <w:suppressLineNumbers/>
    </w:pPr>
  </w:style>
  <w:style w:type="paragraph" w:styleId="658" w:customStyle="1">
    <w:name w:val="Название объекта1"/>
    <w:basedOn w:val="429"/>
    <w:next w:val="429"/>
    <w:qFormat/>
    <w:rPr>
      <w:b/>
      <w:sz w:val="36"/>
    </w:rPr>
    <w:pPr>
      <w:jc w:val="center"/>
      <w:spacing w:lineRule="auto" w:line="288"/>
    </w:pPr>
  </w:style>
  <w:style w:type="paragraph" w:styleId="659" w:customStyle="1">
    <w:name w:val="Верхний и нижний колонтитулы"/>
    <w:basedOn w:val="429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660">
    <w:name w:val="Header"/>
    <w:basedOn w:val="429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61">
    <w:name w:val="Footer"/>
    <w:basedOn w:val="42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62" w:customStyle="1">
    <w:name w:val="Основной текст 22"/>
    <w:basedOn w:val="429"/>
    <w:qFormat/>
    <w:rPr>
      <w:sz w:val="28"/>
      <w:szCs w:val="24"/>
    </w:rPr>
    <w:pPr>
      <w:jc w:val="both"/>
    </w:pPr>
  </w:style>
  <w:style w:type="paragraph" w:styleId="663">
    <w:name w:val="Body Text Indent"/>
    <w:basedOn w:val="429"/>
    <w:rPr>
      <w:sz w:val="28"/>
    </w:rPr>
    <w:pPr>
      <w:ind w:firstLine="708"/>
      <w:jc w:val="both"/>
    </w:pPr>
  </w:style>
  <w:style w:type="paragraph" w:styleId="664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665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666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667">
    <w:name w:val="Balloon Text"/>
    <w:basedOn w:val="429"/>
    <w:qFormat/>
    <w:rPr>
      <w:rFonts w:ascii="Tahoma" w:hAnsi="Tahoma" w:eastAsia="Tahoma"/>
      <w:sz w:val="16"/>
      <w:szCs w:val="16"/>
      <w:lang w:eastAsia="ar-SA"/>
    </w:rPr>
  </w:style>
  <w:style w:type="paragraph" w:styleId="668" w:customStyle="1">
    <w:name w:val="Основной текст 21"/>
    <w:basedOn w:val="429"/>
    <w:qFormat/>
    <w:rPr>
      <w:sz w:val="28"/>
      <w:szCs w:val="24"/>
    </w:rPr>
    <w:pPr>
      <w:jc w:val="both"/>
    </w:pPr>
  </w:style>
  <w:style w:type="paragraph" w:styleId="669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670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671" w:customStyle="1">
    <w:name w:val="Style3"/>
    <w:basedOn w:val="429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672" w:customStyle="1">
    <w:name w:val="Style4"/>
    <w:basedOn w:val="429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673" w:customStyle="1">
    <w:name w:val="Style5"/>
    <w:basedOn w:val="429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674" w:customStyle="1">
    <w:name w:val="Style6"/>
    <w:basedOn w:val="429"/>
    <w:qFormat/>
    <w:rPr>
      <w:rFonts w:ascii="Arial" w:hAnsi="Arial"/>
      <w:sz w:val="24"/>
      <w:szCs w:val="24"/>
    </w:rPr>
    <w:pPr>
      <w:widowControl w:val="off"/>
    </w:pPr>
  </w:style>
  <w:style w:type="paragraph" w:styleId="675" w:customStyle="1">
    <w:name w:val="Style10"/>
    <w:basedOn w:val="429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676" w:customStyle="1">
    <w:name w:val="Style11"/>
    <w:basedOn w:val="429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677" w:customStyle="1">
    <w:name w:val="Style12"/>
    <w:basedOn w:val="429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678" w:customStyle="1">
    <w:name w:val="Style15"/>
    <w:basedOn w:val="429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679" w:customStyle="1">
    <w:name w:val="Style16"/>
    <w:basedOn w:val="429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680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681" w:customStyle="1">
    <w:name w:val="Основной текст2"/>
    <w:basedOn w:val="429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682" w:customStyle="1">
    <w:name w:val="Абзац списка1"/>
    <w:basedOn w:val="429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683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684">
    <w:name w:val="List Paragraph"/>
    <w:basedOn w:val="429"/>
    <w:qFormat/>
    <w:pPr>
      <w:contextualSpacing w:val="true"/>
      <w:ind w:left="720" w:firstLine="0"/>
      <w:spacing w:after="200" w:before="0"/>
    </w:pPr>
  </w:style>
  <w:style w:type="paragraph" w:styleId="685" w:customStyle="1">
    <w:name w:val="Содержимое таблицы"/>
    <w:basedOn w:val="429"/>
    <w:qFormat/>
    <w:pPr>
      <w:suppressLineNumbers/>
    </w:pPr>
  </w:style>
  <w:style w:type="paragraph" w:styleId="686" w:customStyle="1">
    <w:name w:val="Заголовок таблицы"/>
    <w:basedOn w:val="685"/>
    <w:qFormat/>
    <w:rPr>
      <w:b/>
      <w:bCs/>
    </w:rPr>
    <w:pPr>
      <w:jc w:val="center"/>
    </w:pPr>
  </w:style>
  <w:style w:type="paragraph" w:styleId="687">
    <w:name w:val="endnote text"/>
    <w:basedOn w:val="429"/>
    <w:rPr>
      <w:sz w:val="20"/>
    </w:rPr>
  </w:style>
  <w:style w:type="paragraph" w:styleId="688">
    <w:name w:val="Normal (Web)"/>
    <w:basedOn w:val="429"/>
    <w:qFormat/>
    <w:rPr>
      <w:lang w:eastAsia="ar-SA"/>
    </w:rPr>
    <w:pPr>
      <w:spacing w:after="280" w:before="280"/>
    </w:pPr>
  </w:style>
  <w:style w:type="paragraph" w:styleId="689" w:customStyle="1">
    <w:name w:val="Исполнитель документа"/>
    <w:basedOn w:val="429"/>
    <w:qFormat/>
  </w:style>
  <w:style w:type="paragraph" w:styleId="690" w:customStyle="1">
    <w:name w:val="Гриф_Экземпляр"/>
    <w:basedOn w:val="429"/>
    <w:qFormat/>
  </w:style>
  <w:style w:type="paragraph" w:styleId="691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692">
    <w:name w:val="Body Text 2"/>
    <w:basedOn w:val="429"/>
    <w:qFormat/>
    <w:rPr>
      <w:sz w:val="28"/>
    </w:rPr>
    <w:pPr>
      <w:jc w:val="both"/>
    </w:pPr>
  </w:style>
  <w:style w:type="paragraph" w:styleId="693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694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695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696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697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698" w:customStyle="1">
    <w:name w:val="Текст1"/>
    <w:basedOn w:val="429"/>
    <w:qFormat/>
    <w:rPr>
      <w:rFonts w:ascii="Courier New" w:hAnsi="Courier New" w:eastAsia="Courier New"/>
      <w:sz w:val="20"/>
      <w:lang w:eastAsia="ar-SA"/>
    </w:rPr>
  </w:style>
  <w:style w:type="paragraph" w:styleId="699" w:customStyle="1">
    <w:name w:val="Указатель4"/>
    <w:basedOn w:val="429"/>
    <w:qFormat/>
    <w:rPr>
      <w:lang w:eastAsia="ar-SA"/>
    </w:rPr>
  </w:style>
  <w:style w:type="paragraph" w:styleId="700" w:customStyle="1">
    <w:name w:val="Название объекта3"/>
    <w:basedOn w:val="429"/>
    <w:qFormat/>
    <w:rPr>
      <w:i/>
      <w:lang w:eastAsia="ar-SA"/>
    </w:rPr>
    <w:pPr>
      <w:spacing w:after="120" w:before="120"/>
    </w:pPr>
  </w:style>
  <w:style w:type="paragraph" w:styleId="701" w:customStyle="1">
    <w:name w:val="Указатель3"/>
    <w:basedOn w:val="429"/>
    <w:qFormat/>
    <w:rPr>
      <w:lang w:eastAsia="ar-SA"/>
    </w:rPr>
  </w:style>
  <w:style w:type="paragraph" w:styleId="702" w:customStyle="1">
    <w:name w:val="Название объекта2"/>
    <w:basedOn w:val="429"/>
    <w:qFormat/>
    <w:rPr>
      <w:i/>
      <w:lang w:eastAsia="ar-SA"/>
    </w:rPr>
    <w:pPr>
      <w:spacing w:after="120" w:before="120"/>
    </w:pPr>
  </w:style>
  <w:style w:type="paragraph" w:styleId="703" w:customStyle="1">
    <w:name w:val="Указатель2"/>
    <w:basedOn w:val="429"/>
    <w:qFormat/>
    <w:rPr>
      <w:lang w:eastAsia="ar-SA"/>
    </w:rPr>
  </w:style>
  <w:style w:type="paragraph" w:styleId="704" w:customStyle="1">
    <w:name w:val="Основной текст 23"/>
    <w:basedOn w:val="429"/>
    <w:qFormat/>
    <w:rPr>
      <w:sz w:val="28"/>
    </w:rPr>
    <w:pPr>
      <w:jc w:val="both"/>
    </w:pPr>
  </w:style>
  <w:style w:type="paragraph" w:styleId="705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06">
    <w:name w:val="Intense Quote"/>
    <w:basedOn w:val="429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07">
    <w:name w:val="Quote"/>
    <w:basedOn w:val="429"/>
    <w:qFormat/>
    <w:rPr>
      <w:i/>
    </w:rPr>
    <w:pPr>
      <w:ind w:left="720" w:right="720" w:firstLine="0"/>
    </w:pPr>
  </w:style>
  <w:style w:type="paragraph" w:styleId="708" w:customStyle="1">
    <w:name w:val="Standard"/>
    <w:qFormat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FFFFFF"/>
      <w:spacing w:val="0"/>
      <w:position w:val="0"/>
      <w:sz w:val="26"/>
      <w:szCs w:val="20"/>
      <w:highlight w:val="black"/>
      <w:u w:val="none"/>
      <w:vertAlign w:val="baseline"/>
      <w:lang w:val="ru-RU" w:bidi="ar-SA" w:eastAsia="zh-CN"/>
    </w:rPr>
    <w:pPr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/>
    </w:pPr>
  </w:style>
  <w:style w:type="numbering" w:styleId="709" w:default="1">
    <w:name w:val="No List"/>
    <w:qFormat/>
    <w:uiPriority w:val="99"/>
    <w:semiHidden/>
    <w:unhideWhenUsed/>
  </w:style>
  <w:style w:type="table" w:styleId="710">
    <w:name w:val="Table Grid Light"/>
    <w:basedOn w:val="83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83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12">
    <w:name w:val="Plain Table 2"/>
    <w:basedOn w:val="835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13">
    <w:name w:val="Plain Table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16">
    <w:name w:val="Grid Table 1 Light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2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2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2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2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2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2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Grid Table 3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Grid Table 3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Grid Table 3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Grid Table 3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Grid Table 3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Grid Table 3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7">
    <w:name w:val="Grid Table 4"/>
    <w:basedOn w:val="8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38">
    <w:name w:val="Grid Table 4 - Accent 1"/>
    <w:basedOn w:val="8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39">
    <w:name w:val="Grid Table 4 - Accent 2"/>
    <w:basedOn w:val="8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40">
    <w:name w:val="Grid Table 4 - Accent 3"/>
    <w:basedOn w:val="8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41">
    <w:name w:val="Grid Table 4 - Accent 4"/>
    <w:basedOn w:val="8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42">
    <w:name w:val="Grid Table 4 - Accent 5"/>
    <w:basedOn w:val="8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43">
    <w:name w:val="Grid Table 4 - Accent 6"/>
    <w:basedOn w:val="8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44">
    <w:name w:val="Grid Table 5 Dark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45">
    <w:name w:val="Grid Table 5 Dark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46">
    <w:name w:val="Grid Table 5 Dark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47">
    <w:name w:val="Grid Table 5 Dark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48">
    <w:name w:val="Grid Table 5 Dark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49">
    <w:name w:val="Grid Table 5 Dark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50">
    <w:name w:val="Grid Table 5 Dark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51">
    <w:name w:val="Grid Table 6 Colorful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57">
    <w:name w:val="Grid Table 6 Colorful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58">
    <w:name w:val="Grid Table 7 Colorful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Grid Table 7 Colorful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Grid Table 7 Colorful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Grid Table 7 Colorful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Grid Table 7 Colorful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Grid Table 7 Colorful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Grid Table 7 Colorful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List Table 1 Light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List Table 1 Light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List Table 1 Light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List Table 1 Light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List Table 1 Light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List Table 1 Light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71">
    <w:name w:val="List Table 1 Light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72">
    <w:name w:val="List Table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773">
    <w:name w:val="List Table 2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774">
    <w:name w:val="List Table 2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775">
    <w:name w:val="List Table 2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776">
    <w:name w:val="List Table 2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777">
    <w:name w:val="List Table 2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778">
    <w:name w:val="List Table 2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779">
    <w:name w:val="List Table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94">
    <w:name w:val="List Table 5 Dark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95">
    <w:name w:val="List Table 5 Dark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96">
    <w:name w:val="List Table 5 Dark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97">
    <w:name w:val="List Table 5 Dark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98">
    <w:name w:val="List Table 5 Dark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99">
    <w:name w:val="List Table 5 Dark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00">
    <w:name w:val="List Table 6 Colorful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01">
    <w:name w:val="List Table 6 Colorful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02">
    <w:name w:val="List Table 6 Colorful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03">
    <w:name w:val="List Table 6 Colorful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04">
    <w:name w:val="List Table 6 Colorful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05">
    <w:name w:val="List Table 6 Colorful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06">
    <w:name w:val="List Table 6 Colorful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07">
    <w:name w:val="List Table 7 Colorful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09">
    <w:name w:val="List Table 7 Colorful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10">
    <w:name w:val="List Table 7 Colorful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11">
    <w:name w:val="List Table 7 Colorful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12">
    <w:name w:val="List Table 7 Colorful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13">
    <w:name w:val="List Table 7 Colorful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14">
    <w:name w:val="Lined - Accent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15">
    <w:name w:val="Lined - Accent 1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16">
    <w:name w:val="Lined - Accent 2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17">
    <w:name w:val="Lined - Accent 3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18">
    <w:name w:val="Lined - Accent 4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19">
    <w:name w:val="Lined - Accent 5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20">
    <w:name w:val="Lined - Accent 6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21">
    <w:name w:val="Bordered &amp; Lined - Accent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22">
    <w:name w:val="Bordered &amp; Lined - Accent 1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23">
    <w:name w:val="Bordered &amp; Lined - Accent 2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24">
    <w:name w:val="Bordered &amp; Lined - Accent 3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25">
    <w:name w:val="Bordered &amp; Lined - Accent 4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26">
    <w:name w:val="Bordered &amp; Lined - Accent 5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27">
    <w:name w:val="Bordered &amp; Lined - Accent 6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28">
    <w:name w:val="Bordered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29">
    <w:name w:val="Bordered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30">
    <w:name w:val="Bordered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31">
    <w:name w:val="Bordered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32">
    <w:name w:val="Bordered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33">
    <w:name w:val="Bordered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34">
    <w:name w:val="Bordered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36">
    <w:name w:val="Table Grid"/>
    <w:basedOn w:val="835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uag.ryazan.gov.ru/" TargetMode="External"/><Relationship Id="rId11" Type="http://schemas.openxmlformats.org/officeDocument/2006/relationships/hyperlink" Target="mailto:uag@ryazan.gov.ru" TargetMode="External"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95</cp:revision>
  <dcterms:created xsi:type="dcterms:W3CDTF">2024-05-31T06:53:00Z</dcterms:created>
  <dcterms:modified xsi:type="dcterms:W3CDTF">2025-04-01T06:32:27Z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