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7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697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7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-567" w:right="-284" w:firstLine="567"/>
        <w:jc w:val="both"/>
        <w:spacing w:line="328" w:lineRule="exact"/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28.04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.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202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5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yellow"/>
          <w:lang w:val="ru-RU" w:eastAsia="en-US" w:bidi="ar-SA"/>
        </w:rPr>
        <w:br/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№ 202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внесения изменений </w:t>
        <w:br/>
        <w:t xml:space="preserve">в правила землепользования и застройки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Чернавское сельское поселение Милославского</w:t>
      </w:r>
      <w:r>
        <w:rPr>
          <w:rFonts w:eastAsia="Times New Roman" w:cs="Times New Roman"/>
          <w:color w:val="000000" w:themeColor="text1"/>
          <w:sz w:val="27"/>
          <w:szCs w:val="32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32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внесения изменений </w:t>
        <w:br/>
        <w:t xml:space="preserve">в правила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землепользования и застройки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Чернавское</w:t>
      </w:r>
      <w:r>
        <w:rPr>
          <w:rFonts w:eastAsia="Times New Roman" w:cs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Милославского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val="ru-RU" w:eastAsia="en-US" w:bidi="ar-SA"/>
        </w:rPr>
        <w:t xml:space="preserve"> </w:t>
        <w:br/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межрегионального территориального управления Федерального агентства по управ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ю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г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о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м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м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щ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о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м в Тульской, Рязанской </w:t>
        <w:br/>
        <w:t xml:space="preserve">и Орловской областях.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line="328" w:lineRule="exact"/>
        <w:rPr>
          <w:sz w:val="27"/>
        </w:rPr>
      </w:pP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  <w:shd w:val="clear" w:color="ffffff" w:fill="ffffff"/>
          <w:lang w:val="ru-RU" w:eastAsia="zh-CN" w:bidi="ar-SA"/>
        </w:rPr>
      </w:r>
      <w:r>
        <w:rPr>
          <w:sz w:val="27"/>
        </w:rPr>
      </w:r>
      <w:r>
        <w:rPr>
          <w:sz w:val="27"/>
        </w:rPr>
      </w:r>
    </w:p>
    <w:p>
      <w:pPr>
        <w:pStyle w:val="697"/>
        <w:ind w:left="-567" w:right="-284" w:firstLine="567"/>
        <w:jc w:val="both"/>
        <w:spacing w:before="0" w:after="0" w:afterAutospacing="0" w:line="328" w:lineRule="exact"/>
        <w:rPr>
          <w:sz w:val="27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>
        <w:rPr>
          <w:sz w:val="27"/>
          <w:highlight w:val="white"/>
        </w:rPr>
      </w:r>
    </w:p>
    <w:p>
      <w:pPr>
        <w:pStyle w:val="697"/>
        <w:ind w:left="0" w:right="-284" w:firstLine="0"/>
        <w:jc w:val="both"/>
        <w:spacing w:before="0" w:after="0" w:afterAutospacing="0" w:line="328" w:lineRule="exact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97"/>
        <w:ind w:left="0" w:right="-284" w:firstLine="0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97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7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по адресу:</w:t>
        <w:br/>
        <w:t xml:space="preserve"> г. Рязань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>
        <w:rPr>
          <w:sz w:val="27"/>
          <w:szCs w:val="26"/>
        </w:rPr>
      </w:r>
    </w:p>
    <w:p>
      <w:pPr>
        <w:pStyle w:val="697"/>
        <w:ind w:left="-567" w:right="-284" w:firstLine="567"/>
        <w:jc w:val="both"/>
        <w:spacing w:before="0" w:after="119" w:afterAutospacing="0" w:line="328" w:lineRule="exact"/>
        <w:rPr>
          <w:sz w:val="27"/>
          <w:szCs w:val="27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«29» апреля 2025 г. </w:t>
        <w:br/>
        <w:t xml:space="preserve">по «21» мая 2025 г.</w:t>
      </w: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</w:p>
    <w:p>
      <w:pPr>
        <w:pStyle w:val="697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3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0</w:t>
      </w:r>
      <w:r>
        <w:rPr>
          <w:rFonts w:eastAsia="Calibri" w:cs="Times New Roman"/>
          <w:color w:val="000000"/>
          <w:sz w:val="27"/>
          <w:szCs w:val="26"/>
          <w:highlight w:val="none"/>
          <w:lang w:eastAsia="en-US"/>
        </w:rPr>
        <w:t xml:space="preserve">.04.2025</w:t>
      </w:r>
      <w:r>
        <w:rPr>
          <w:rFonts w:eastAsia="Calibri" w:cs="Times New Roman"/>
          <w:color w:val="000000"/>
          <w:sz w:val="27"/>
          <w:szCs w:val="26"/>
          <w:highlight w:val="none"/>
          <w:lang w:eastAsia="en-US"/>
        </w:rPr>
        <w:t xml:space="preserve"> 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г.: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Проект внесения изменений в правила землепользования и застройки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Чернавско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г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сельского поселения Милославского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муниципального района Рязанской области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30.04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.2025 г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</w:p>
    <w:p>
      <w:pPr>
        <w:pStyle w:val="697"/>
        <w:ind w:left="-567" w:right="-284" w:firstLine="567"/>
        <w:jc w:val="both"/>
        <w:spacing w:before="0" w:after="0" w:afterAutospacing="0" w:line="328" w:lineRule="exact"/>
        <w:rPr>
          <w:sz w:val="27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</w:p>
    <w:p>
      <w:pPr>
        <w:pStyle w:val="697"/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 в Милославском  районе Рязанской области: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1104"/>
        <w:ind w:left="-567" w:right="0" w:firstLine="567"/>
        <w:jc w:val="both"/>
        <w:spacing w:after="0" w:afterAutospacing="0"/>
      </w:pP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- д. Горохово (при въезде в населенный пункт около д.1)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«30» апреля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12:00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«12» мая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</w:r>
      <w:r/>
    </w:p>
    <w:p>
      <w:pPr>
        <w:pStyle w:val="1104"/>
        <w:ind w:left="-567" w:right="0" w:firstLine="567"/>
        <w:jc w:val="both"/>
        <w:spacing w:after="0" w:afterAutospacing="0"/>
      </w:pP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- с. Потапово (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ул. Центральная, около д. 4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)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«30» апреля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12:20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«12» мая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</w:r>
      <w:r/>
    </w:p>
    <w:p>
      <w:pPr>
        <w:pStyle w:val="1104"/>
        <w:ind w:left="-567" w:right="0" w:firstLine="567"/>
        <w:jc w:val="both"/>
        <w:spacing w:after="0" w:afterAutospacing="0"/>
      </w:pP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- д. Толстые (при въезде в населенный пункт около д. 5)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«30» апреля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12:35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«12» мая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</w:r>
      <w:r/>
    </w:p>
    <w:p>
      <w:pPr>
        <w:pStyle w:val="1104"/>
        <w:ind w:left="-567" w:right="0" w:firstLine="567"/>
        <w:jc w:val="both"/>
        <w:spacing w:after="0" w:afterAutospacing="0"/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</w:pP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- д. Данилово (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ул. Пущинская, около д.10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)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«30» апреля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12:55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«12» мая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</w:r>
    </w:p>
    <w:p>
      <w:pPr>
        <w:pStyle w:val="1104"/>
        <w:ind w:left="-567" w:right="0" w:firstLine="567"/>
        <w:jc w:val="both"/>
        <w:spacing w:after="0" w:afterAutospacing="0"/>
      </w:pP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- д. Николаевка (при въезде в населенный пункт около д. 2)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«30» апреля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13:15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«12» мая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</w:r>
      <w:r/>
    </w:p>
    <w:p>
      <w:pPr>
        <w:pStyle w:val="1104"/>
        <w:ind w:left="-567" w:right="0" w:firstLine="567"/>
        <w:jc w:val="both"/>
        <w:spacing w:after="0" w:afterAutospacing="0"/>
      </w:pP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- д. Буково (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при въезде в населенный пункт около д. 11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)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«30» апреля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13:35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«12» мая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</w:r>
      <w:r/>
    </w:p>
    <w:p>
      <w:pPr>
        <w:pStyle w:val="1104"/>
        <w:ind w:left="-567" w:right="0" w:firstLine="567"/>
        <w:jc w:val="both"/>
        <w:spacing w:after="0" w:afterAutospacing="0"/>
      </w:pP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- с. Змеевка (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ул. Пущинская, около д. 2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а)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«30» апреля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14:20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«12» мая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</w:r>
      <w:r/>
    </w:p>
    <w:p>
      <w:pPr>
        <w:pStyle w:val="1104"/>
        <w:ind w:left="-567" w:right="0" w:firstLine="567"/>
        <w:jc w:val="both"/>
        <w:spacing w:after="0" w:afterAutospacing="0"/>
      </w:pP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- с. Чернавские Выселки (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при въезде в населенный пункт около д. 5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)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«30» апреля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15:0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0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«12» мая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</w:r>
      <w:r/>
    </w:p>
    <w:p>
      <w:pPr>
        <w:pStyle w:val="1104"/>
        <w:ind w:left="-567" w:right="0" w:firstLine="567"/>
        <w:jc w:val="both"/>
        <w:spacing w:after="0" w:afterAutospacing="0"/>
      </w:pP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- с. Чернава, 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ул. Ленина, д.37 в 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здании администрации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«30» апреля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15:15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«12» мая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;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</w:r>
      <w:r/>
    </w:p>
    <w:p>
      <w:pPr>
        <w:pStyle w:val="1104"/>
        <w:ind w:left="-567" w:right="0" w:firstLine="567"/>
        <w:jc w:val="both"/>
        <w:spacing w:after="119" w:afterAutospacing="0"/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</w:pP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- д. Николаевка (при въезде в населенный пункт около д. 8)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«30» апреля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 2025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15:30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«12» мая 2025 г.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.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</w:r>
    </w:p>
    <w:p>
      <w:pPr>
        <w:pStyle w:val="1104"/>
        <w:ind w:left="-567" w:right="0" w:firstLine="567"/>
        <w:jc w:val="both"/>
        <w:rPr>
          <w:rFonts w:cs="PT Astra Serif"/>
          <w:b w:val="0"/>
          <w:color w:val="000000"/>
          <w:sz w:val="27"/>
          <w:szCs w:val="28"/>
          <w:highlight w:val="none"/>
          <w:u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rFonts w:cs="PT Astra Serif"/>
          <w:b w:val="0"/>
          <w:color w:val="000000"/>
          <w:sz w:val="27"/>
          <w:szCs w:val="28"/>
          <w:highlight w:val="none"/>
          <w:u w:val="none"/>
        </w:rPr>
      </w:r>
      <w:r>
        <w:rPr>
          <w:rFonts w:cs="PT Astra Serif"/>
          <w:b w:val="0"/>
          <w:color w:val="000000"/>
          <w:sz w:val="27"/>
          <w:szCs w:val="28"/>
          <w:highlight w:val="none"/>
          <w:u w:val="none"/>
        </w:rPr>
      </w:r>
    </w:p>
    <w:p>
      <w:pPr>
        <w:ind w:left="-567" w:right="-285" w:firstLine="567"/>
        <w:jc w:val="both"/>
        <w:spacing w:before="0" w:after="0" w:afterAutospacing="0" w:line="328" w:lineRule="exact"/>
        <w:rPr>
          <w:sz w:val="27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12.05.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 </w:t>
      </w:r>
      <w:r>
        <w:rPr>
          <w:sz w:val="27"/>
          <w:szCs w:val="26"/>
          <w:highlight w:val="yellow"/>
        </w:rPr>
      </w:r>
      <w:r>
        <w:rPr>
          <w:sz w:val="27"/>
          <w:szCs w:val="26"/>
          <w:highlight w:val="yellow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с 11:50 час.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по 12:00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по адресу: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Милославский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  <w:br/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д. Горохово (при въезде в населенный пункт 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около д.1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с 12:10 час. по 12:20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час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по адресу: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Милославский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район, </w:t>
        <w:br/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с. Потапово (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ул. Центральная, около д. 4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)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12:25</w:t>
      </w:r>
      <w:r>
        <w:rPr>
          <w:sz w:val="27"/>
          <w:szCs w:val="27"/>
          <w:highlight w:val="none"/>
        </w:rPr>
        <w:t xml:space="preserve"> час. по 12:35 час. по адресу: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Милославский</w:t>
      </w:r>
      <w:r>
        <w:rPr>
          <w:sz w:val="27"/>
          <w:szCs w:val="27"/>
          <w:highlight w:val="none"/>
        </w:rPr>
        <w:t xml:space="preserve"> район,</w:t>
        <w:br/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д. Толстые (при въезде в населенный пункт 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около д. 5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12:45</w:t>
      </w:r>
      <w:r>
        <w:rPr>
          <w:sz w:val="27"/>
          <w:szCs w:val="27"/>
          <w:highlight w:val="none"/>
        </w:rPr>
        <w:t xml:space="preserve"> час. по 12:55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Милославский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 район,</w:t>
        <w:br/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д. Данилово (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ул. Пущинская, около д.10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13:05</w:t>
      </w:r>
      <w:r>
        <w:rPr>
          <w:sz w:val="27"/>
          <w:szCs w:val="27"/>
          <w:highlight w:val="none"/>
        </w:rPr>
        <w:t xml:space="preserve"> час. по 13:15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Милославский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 район,</w:t>
        <w:br/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д. Николаевка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 (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при въезде в населенный пункт 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около д. 2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13:25 </w:t>
      </w:r>
      <w:r>
        <w:rPr>
          <w:sz w:val="27"/>
          <w:szCs w:val="27"/>
          <w:highlight w:val="none"/>
        </w:rPr>
        <w:t xml:space="preserve">час. по 13:35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Милославский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д. Буково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(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при въезде в населенный пункт 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около д. 11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14:10</w:t>
      </w:r>
      <w:r>
        <w:rPr>
          <w:sz w:val="27"/>
          <w:szCs w:val="27"/>
          <w:highlight w:val="none"/>
        </w:rPr>
        <w:t xml:space="preserve"> час. по 14:20</w:t>
      </w:r>
      <w:r>
        <w:rPr>
          <w:sz w:val="27"/>
          <w:szCs w:val="27"/>
          <w:highlight w:val="none"/>
        </w:rPr>
        <w:t xml:space="preserve">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Милославский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с. Змеевка (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ул. Пущинская, около д. 2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а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14:50</w:t>
      </w:r>
      <w:r>
        <w:rPr>
          <w:sz w:val="27"/>
          <w:szCs w:val="27"/>
          <w:highlight w:val="none"/>
        </w:rPr>
        <w:t xml:space="preserve"> час. по 15:00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Милославский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 район,</w:t>
      </w:r>
      <w:r>
        <w:rPr>
          <w:sz w:val="27"/>
          <w:szCs w:val="27"/>
          <w:highlight w:val="none"/>
        </w:rPr>
        <w:br/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с. Чернавские Выселки (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при въезде в населенный пункт около д. 5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)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15:05 </w:t>
      </w:r>
      <w:r>
        <w:rPr>
          <w:sz w:val="27"/>
          <w:szCs w:val="27"/>
          <w:highlight w:val="none"/>
        </w:rPr>
        <w:t xml:space="preserve">час. по 15:15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Милославский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 район,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br/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с. Чернава, 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ул. Ленина, д.37 в 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здании администрации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white"/>
          <w:u w:val="none"/>
          <w:lang w:val="ru-RU" w:eastAsia="zh-CN" w:bidi="hi-IN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  <w:t xml:space="preserve">-</w:t>
      </w:r>
      <w:r>
        <w:rPr>
          <w:sz w:val="27"/>
          <w:szCs w:val="27"/>
          <w:highlight w:val="none"/>
        </w:rPr>
        <w:t xml:space="preserve"> </w:t>
      </w:r>
      <w:r>
        <w:rPr>
          <w:sz w:val="27"/>
          <w:szCs w:val="27"/>
          <w:highlight w:val="none"/>
        </w:rPr>
        <w:t xml:space="preserve">с 15:20</w:t>
      </w:r>
      <w:r>
        <w:rPr>
          <w:sz w:val="27"/>
          <w:szCs w:val="27"/>
          <w:highlight w:val="none"/>
        </w:rPr>
        <w:t xml:space="preserve"> час. по 15:30 час. по адресу:</w:t>
      </w:r>
      <w:r>
        <w:rPr>
          <w:sz w:val="27"/>
          <w:szCs w:val="27"/>
          <w:highlight w:val="none"/>
        </w:rPr>
        <w:t xml:space="preserve"> Рязанская область,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Милославский</w:t>
      </w:r>
      <w:r>
        <w:rPr>
          <w:rFonts w:eastAsia="Times New Roman" w:cs="PT Astra Serif"/>
          <w:color w:val="000000"/>
          <w:sz w:val="27"/>
          <w:szCs w:val="27"/>
          <w:shd w:val="clear" w:color="ffffff" w:fill="ffffff"/>
          <w:lang w:val="ru-RU" w:eastAsia="zh-CN" w:bidi="ar-SA"/>
        </w:rPr>
        <w:t xml:space="preserve"> район,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  <w:br/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д. Николаевка (при въезде в населенный пункт 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около д. 8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)</w:t>
      </w:r>
      <w:r>
        <w:rPr>
          <w:rFonts w:eastAsia="Times New Roman" w:cs="Times New Roman"/>
          <w:b w:val="0"/>
          <w:color w:val="000000"/>
          <w:sz w:val="27"/>
          <w:szCs w:val="26"/>
          <w:highlight w:val="none"/>
          <w:lang w:val="ru-RU" w:eastAsia="en-US" w:bidi="ar-SA"/>
        </w:rPr>
        <w:t xml:space="preserve">.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highlight w:val="none"/>
          <w:lang w:eastAsia="en-US"/>
        </w:rPr>
      </w:pPr>
      <w:r>
        <w:rPr>
          <w:rFonts w:eastAsia="Times New Roman" w:cs="Times New Roman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eastAsia="Times New Roman" w:cs="Times New Roman"/>
          <w:color w:val="000000"/>
          <w:highlight w:val="none"/>
          <w:lang w:eastAsia="en-US"/>
        </w:rPr>
      </w:r>
      <w:r>
        <w:rPr>
          <w:rFonts w:eastAsia="Times New Roman" w:cs="Times New Roman"/>
          <w:color w:val="000000"/>
          <w:highlight w:val="none"/>
          <w:lang w:eastAsia="en-US"/>
        </w:rPr>
      </w:r>
    </w:p>
    <w:p>
      <w:pPr>
        <w:pStyle w:val="697"/>
        <w:ind w:left="-567" w:right="-284" w:firstLine="567"/>
        <w:jc w:val="both"/>
        <w:spacing w:line="328" w:lineRule="exact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«30» апреля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lang w:eastAsia="en-US"/>
        </w:rPr>
        <w:t xml:space="preserve">«12» мая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/>
    </w:p>
    <w:p>
      <w:pPr>
        <w:pStyle w:val="697"/>
        <w:ind w:left="-567" w:right="-284" w:firstLine="567"/>
        <w:jc w:val="both"/>
        <w:spacing w:line="328" w:lineRule="exact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pStyle w:val="697"/>
        <w:ind w:left="-567" w:right="-284" w:firstLine="567"/>
        <w:jc w:val="both"/>
        <w:spacing w:line="328" w:lineRule="exact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- 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«30» апреля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lang w:eastAsia="en-US"/>
        </w:rPr>
        <w:t xml:space="preserve">«12» мая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pStyle w:val="697"/>
        <w:ind w:left="-567" w:right="-284" w:firstLine="567"/>
        <w:jc w:val="both"/>
        <w:spacing w:line="328" w:lineRule="exact"/>
        <w:shd w:val="clear" w:color="ffffff" w:fill="ffffff" w:themeFill="background1"/>
      </w:pPr>
      <w:r>
        <w:rPr>
          <w:rFonts w:eastAsia="Times New Roman" w:cs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«30» апреля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lang w:eastAsia="en-US"/>
        </w:rPr>
        <w:t xml:space="preserve">«12» мая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/>
    </w:p>
    <w:p>
      <w:pPr>
        <w:pStyle w:val="697"/>
        <w:ind w:left="-567" w:right="-284" w:firstLine="567"/>
        <w:jc w:val="both"/>
        <w:spacing w:line="328" w:lineRule="exact"/>
        <w:shd w:val="clear" w:color="ffffff" w:fill="ffffff" w:themeFill="background1"/>
        <w:rPr>
          <w:rFonts w:eastAsia="Times New Roman" w:cs="Times New Roman"/>
          <w:color w:val="000000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«30» апреля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  <w:lang w:eastAsia="en-US"/>
        </w:rPr>
        <w:t xml:space="preserve">«12» мая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eastAsia="Times New Roman" w:cs="Times New Roman"/>
          <w:color w:val="000000"/>
          <w:highlight w:val="none"/>
        </w:rPr>
      </w:r>
      <w:r>
        <w:rPr>
          <w:rFonts w:eastAsia="Times New Roman" w:cs="Times New Roman"/>
          <w:color w:val="000000"/>
          <w:highlight w:val="none"/>
        </w:rPr>
      </w:r>
    </w:p>
    <w:p>
      <w:pPr>
        <w:ind w:left="-567" w:right="-284" w:firstLine="567"/>
        <w:jc w:val="both"/>
        <w:spacing w:line="328" w:lineRule="exact"/>
        <w:shd w:val="clear" w:color="ffffff" w:fill="ffffff" w:themeFill="background1"/>
        <w:rPr>
          <w:rFonts w:eastAsia="Times New Roman" w:cs="Times New Roman"/>
          <w:color w:val="000000"/>
          <w:sz w:val="27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color w:val="000000"/>
          <w:sz w:val="27"/>
          <w:highlight w:val="white"/>
        </w:rPr>
      </w:r>
      <w:r>
        <w:rPr>
          <w:rFonts w:eastAsia="Times New Roman" w:cs="Times New Roman"/>
          <w:color w:val="000000"/>
          <w:sz w:val="27"/>
          <w:highlight w:val="white"/>
        </w:rPr>
      </w:r>
    </w:p>
    <w:p>
      <w:pPr>
        <w:pStyle w:val="697"/>
        <w:ind w:left="-567" w:right="-284" w:firstLine="567"/>
        <w:jc w:val="both"/>
        <w:spacing w:line="328" w:lineRule="exact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>
        <w:rPr>
          <w:sz w:val="27"/>
        </w:rPr>
      </w:r>
    </w:p>
    <w:p>
      <w:pPr>
        <w:pStyle w:val="697"/>
        <w:ind w:left="-567" w:right="-284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b w:val="0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>
        <w:rPr>
          <w:sz w:val="27"/>
        </w:rPr>
      </w:r>
    </w:p>
    <w:p>
      <w:pPr>
        <w:pStyle w:val="697"/>
        <w:ind w:left="-567" w:right="-284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>
        <w:rPr>
          <w:sz w:val="27"/>
        </w:rPr>
      </w:r>
    </w:p>
    <w:p>
      <w:pPr>
        <w:pStyle w:val="697"/>
        <w:ind w:left="-567" w:right="-284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>
        <w:rPr>
          <w:sz w:val="27"/>
        </w:rPr>
      </w:r>
    </w:p>
    <w:p>
      <w:pPr>
        <w:pStyle w:val="697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pStyle w:val="697"/>
        <w:ind w:left="-567" w:right="-285" w:firstLine="567"/>
        <w:jc w:val="both"/>
        <w:spacing w:before="0" w:after="0" w:afterAutospacing="0" w:line="328" w:lineRule="exact"/>
        <w:rPr>
          <w:b w:val="0"/>
          <w:sz w:val="27"/>
          <w:u w:val="none"/>
        </w:rPr>
      </w:pPr>
      <w:r>
        <w:rPr>
          <w:rFonts w:eastAsia="Times New Roman" w:cs="Times New Roman"/>
          <w:b w:val="0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0"/>
          <w:sz w:val="27"/>
          <w:u w:val="none"/>
        </w:rPr>
      </w:r>
      <w:r>
        <w:rPr>
          <w:b w:val="0"/>
          <w:sz w:val="27"/>
          <w:u w:val="none"/>
        </w:rPr>
      </w:r>
    </w:p>
    <w:p>
      <w:pPr>
        <w:pStyle w:val="697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>
        <w:rPr>
          <w:sz w:val="27"/>
        </w:rPr>
      </w:r>
    </w:p>
    <w:p>
      <w:pPr>
        <w:pStyle w:val="697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>
        <w:rPr>
          <w:sz w:val="27"/>
        </w:rPr>
      </w:r>
    </w:p>
    <w:p>
      <w:pPr>
        <w:pStyle w:val="697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>
        <w:rPr>
          <w:sz w:val="27"/>
        </w:rPr>
      </w:r>
    </w:p>
    <w:p>
      <w:pPr>
        <w:pStyle w:val="697"/>
        <w:ind w:left="-567" w:right="-284" w:firstLine="567"/>
        <w:jc w:val="both"/>
        <w:spacing w:before="0" w:after="0" w:afterAutospacing="0" w:line="328" w:lineRule="exact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 объект капитального строительства/ помещение, являющееся частью объекта капитального строительства.</w:t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pStyle w:val="697"/>
        <w:ind w:left="-567" w:right="-285" w:firstLine="567"/>
        <w:jc w:val="both"/>
        <w:spacing w:before="0" w:after="0" w:afterAutospacing="0" w:line="328" w:lineRule="exact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>
        <w:rPr>
          <w:sz w:val="27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928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2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>
    <w:name w:val="table of figures"/>
    <w:basedOn w:val="697"/>
    <w:next w:val="697"/>
    <w:uiPriority w:val="99"/>
    <w:unhideWhenUsed/>
    <w:pPr>
      <w:spacing w:after="0" w:afterAutospacing="0"/>
    </w:pPr>
  </w:style>
  <w:style w:type="character" w:styleId="694">
    <w:name w:val="Hyperlink"/>
    <w:uiPriority w:val="99"/>
    <w:unhideWhenUsed/>
    <w:rPr>
      <w:color w:val="0000ff" w:themeColor="hyperlink"/>
      <w:u w:val="single"/>
    </w:rPr>
  </w:style>
  <w:style w:type="character" w:styleId="695">
    <w:name w:val="footnote reference"/>
    <w:basedOn w:val="712"/>
    <w:uiPriority w:val="99"/>
    <w:unhideWhenUsed/>
    <w:rPr>
      <w:vertAlign w:val="superscript"/>
    </w:rPr>
  </w:style>
  <w:style w:type="character" w:styleId="696">
    <w:name w:val="endnote reference"/>
    <w:basedOn w:val="712"/>
    <w:uiPriority w:val="99"/>
    <w:semiHidden/>
    <w:unhideWhenUsed/>
    <w:rPr>
      <w:vertAlign w:val="superscript"/>
    </w:rPr>
  </w:style>
  <w:style w:type="paragraph" w:styleId="697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98">
    <w:name w:val="Heading 1"/>
    <w:basedOn w:val="697"/>
    <w:next w:val="697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99">
    <w:name w:val="Heading 2"/>
    <w:basedOn w:val="697"/>
    <w:next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0">
    <w:name w:val="Heading 3"/>
    <w:basedOn w:val="697"/>
    <w:next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Интернет-ссылка"/>
    <w:basedOn w:val="712"/>
    <w:uiPriority w:val="99"/>
    <w:unhideWhenUsed/>
    <w:rPr>
      <w:color w:val="0000ff" w:themeColor="hyperlink"/>
      <w:u w:val="single"/>
    </w:rPr>
  </w:style>
  <w:style w:type="character" w:styleId="708">
    <w:name w:val="Привязка сноски"/>
    <w:rPr>
      <w:vertAlign w:val="superscript"/>
    </w:rPr>
  </w:style>
  <w:style w:type="character" w:styleId="709" w:customStyle="1">
    <w:name w:val="Footnote Characters"/>
    <w:basedOn w:val="712"/>
    <w:qFormat/>
    <w:rPr>
      <w:vertAlign w:val="superscript"/>
    </w:rPr>
  </w:style>
  <w:style w:type="character" w:styleId="710">
    <w:name w:val="Привязка концевой сноски"/>
    <w:rPr>
      <w:vertAlign w:val="superscript"/>
    </w:rPr>
  </w:style>
  <w:style w:type="character" w:styleId="711" w:customStyle="1">
    <w:name w:val="Endnote Characters"/>
    <w:basedOn w:val="712"/>
    <w:qFormat/>
    <w:rPr>
      <w:vertAlign w:val="superscript"/>
    </w:rPr>
  </w:style>
  <w:style w:type="character" w:styleId="712" w:default="1">
    <w:name w:val="Default Paragraph Font"/>
    <w:uiPriority w:val="1"/>
    <w:semiHidden/>
    <w:unhideWhenUsed/>
    <w:qFormat/>
  </w:style>
  <w:style w:type="character" w:styleId="713" w:customStyle="1">
    <w:name w:val="WW8Num1z0"/>
    <w:qFormat/>
  </w:style>
  <w:style w:type="character" w:styleId="714" w:customStyle="1">
    <w:name w:val="WW8Num1z1"/>
    <w:qFormat/>
  </w:style>
  <w:style w:type="character" w:styleId="715" w:customStyle="1">
    <w:name w:val="WW8Num1z2"/>
    <w:qFormat/>
  </w:style>
  <w:style w:type="character" w:styleId="716" w:customStyle="1">
    <w:name w:val="WW8Num1z3"/>
    <w:qFormat/>
  </w:style>
  <w:style w:type="character" w:styleId="717" w:customStyle="1">
    <w:name w:val="WW8Num1z4"/>
    <w:qFormat/>
  </w:style>
  <w:style w:type="character" w:styleId="718" w:customStyle="1">
    <w:name w:val="WW8Num1z5"/>
    <w:qFormat/>
  </w:style>
  <w:style w:type="character" w:styleId="719" w:customStyle="1">
    <w:name w:val="WW8Num1z6"/>
    <w:qFormat/>
  </w:style>
  <w:style w:type="character" w:styleId="720" w:customStyle="1">
    <w:name w:val="WW8Num1z7"/>
    <w:qFormat/>
  </w:style>
  <w:style w:type="character" w:styleId="721" w:customStyle="1">
    <w:name w:val="WW8Num1z8"/>
    <w:qFormat/>
  </w:style>
  <w:style w:type="character" w:styleId="722" w:customStyle="1">
    <w:name w:val="WW8Num2z0"/>
    <w:qFormat/>
  </w:style>
  <w:style w:type="character" w:styleId="723" w:customStyle="1">
    <w:name w:val="WW8Num2z1"/>
    <w:qFormat/>
  </w:style>
  <w:style w:type="character" w:styleId="724" w:customStyle="1">
    <w:name w:val="WW8Num3z0"/>
    <w:qFormat/>
    <w:rPr>
      <w:rFonts w:eastAsia="Courier New"/>
    </w:rPr>
  </w:style>
  <w:style w:type="character" w:styleId="725" w:customStyle="1">
    <w:name w:val="WW8Num3z1"/>
    <w:qFormat/>
  </w:style>
  <w:style w:type="character" w:styleId="726" w:customStyle="1">
    <w:name w:val="WW8Num3z2"/>
    <w:qFormat/>
  </w:style>
  <w:style w:type="character" w:styleId="727" w:customStyle="1">
    <w:name w:val="WW8Num3z3"/>
    <w:qFormat/>
  </w:style>
  <w:style w:type="character" w:styleId="728" w:customStyle="1">
    <w:name w:val="WW8Num3z4"/>
    <w:qFormat/>
  </w:style>
  <w:style w:type="character" w:styleId="729" w:customStyle="1">
    <w:name w:val="WW8Num3z5"/>
    <w:qFormat/>
  </w:style>
  <w:style w:type="character" w:styleId="730" w:customStyle="1">
    <w:name w:val="WW8Num3z6"/>
    <w:qFormat/>
  </w:style>
  <w:style w:type="character" w:styleId="731" w:customStyle="1">
    <w:name w:val="WW8Num3z7"/>
    <w:qFormat/>
  </w:style>
  <w:style w:type="character" w:styleId="732" w:customStyle="1">
    <w:name w:val="WW8Num3z8"/>
    <w:qFormat/>
  </w:style>
  <w:style w:type="character" w:styleId="733" w:customStyle="1">
    <w:name w:val="WW8Num4z0"/>
    <w:qFormat/>
  </w:style>
  <w:style w:type="character" w:styleId="734" w:customStyle="1">
    <w:name w:val="WW8Num4z1"/>
    <w:qFormat/>
  </w:style>
  <w:style w:type="character" w:styleId="735" w:customStyle="1">
    <w:name w:val="WW8Num4z2"/>
    <w:qFormat/>
  </w:style>
  <w:style w:type="character" w:styleId="736" w:customStyle="1">
    <w:name w:val="WW8Num4z3"/>
    <w:qFormat/>
  </w:style>
  <w:style w:type="character" w:styleId="737" w:customStyle="1">
    <w:name w:val="WW8Num4z4"/>
    <w:qFormat/>
  </w:style>
  <w:style w:type="character" w:styleId="738" w:customStyle="1">
    <w:name w:val="WW8Num4z5"/>
    <w:qFormat/>
  </w:style>
  <w:style w:type="character" w:styleId="739" w:customStyle="1">
    <w:name w:val="WW8Num4z6"/>
    <w:qFormat/>
  </w:style>
  <w:style w:type="character" w:styleId="740" w:customStyle="1">
    <w:name w:val="WW8Num4z7"/>
    <w:qFormat/>
  </w:style>
  <w:style w:type="character" w:styleId="741" w:customStyle="1">
    <w:name w:val="WW8Num4z8"/>
    <w:qFormat/>
  </w:style>
  <w:style w:type="character" w:styleId="742" w:customStyle="1">
    <w:name w:val="WW8Num5z0"/>
    <w:qFormat/>
  </w:style>
  <w:style w:type="character" w:styleId="743" w:customStyle="1">
    <w:name w:val="WW8Num5z1"/>
    <w:qFormat/>
  </w:style>
  <w:style w:type="character" w:styleId="744" w:customStyle="1">
    <w:name w:val="WW8Num5z2"/>
    <w:qFormat/>
  </w:style>
  <w:style w:type="character" w:styleId="745" w:customStyle="1">
    <w:name w:val="WW8Num5z3"/>
    <w:qFormat/>
  </w:style>
  <w:style w:type="character" w:styleId="746" w:customStyle="1">
    <w:name w:val="WW8Num5z4"/>
    <w:qFormat/>
  </w:style>
  <w:style w:type="character" w:styleId="747" w:customStyle="1">
    <w:name w:val="WW8Num5z5"/>
    <w:qFormat/>
  </w:style>
  <w:style w:type="character" w:styleId="748" w:customStyle="1">
    <w:name w:val="WW8Num5z6"/>
    <w:qFormat/>
  </w:style>
  <w:style w:type="character" w:styleId="749" w:customStyle="1">
    <w:name w:val="WW8Num5z7"/>
    <w:qFormat/>
  </w:style>
  <w:style w:type="character" w:styleId="750" w:customStyle="1">
    <w:name w:val="WW8Num5z8"/>
    <w:qFormat/>
  </w:style>
  <w:style w:type="character" w:styleId="751" w:customStyle="1">
    <w:name w:val="WW8Num6z0"/>
    <w:qFormat/>
  </w:style>
  <w:style w:type="character" w:styleId="752" w:customStyle="1">
    <w:name w:val="WW8Num6z1"/>
    <w:qFormat/>
  </w:style>
  <w:style w:type="character" w:styleId="753" w:customStyle="1">
    <w:name w:val="WW8Num6z2"/>
    <w:qFormat/>
  </w:style>
  <w:style w:type="character" w:styleId="754" w:customStyle="1">
    <w:name w:val="WW8Num6z3"/>
    <w:qFormat/>
  </w:style>
  <w:style w:type="character" w:styleId="755" w:customStyle="1">
    <w:name w:val="WW8Num6z4"/>
    <w:qFormat/>
  </w:style>
  <w:style w:type="character" w:styleId="756" w:customStyle="1">
    <w:name w:val="WW8Num6z5"/>
    <w:qFormat/>
  </w:style>
  <w:style w:type="character" w:styleId="757" w:customStyle="1">
    <w:name w:val="WW8Num6z6"/>
    <w:qFormat/>
  </w:style>
  <w:style w:type="character" w:styleId="758" w:customStyle="1">
    <w:name w:val="WW8Num6z7"/>
    <w:qFormat/>
  </w:style>
  <w:style w:type="character" w:styleId="759" w:customStyle="1">
    <w:name w:val="WW8Num6z8"/>
    <w:qFormat/>
  </w:style>
  <w:style w:type="character" w:styleId="760" w:customStyle="1">
    <w:name w:val="WW8Num7z0"/>
    <w:qFormat/>
  </w:style>
  <w:style w:type="character" w:styleId="761" w:customStyle="1">
    <w:name w:val="WW8Num7z1"/>
    <w:qFormat/>
  </w:style>
  <w:style w:type="character" w:styleId="762" w:customStyle="1">
    <w:name w:val="WW8Num7z2"/>
    <w:qFormat/>
  </w:style>
  <w:style w:type="character" w:styleId="763" w:customStyle="1">
    <w:name w:val="WW8Num7z3"/>
    <w:qFormat/>
  </w:style>
  <w:style w:type="character" w:styleId="764" w:customStyle="1">
    <w:name w:val="WW8Num7z4"/>
    <w:qFormat/>
  </w:style>
  <w:style w:type="character" w:styleId="765" w:customStyle="1">
    <w:name w:val="WW8Num7z5"/>
    <w:qFormat/>
  </w:style>
  <w:style w:type="character" w:styleId="766" w:customStyle="1">
    <w:name w:val="WW8Num7z6"/>
    <w:qFormat/>
  </w:style>
  <w:style w:type="character" w:styleId="767" w:customStyle="1">
    <w:name w:val="WW8Num7z7"/>
    <w:qFormat/>
  </w:style>
  <w:style w:type="character" w:styleId="768" w:customStyle="1">
    <w:name w:val="WW8Num7z8"/>
    <w:qFormat/>
  </w:style>
  <w:style w:type="character" w:styleId="769" w:customStyle="1">
    <w:name w:val="WW8Num8z0"/>
    <w:qFormat/>
  </w:style>
  <w:style w:type="character" w:styleId="770" w:customStyle="1">
    <w:name w:val="WW8Num8z1"/>
    <w:qFormat/>
  </w:style>
  <w:style w:type="character" w:styleId="771" w:customStyle="1">
    <w:name w:val="WW8Num8z2"/>
    <w:qFormat/>
  </w:style>
  <w:style w:type="character" w:styleId="772" w:customStyle="1">
    <w:name w:val="WW8Num8z3"/>
    <w:qFormat/>
  </w:style>
  <w:style w:type="character" w:styleId="773" w:customStyle="1">
    <w:name w:val="WW8Num8z4"/>
    <w:qFormat/>
  </w:style>
  <w:style w:type="character" w:styleId="774" w:customStyle="1">
    <w:name w:val="WW8Num8z5"/>
    <w:qFormat/>
  </w:style>
  <w:style w:type="character" w:styleId="775" w:customStyle="1">
    <w:name w:val="WW8Num8z6"/>
    <w:qFormat/>
  </w:style>
  <w:style w:type="character" w:styleId="776" w:customStyle="1">
    <w:name w:val="WW8Num8z7"/>
    <w:qFormat/>
  </w:style>
  <w:style w:type="character" w:styleId="777" w:customStyle="1">
    <w:name w:val="WW8Num8z8"/>
    <w:qFormat/>
  </w:style>
  <w:style w:type="character" w:styleId="778" w:customStyle="1">
    <w:name w:val="WW8Num9z0"/>
    <w:qFormat/>
  </w:style>
  <w:style w:type="character" w:styleId="779" w:customStyle="1">
    <w:name w:val="WW8Num9z1"/>
    <w:qFormat/>
  </w:style>
  <w:style w:type="character" w:styleId="780" w:customStyle="1">
    <w:name w:val="WW8Num9z2"/>
    <w:qFormat/>
  </w:style>
  <w:style w:type="character" w:styleId="781" w:customStyle="1">
    <w:name w:val="WW8Num9z3"/>
    <w:qFormat/>
  </w:style>
  <w:style w:type="character" w:styleId="782" w:customStyle="1">
    <w:name w:val="WW8Num9z4"/>
    <w:qFormat/>
  </w:style>
  <w:style w:type="character" w:styleId="783" w:customStyle="1">
    <w:name w:val="WW8Num9z5"/>
    <w:qFormat/>
  </w:style>
  <w:style w:type="character" w:styleId="784" w:customStyle="1">
    <w:name w:val="WW8Num9z6"/>
    <w:qFormat/>
  </w:style>
  <w:style w:type="character" w:styleId="785" w:customStyle="1">
    <w:name w:val="WW8Num9z7"/>
    <w:qFormat/>
  </w:style>
  <w:style w:type="character" w:styleId="786" w:customStyle="1">
    <w:name w:val="WW8Num9z8"/>
    <w:qFormat/>
  </w:style>
  <w:style w:type="character" w:styleId="787" w:customStyle="1">
    <w:name w:val="WW8Num10z0"/>
    <w:qFormat/>
  </w:style>
  <w:style w:type="character" w:styleId="788" w:customStyle="1">
    <w:name w:val="WW8Num10z1"/>
    <w:qFormat/>
  </w:style>
  <w:style w:type="character" w:styleId="789" w:customStyle="1">
    <w:name w:val="WW8Num10z2"/>
    <w:qFormat/>
  </w:style>
  <w:style w:type="character" w:styleId="790" w:customStyle="1">
    <w:name w:val="WW8Num10z3"/>
    <w:qFormat/>
  </w:style>
  <w:style w:type="character" w:styleId="791" w:customStyle="1">
    <w:name w:val="WW8Num10z4"/>
    <w:qFormat/>
  </w:style>
  <w:style w:type="character" w:styleId="792" w:customStyle="1">
    <w:name w:val="WW8Num10z5"/>
    <w:qFormat/>
  </w:style>
  <w:style w:type="character" w:styleId="793" w:customStyle="1">
    <w:name w:val="WW8Num10z6"/>
    <w:qFormat/>
  </w:style>
  <w:style w:type="character" w:styleId="794" w:customStyle="1">
    <w:name w:val="WW8Num10z7"/>
    <w:qFormat/>
  </w:style>
  <w:style w:type="character" w:styleId="795" w:customStyle="1">
    <w:name w:val="WW8Num10z8"/>
    <w:qFormat/>
  </w:style>
  <w:style w:type="character" w:styleId="796" w:customStyle="1">
    <w:name w:val="WW8Num11z0"/>
    <w:qFormat/>
  </w:style>
  <w:style w:type="character" w:styleId="797" w:customStyle="1">
    <w:name w:val="WW8Num11z1"/>
    <w:qFormat/>
  </w:style>
  <w:style w:type="character" w:styleId="798" w:customStyle="1">
    <w:name w:val="WW8Num11z2"/>
    <w:qFormat/>
  </w:style>
  <w:style w:type="character" w:styleId="799" w:customStyle="1">
    <w:name w:val="WW8Num11z3"/>
    <w:qFormat/>
  </w:style>
  <w:style w:type="character" w:styleId="800" w:customStyle="1">
    <w:name w:val="WW8Num11z4"/>
    <w:qFormat/>
  </w:style>
  <w:style w:type="character" w:styleId="801" w:customStyle="1">
    <w:name w:val="WW8Num11z5"/>
    <w:qFormat/>
  </w:style>
  <w:style w:type="character" w:styleId="802" w:customStyle="1">
    <w:name w:val="WW8Num11z6"/>
    <w:qFormat/>
  </w:style>
  <w:style w:type="character" w:styleId="803" w:customStyle="1">
    <w:name w:val="WW8Num11z7"/>
    <w:qFormat/>
  </w:style>
  <w:style w:type="character" w:styleId="804" w:customStyle="1">
    <w:name w:val="WW8Num11z8"/>
    <w:qFormat/>
  </w:style>
  <w:style w:type="character" w:styleId="805" w:customStyle="1">
    <w:name w:val="WW8Num12z0"/>
    <w:qFormat/>
  </w:style>
  <w:style w:type="character" w:styleId="806" w:customStyle="1">
    <w:name w:val="WW8Num12z1"/>
    <w:qFormat/>
  </w:style>
  <w:style w:type="character" w:styleId="807" w:customStyle="1">
    <w:name w:val="WW8Num12z2"/>
    <w:qFormat/>
  </w:style>
  <w:style w:type="character" w:styleId="808" w:customStyle="1">
    <w:name w:val="WW8Num12z3"/>
    <w:qFormat/>
  </w:style>
  <w:style w:type="character" w:styleId="809" w:customStyle="1">
    <w:name w:val="WW8Num12z4"/>
    <w:qFormat/>
  </w:style>
  <w:style w:type="character" w:styleId="810" w:customStyle="1">
    <w:name w:val="WW8Num12z5"/>
    <w:qFormat/>
  </w:style>
  <w:style w:type="character" w:styleId="811" w:customStyle="1">
    <w:name w:val="WW8Num12z6"/>
    <w:qFormat/>
  </w:style>
  <w:style w:type="character" w:styleId="812" w:customStyle="1">
    <w:name w:val="WW8Num12z7"/>
    <w:qFormat/>
  </w:style>
  <w:style w:type="character" w:styleId="813" w:customStyle="1">
    <w:name w:val="WW8Num12z8"/>
    <w:qFormat/>
  </w:style>
  <w:style w:type="character" w:styleId="814" w:customStyle="1">
    <w:name w:val="WW8Num13z0"/>
    <w:qFormat/>
  </w:style>
  <w:style w:type="character" w:styleId="815" w:customStyle="1">
    <w:name w:val="WW8Num13z1"/>
    <w:qFormat/>
  </w:style>
  <w:style w:type="character" w:styleId="816" w:customStyle="1">
    <w:name w:val="WW8Num13z2"/>
    <w:qFormat/>
  </w:style>
  <w:style w:type="character" w:styleId="817" w:customStyle="1">
    <w:name w:val="WW8Num13z3"/>
    <w:qFormat/>
  </w:style>
  <w:style w:type="character" w:styleId="818" w:customStyle="1">
    <w:name w:val="WW8Num13z4"/>
    <w:qFormat/>
  </w:style>
  <w:style w:type="character" w:styleId="819" w:customStyle="1">
    <w:name w:val="WW8Num13z5"/>
    <w:qFormat/>
  </w:style>
  <w:style w:type="character" w:styleId="820" w:customStyle="1">
    <w:name w:val="WW8Num13z6"/>
    <w:qFormat/>
  </w:style>
  <w:style w:type="character" w:styleId="821" w:customStyle="1">
    <w:name w:val="WW8Num13z7"/>
    <w:qFormat/>
  </w:style>
  <w:style w:type="character" w:styleId="822" w:customStyle="1">
    <w:name w:val="WW8Num13z8"/>
    <w:qFormat/>
  </w:style>
  <w:style w:type="character" w:styleId="823" w:customStyle="1">
    <w:name w:val="WW8Num14z0"/>
    <w:qFormat/>
  </w:style>
  <w:style w:type="character" w:styleId="824" w:customStyle="1">
    <w:name w:val="WW8Num14z1"/>
    <w:qFormat/>
  </w:style>
  <w:style w:type="character" w:styleId="825" w:customStyle="1">
    <w:name w:val="WW8Num14z2"/>
    <w:qFormat/>
  </w:style>
  <w:style w:type="character" w:styleId="826" w:customStyle="1">
    <w:name w:val="WW8Num14z3"/>
    <w:qFormat/>
  </w:style>
  <w:style w:type="character" w:styleId="827" w:customStyle="1">
    <w:name w:val="WW8Num14z4"/>
    <w:qFormat/>
  </w:style>
  <w:style w:type="character" w:styleId="828" w:customStyle="1">
    <w:name w:val="WW8Num14z5"/>
    <w:qFormat/>
  </w:style>
  <w:style w:type="character" w:styleId="829" w:customStyle="1">
    <w:name w:val="WW8Num14z6"/>
    <w:qFormat/>
  </w:style>
  <w:style w:type="character" w:styleId="830" w:customStyle="1">
    <w:name w:val="WW8Num14z7"/>
    <w:qFormat/>
  </w:style>
  <w:style w:type="character" w:styleId="831" w:customStyle="1">
    <w:name w:val="WW8Num14z8"/>
    <w:qFormat/>
  </w:style>
  <w:style w:type="character" w:styleId="832" w:customStyle="1">
    <w:name w:val="WW8Num15z0"/>
    <w:qFormat/>
  </w:style>
  <w:style w:type="character" w:styleId="833" w:customStyle="1">
    <w:name w:val="WW8Num15z1"/>
    <w:qFormat/>
  </w:style>
  <w:style w:type="character" w:styleId="834" w:customStyle="1">
    <w:name w:val="WW8Num15z2"/>
    <w:qFormat/>
  </w:style>
  <w:style w:type="character" w:styleId="835" w:customStyle="1">
    <w:name w:val="WW8Num15z3"/>
    <w:qFormat/>
  </w:style>
  <w:style w:type="character" w:styleId="836" w:customStyle="1">
    <w:name w:val="WW8Num15z4"/>
    <w:qFormat/>
  </w:style>
  <w:style w:type="character" w:styleId="837" w:customStyle="1">
    <w:name w:val="WW8Num15z5"/>
    <w:qFormat/>
  </w:style>
  <w:style w:type="character" w:styleId="838" w:customStyle="1">
    <w:name w:val="WW8Num15z6"/>
    <w:qFormat/>
  </w:style>
  <w:style w:type="character" w:styleId="839" w:customStyle="1">
    <w:name w:val="WW8Num15z7"/>
    <w:qFormat/>
  </w:style>
  <w:style w:type="character" w:styleId="840" w:customStyle="1">
    <w:name w:val="WW8Num15z8"/>
    <w:qFormat/>
  </w:style>
  <w:style w:type="character" w:styleId="841" w:customStyle="1">
    <w:name w:val="WW8Num16z0"/>
    <w:qFormat/>
  </w:style>
  <w:style w:type="character" w:styleId="842" w:customStyle="1">
    <w:name w:val="WW8Num16z1"/>
    <w:qFormat/>
    <w:rPr>
      <w:rFonts w:ascii="Times New Roman" w:hAnsi="Times New Roman" w:eastAsia="Times New Roman"/>
    </w:rPr>
  </w:style>
  <w:style w:type="character" w:styleId="843" w:customStyle="1">
    <w:name w:val="WW8Num16z2"/>
    <w:qFormat/>
  </w:style>
  <w:style w:type="character" w:styleId="844" w:customStyle="1">
    <w:name w:val="WW8Num16z3"/>
    <w:qFormat/>
  </w:style>
  <w:style w:type="character" w:styleId="845" w:customStyle="1">
    <w:name w:val="WW8Num16z4"/>
    <w:qFormat/>
  </w:style>
  <w:style w:type="character" w:styleId="846" w:customStyle="1">
    <w:name w:val="WW8Num16z5"/>
    <w:qFormat/>
  </w:style>
  <w:style w:type="character" w:styleId="847" w:customStyle="1">
    <w:name w:val="WW8Num16z6"/>
    <w:qFormat/>
  </w:style>
  <w:style w:type="character" w:styleId="848" w:customStyle="1">
    <w:name w:val="WW8Num16z7"/>
    <w:qFormat/>
  </w:style>
  <w:style w:type="character" w:styleId="849" w:customStyle="1">
    <w:name w:val="WW8Num16z8"/>
    <w:qFormat/>
  </w:style>
  <w:style w:type="character" w:styleId="850" w:customStyle="1">
    <w:name w:val="WW8NumSt12z0"/>
    <w:qFormat/>
    <w:rPr>
      <w:rFonts w:ascii="Courier New" w:hAnsi="Courier New"/>
    </w:rPr>
  </w:style>
  <w:style w:type="character" w:styleId="851" w:customStyle="1">
    <w:name w:val="Основной шрифт абзаца1"/>
    <w:qFormat/>
  </w:style>
  <w:style w:type="character" w:styleId="852">
    <w:name w:val="page number"/>
    <w:basedOn w:val="851"/>
    <w:qFormat/>
  </w:style>
  <w:style w:type="character" w:styleId="853" w:customStyle="1">
    <w:name w:val="Посещённая гиперссылка"/>
    <w:rPr>
      <w:color w:val="800080"/>
      <w:u w:val="single"/>
    </w:rPr>
  </w:style>
  <w:style w:type="character" w:styleId="854" w:customStyle="1">
    <w:name w:val="Основной текст Знак"/>
    <w:qFormat/>
    <w:rPr>
      <w:sz w:val="28"/>
      <w:lang w:val="en-US"/>
    </w:rPr>
  </w:style>
  <w:style w:type="character" w:styleId="855" w:customStyle="1">
    <w:name w:val="Font Style23"/>
    <w:qFormat/>
    <w:rPr>
      <w:rFonts w:ascii="Courier New" w:hAnsi="Courier New"/>
      <w:sz w:val="18"/>
      <w:szCs w:val="18"/>
    </w:rPr>
  </w:style>
  <w:style w:type="character" w:styleId="85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57" w:customStyle="1">
    <w:name w:val="Основной текст_"/>
    <w:qFormat/>
    <w:rPr>
      <w:rFonts w:ascii="Calibri" w:hAnsi="Calibri" w:eastAsia="Calibri"/>
      <w:sz w:val="21"/>
      <w:szCs w:val="21"/>
      <w:shd w:val="clear" w:color="ffffff" w:fill="ffffff"/>
    </w:rPr>
  </w:style>
  <w:style w:type="character" w:styleId="858" w:customStyle="1">
    <w:name w:val="Верхний колонтитул Знак"/>
    <w:uiPriority w:val="99"/>
    <w:qFormat/>
    <w:rPr>
      <w:sz w:val="26"/>
    </w:rPr>
  </w:style>
  <w:style w:type="character" w:styleId="859" w:customStyle="1">
    <w:name w:val="Заголовок 1 Знак"/>
    <w:qFormat/>
    <w:rPr>
      <w:b/>
      <w:bCs/>
      <w:spacing w:val="-20"/>
      <w:sz w:val="32"/>
    </w:rPr>
  </w:style>
  <w:style w:type="character" w:styleId="860" w:customStyle="1">
    <w:name w:val="WW8Num17z0"/>
    <w:qFormat/>
    <w:rPr>
      <w:rFonts w:eastAsia="Times New Roman"/>
    </w:rPr>
  </w:style>
  <w:style w:type="character" w:styleId="861" w:customStyle="1">
    <w:name w:val="WW8Num17z1"/>
    <w:qFormat/>
    <w:rPr>
      <w:rFonts w:eastAsia="Times New Roman"/>
    </w:rPr>
  </w:style>
  <w:style w:type="character" w:styleId="862" w:customStyle="1">
    <w:name w:val="WW8Num18z0"/>
    <w:qFormat/>
    <w:rPr>
      <w:rFonts w:eastAsia="Times New Roman"/>
    </w:rPr>
  </w:style>
  <w:style w:type="character" w:styleId="863" w:customStyle="1">
    <w:name w:val="WW8Num18z1"/>
    <w:qFormat/>
    <w:rPr>
      <w:rFonts w:eastAsia="Times New Roman"/>
    </w:rPr>
  </w:style>
  <w:style w:type="character" w:styleId="86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65" w:customStyle="1">
    <w:name w:val="WW8Num19z1"/>
    <w:qFormat/>
    <w:rPr>
      <w:rFonts w:eastAsia="Times New Roman"/>
    </w:rPr>
  </w:style>
  <w:style w:type="character" w:styleId="866" w:customStyle="1">
    <w:name w:val="WW8Num20z0"/>
    <w:qFormat/>
    <w:rPr>
      <w:rFonts w:eastAsia="Times New Roman"/>
    </w:rPr>
  </w:style>
  <w:style w:type="character" w:styleId="867" w:customStyle="1">
    <w:name w:val="WW8Num20z1"/>
    <w:qFormat/>
    <w:rPr>
      <w:rFonts w:eastAsia="Times New Roman"/>
    </w:rPr>
  </w:style>
  <w:style w:type="character" w:styleId="868" w:customStyle="1">
    <w:name w:val="WW8Num21z0"/>
    <w:qFormat/>
    <w:rPr>
      <w:rFonts w:eastAsia="Times New Roman"/>
    </w:rPr>
  </w:style>
  <w:style w:type="character" w:styleId="869" w:customStyle="1">
    <w:name w:val="WW8Num21z1"/>
    <w:qFormat/>
    <w:rPr>
      <w:rFonts w:ascii="Times New Roman" w:hAnsi="Times New Roman" w:eastAsia="Times New Roman"/>
    </w:rPr>
  </w:style>
  <w:style w:type="character" w:styleId="870" w:customStyle="1">
    <w:name w:val="WW8Num21z2"/>
    <w:qFormat/>
    <w:rPr>
      <w:rFonts w:eastAsia="Times New Roman"/>
    </w:rPr>
  </w:style>
  <w:style w:type="character" w:styleId="87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7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73" w:customStyle="1">
    <w:name w:val="Основной текст 2 Знак1"/>
    <w:qFormat/>
    <w:rPr>
      <w:rFonts w:eastAsia="Times New Roman"/>
      <w:lang w:eastAsia="ru-RU"/>
    </w:rPr>
  </w:style>
  <w:style w:type="character" w:styleId="87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75" w:customStyle="1">
    <w:name w:val="WW8Num2z3"/>
    <w:qFormat/>
    <w:rPr>
      <w:rFonts w:ascii="Symbol" w:hAnsi="Symbol" w:eastAsia="Symbol"/>
    </w:rPr>
  </w:style>
  <w:style w:type="character" w:styleId="87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7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78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79" w:customStyle="1">
    <w:name w:val="Основной шрифт абзаца3"/>
    <w:qFormat/>
  </w:style>
  <w:style w:type="character" w:styleId="880" w:customStyle="1">
    <w:name w:val="Основной шрифт абзаца2"/>
    <w:qFormat/>
  </w:style>
  <w:style w:type="character" w:styleId="881" w:customStyle="1">
    <w:name w:val="WW8Num2z2"/>
    <w:qFormat/>
  </w:style>
  <w:style w:type="character" w:styleId="882" w:customStyle="1">
    <w:name w:val="WW8Num2z4"/>
    <w:qFormat/>
  </w:style>
  <w:style w:type="character" w:styleId="883" w:customStyle="1">
    <w:name w:val="WW8Num2z5"/>
    <w:qFormat/>
  </w:style>
  <w:style w:type="character" w:styleId="884" w:customStyle="1">
    <w:name w:val="WW8Num2z6"/>
    <w:qFormat/>
  </w:style>
  <w:style w:type="character" w:styleId="885" w:customStyle="1">
    <w:name w:val="WW8Num2z7"/>
    <w:qFormat/>
  </w:style>
  <w:style w:type="character" w:styleId="886" w:customStyle="1">
    <w:name w:val="WW8Num2z8"/>
    <w:qFormat/>
  </w:style>
  <w:style w:type="character" w:styleId="887" w:customStyle="1">
    <w:name w:val="Endnote Text Char"/>
    <w:qFormat/>
    <w:rPr>
      <w:sz w:val="20"/>
    </w:rPr>
  </w:style>
  <w:style w:type="character" w:styleId="888" w:customStyle="1">
    <w:name w:val="Footnote Text Char"/>
    <w:qFormat/>
    <w:rPr>
      <w:sz w:val="18"/>
    </w:rPr>
  </w:style>
  <w:style w:type="character" w:styleId="889" w:customStyle="1">
    <w:name w:val="Caption Char"/>
    <w:qFormat/>
  </w:style>
  <w:style w:type="character" w:styleId="890" w:customStyle="1">
    <w:name w:val="Footer Char"/>
    <w:qFormat/>
  </w:style>
  <w:style w:type="character" w:styleId="891" w:customStyle="1">
    <w:name w:val="Header Char"/>
    <w:qFormat/>
  </w:style>
  <w:style w:type="character" w:styleId="892" w:customStyle="1">
    <w:name w:val="Intense Quote Char"/>
    <w:qFormat/>
    <w:rPr>
      <w:i/>
    </w:rPr>
  </w:style>
  <w:style w:type="character" w:styleId="893" w:customStyle="1">
    <w:name w:val="Quote Char"/>
    <w:qFormat/>
    <w:rPr>
      <w:i/>
    </w:rPr>
  </w:style>
  <w:style w:type="character" w:styleId="894" w:customStyle="1">
    <w:name w:val="Subtitle Char"/>
    <w:qFormat/>
  </w:style>
  <w:style w:type="character" w:styleId="895" w:customStyle="1">
    <w:name w:val="Title Char"/>
    <w:qFormat/>
    <w:rPr>
      <w:sz w:val="48"/>
    </w:rPr>
  </w:style>
  <w:style w:type="character" w:styleId="89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9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9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9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900" w:customStyle="1">
    <w:name w:val="Heading 5 Char"/>
    <w:qFormat/>
    <w:rPr>
      <w:rFonts w:ascii="Arial" w:hAnsi="Arial" w:eastAsia="Arial"/>
      <w:b/>
      <w:bCs/>
    </w:rPr>
  </w:style>
  <w:style w:type="character" w:styleId="90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902" w:customStyle="1">
    <w:name w:val="Heading 3 Char"/>
    <w:qFormat/>
    <w:rPr>
      <w:rFonts w:ascii="Arial" w:hAnsi="Arial" w:eastAsia="Arial"/>
      <w:sz w:val="30"/>
      <w:szCs w:val="30"/>
    </w:rPr>
  </w:style>
  <w:style w:type="character" w:styleId="903" w:customStyle="1">
    <w:name w:val="Heading 2 Char"/>
    <w:qFormat/>
    <w:rPr>
      <w:rFonts w:ascii="Arial" w:hAnsi="Arial" w:eastAsia="Arial"/>
      <w:sz w:val="34"/>
    </w:rPr>
  </w:style>
  <w:style w:type="character" w:styleId="904" w:customStyle="1">
    <w:name w:val="Heading 1 Char"/>
    <w:qFormat/>
    <w:rPr>
      <w:rFonts w:ascii="Arial" w:hAnsi="Arial" w:eastAsia="Arial"/>
      <w:sz w:val="40"/>
      <w:szCs w:val="40"/>
    </w:rPr>
  </w:style>
  <w:style w:type="character" w:styleId="90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906">
    <w:name w:val="Символ нумерации"/>
    <w:qFormat/>
  </w:style>
  <w:style w:type="paragraph" w:styleId="907">
    <w:name w:val="Заголовок"/>
    <w:basedOn w:val="697"/>
    <w:next w:val="908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908">
    <w:name w:val="Body Text"/>
    <w:basedOn w:val="697"/>
    <w:pPr>
      <w:spacing w:before="120" w:after="0" w:line="192" w:lineRule="auto"/>
    </w:pPr>
    <w:rPr>
      <w:sz w:val="28"/>
      <w:lang w:val="en-US"/>
    </w:rPr>
  </w:style>
  <w:style w:type="paragraph" w:styleId="909">
    <w:name w:val="List"/>
    <w:basedOn w:val="908"/>
    <w:rPr>
      <w:rFonts w:ascii="PT Sans" w:hAnsi="PT Sans"/>
    </w:rPr>
  </w:style>
  <w:style w:type="paragraph" w:styleId="910">
    <w:name w:val="Caption"/>
    <w:basedOn w:val="697"/>
    <w:link w:val="889"/>
    <w:qFormat/>
    <w:pPr>
      <w:jc w:val="center"/>
      <w:spacing w:line="288" w:lineRule="auto"/>
    </w:pPr>
    <w:rPr>
      <w:b/>
      <w:sz w:val="36"/>
    </w:rPr>
  </w:style>
  <w:style w:type="paragraph" w:styleId="911">
    <w:name w:val="Указатель"/>
    <w:basedOn w:val="697"/>
    <w:qFormat/>
    <w:pPr>
      <w:suppressLineNumbers/>
    </w:pPr>
    <w:rPr>
      <w:rFonts w:ascii="PT Sans" w:hAnsi="PT Sans" w:cs="Noto Sans Devanagari"/>
    </w:rPr>
  </w:style>
  <w:style w:type="paragraph" w:styleId="912">
    <w:name w:val="Subtitle"/>
    <w:basedOn w:val="697"/>
    <w:next w:val="697"/>
    <w:uiPriority w:val="11"/>
    <w:qFormat/>
    <w:pPr>
      <w:spacing w:before="200" w:after="200"/>
    </w:pPr>
    <w:rPr>
      <w:sz w:val="24"/>
      <w:szCs w:val="24"/>
    </w:rPr>
  </w:style>
  <w:style w:type="paragraph" w:styleId="913">
    <w:name w:val="footnote text"/>
    <w:basedOn w:val="69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14">
    <w:name w:val="toc 1"/>
    <w:basedOn w:val="697"/>
    <w:next w:val="697"/>
    <w:uiPriority w:val="39"/>
    <w:unhideWhenUsed/>
    <w:pPr>
      <w:ind w:left="0" w:right="0" w:firstLine="0"/>
      <w:spacing w:before="0" w:after="57"/>
    </w:pPr>
  </w:style>
  <w:style w:type="paragraph" w:styleId="915">
    <w:name w:val="toc 2"/>
    <w:basedOn w:val="697"/>
    <w:next w:val="697"/>
    <w:uiPriority w:val="39"/>
    <w:unhideWhenUsed/>
    <w:pPr>
      <w:ind w:left="283" w:right="0" w:firstLine="0"/>
      <w:spacing w:before="0" w:after="57"/>
    </w:pPr>
  </w:style>
  <w:style w:type="paragraph" w:styleId="916">
    <w:name w:val="toc 3"/>
    <w:basedOn w:val="697"/>
    <w:next w:val="697"/>
    <w:uiPriority w:val="39"/>
    <w:unhideWhenUsed/>
    <w:pPr>
      <w:ind w:left="567" w:right="0" w:firstLine="0"/>
      <w:spacing w:before="0" w:after="57"/>
    </w:pPr>
  </w:style>
  <w:style w:type="paragraph" w:styleId="917">
    <w:name w:val="toc 4"/>
    <w:basedOn w:val="697"/>
    <w:next w:val="697"/>
    <w:uiPriority w:val="39"/>
    <w:unhideWhenUsed/>
    <w:pPr>
      <w:ind w:left="850" w:right="0" w:firstLine="0"/>
      <w:spacing w:before="0" w:after="57"/>
    </w:pPr>
  </w:style>
  <w:style w:type="paragraph" w:styleId="918">
    <w:name w:val="toc 5"/>
    <w:basedOn w:val="697"/>
    <w:next w:val="697"/>
    <w:uiPriority w:val="39"/>
    <w:unhideWhenUsed/>
    <w:pPr>
      <w:ind w:left="1134" w:right="0" w:firstLine="0"/>
      <w:spacing w:before="0" w:after="57"/>
    </w:pPr>
  </w:style>
  <w:style w:type="paragraph" w:styleId="919">
    <w:name w:val="toc 6"/>
    <w:basedOn w:val="697"/>
    <w:next w:val="697"/>
    <w:uiPriority w:val="39"/>
    <w:unhideWhenUsed/>
    <w:pPr>
      <w:ind w:left="1417" w:right="0" w:firstLine="0"/>
      <w:spacing w:before="0" w:after="57"/>
    </w:pPr>
  </w:style>
  <w:style w:type="paragraph" w:styleId="920">
    <w:name w:val="toc 7"/>
    <w:basedOn w:val="697"/>
    <w:next w:val="697"/>
    <w:uiPriority w:val="39"/>
    <w:unhideWhenUsed/>
    <w:pPr>
      <w:ind w:left="1701" w:right="0" w:firstLine="0"/>
      <w:spacing w:before="0" w:after="57"/>
    </w:pPr>
  </w:style>
  <w:style w:type="paragraph" w:styleId="921">
    <w:name w:val="toc 8"/>
    <w:basedOn w:val="697"/>
    <w:next w:val="697"/>
    <w:uiPriority w:val="39"/>
    <w:unhideWhenUsed/>
    <w:pPr>
      <w:ind w:left="1984" w:right="0" w:firstLine="0"/>
      <w:spacing w:before="0" w:after="57"/>
    </w:pPr>
  </w:style>
  <w:style w:type="paragraph" w:styleId="922">
    <w:name w:val="toc 9"/>
    <w:basedOn w:val="697"/>
    <w:next w:val="697"/>
    <w:uiPriority w:val="39"/>
    <w:unhideWhenUsed/>
    <w:pPr>
      <w:ind w:left="2268" w:right="0" w:firstLine="0"/>
      <w:spacing w:before="0" w:after="57"/>
    </w:pPr>
  </w:style>
  <w:style w:type="paragraph" w:styleId="923">
    <w:name w:val="Title"/>
    <w:basedOn w:val="697"/>
    <w:next w:val="908"/>
    <w:qFormat/>
    <w:pPr>
      <w:jc w:val="center"/>
      <w:spacing w:line="288" w:lineRule="auto"/>
    </w:pPr>
    <w:rPr>
      <w:sz w:val="32"/>
    </w:rPr>
  </w:style>
  <w:style w:type="paragraph" w:styleId="924">
    <w:name w:val="index heading"/>
    <w:basedOn w:val="697"/>
    <w:qFormat/>
    <w:pPr>
      <w:suppressLineNumbers/>
    </w:pPr>
    <w:rPr>
      <w:rFonts w:ascii="PT Sans" w:hAnsi="PT Sans"/>
    </w:rPr>
  </w:style>
  <w:style w:type="paragraph" w:styleId="925" w:customStyle="1">
    <w:name w:val="Указатель1"/>
    <w:basedOn w:val="697"/>
    <w:qFormat/>
    <w:pPr>
      <w:suppressLineNumbers/>
    </w:pPr>
    <w:rPr>
      <w:rFonts w:ascii="PT Sans" w:hAnsi="PT Sans"/>
    </w:rPr>
  </w:style>
  <w:style w:type="paragraph" w:styleId="926" w:customStyle="1">
    <w:name w:val="Название объекта1"/>
    <w:basedOn w:val="697"/>
    <w:next w:val="697"/>
    <w:qFormat/>
    <w:pPr>
      <w:jc w:val="center"/>
      <w:spacing w:line="288" w:lineRule="auto"/>
    </w:pPr>
    <w:rPr>
      <w:b/>
      <w:sz w:val="36"/>
    </w:rPr>
  </w:style>
  <w:style w:type="paragraph" w:styleId="927" w:customStyle="1">
    <w:name w:val="Верхний и нижний колонтитулы"/>
    <w:basedOn w:val="69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928">
    <w:name w:val="Header"/>
    <w:basedOn w:val="69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29">
    <w:name w:val="Footer"/>
    <w:basedOn w:val="69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30" w:customStyle="1">
    <w:name w:val="Основной текст 22"/>
    <w:basedOn w:val="697"/>
    <w:qFormat/>
    <w:pPr>
      <w:jc w:val="both"/>
    </w:pPr>
    <w:rPr>
      <w:sz w:val="28"/>
      <w:szCs w:val="24"/>
    </w:rPr>
  </w:style>
  <w:style w:type="paragraph" w:styleId="931">
    <w:name w:val="Body Text Indent"/>
    <w:basedOn w:val="697"/>
    <w:pPr>
      <w:ind w:firstLine="708"/>
      <w:jc w:val="both"/>
    </w:pPr>
    <w:rPr>
      <w:sz w:val="28"/>
    </w:rPr>
  </w:style>
  <w:style w:type="paragraph" w:styleId="932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33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34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935">
    <w:name w:val="Balloon Text"/>
    <w:basedOn w:val="697"/>
    <w:qFormat/>
    <w:rPr>
      <w:rFonts w:ascii="Tahoma" w:hAnsi="Tahoma" w:eastAsia="Tahoma"/>
      <w:sz w:val="16"/>
      <w:szCs w:val="16"/>
      <w:lang w:eastAsia="ar-SA"/>
    </w:rPr>
  </w:style>
  <w:style w:type="paragraph" w:styleId="936" w:customStyle="1">
    <w:name w:val="Основной текст 21"/>
    <w:basedOn w:val="697"/>
    <w:qFormat/>
    <w:pPr>
      <w:jc w:val="both"/>
    </w:pPr>
    <w:rPr>
      <w:sz w:val="28"/>
      <w:szCs w:val="24"/>
    </w:rPr>
  </w:style>
  <w:style w:type="paragraph" w:styleId="937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38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39" w:customStyle="1">
    <w:name w:val="Style3"/>
    <w:basedOn w:val="697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40" w:customStyle="1">
    <w:name w:val="Style4"/>
    <w:basedOn w:val="697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41" w:customStyle="1">
    <w:name w:val="Style5"/>
    <w:basedOn w:val="697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42" w:customStyle="1">
    <w:name w:val="Style6"/>
    <w:basedOn w:val="697"/>
    <w:qFormat/>
    <w:pPr>
      <w:widowControl w:val="off"/>
    </w:pPr>
    <w:rPr>
      <w:rFonts w:ascii="Arial" w:hAnsi="Arial"/>
      <w:sz w:val="24"/>
      <w:szCs w:val="24"/>
    </w:rPr>
  </w:style>
  <w:style w:type="paragraph" w:styleId="943" w:customStyle="1">
    <w:name w:val="Style10"/>
    <w:basedOn w:val="697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4" w:customStyle="1">
    <w:name w:val="Style11"/>
    <w:basedOn w:val="697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5" w:customStyle="1">
    <w:name w:val="Style12"/>
    <w:basedOn w:val="697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46" w:customStyle="1">
    <w:name w:val="Style15"/>
    <w:basedOn w:val="697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7" w:customStyle="1">
    <w:name w:val="Style16"/>
    <w:basedOn w:val="697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8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49" w:customStyle="1">
    <w:name w:val="Основной текст2"/>
    <w:basedOn w:val="697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50" w:customStyle="1">
    <w:name w:val="Абзац списка1"/>
    <w:basedOn w:val="697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51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52">
    <w:name w:val="List Paragraph"/>
    <w:basedOn w:val="697"/>
    <w:qFormat/>
    <w:pPr>
      <w:contextualSpacing/>
      <w:ind w:left="720" w:firstLine="0"/>
      <w:spacing w:before="0" w:after="200"/>
    </w:pPr>
  </w:style>
  <w:style w:type="paragraph" w:styleId="953" w:customStyle="1">
    <w:name w:val="Содержимое таблицы"/>
    <w:basedOn w:val="697"/>
    <w:qFormat/>
    <w:pPr>
      <w:suppressLineNumbers/>
    </w:pPr>
  </w:style>
  <w:style w:type="paragraph" w:styleId="954" w:customStyle="1">
    <w:name w:val="Заголовок таблицы"/>
    <w:basedOn w:val="953"/>
    <w:qFormat/>
    <w:pPr>
      <w:jc w:val="center"/>
    </w:pPr>
    <w:rPr>
      <w:b/>
      <w:bCs/>
    </w:rPr>
  </w:style>
  <w:style w:type="paragraph" w:styleId="955">
    <w:name w:val="endnote text"/>
    <w:basedOn w:val="697"/>
    <w:rPr>
      <w:sz w:val="20"/>
    </w:rPr>
  </w:style>
  <w:style w:type="paragraph" w:styleId="956">
    <w:name w:val="Normal (Web)"/>
    <w:basedOn w:val="697"/>
    <w:qFormat/>
    <w:pPr>
      <w:spacing w:before="280" w:after="280"/>
    </w:pPr>
    <w:rPr>
      <w:lang w:eastAsia="ar-SA"/>
    </w:rPr>
  </w:style>
  <w:style w:type="paragraph" w:styleId="957" w:customStyle="1">
    <w:name w:val="Исполнитель документа"/>
    <w:basedOn w:val="697"/>
    <w:qFormat/>
  </w:style>
  <w:style w:type="paragraph" w:styleId="958" w:customStyle="1">
    <w:name w:val="Гриф_Экземпляр"/>
    <w:basedOn w:val="697"/>
    <w:qFormat/>
  </w:style>
  <w:style w:type="paragraph" w:styleId="959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60">
    <w:name w:val="Body Text 2"/>
    <w:basedOn w:val="697"/>
    <w:qFormat/>
    <w:pPr>
      <w:jc w:val="both"/>
    </w:pPr>
    <w:rPr>
      <w:sz w:val="28"/>
    </w:rPr>
  </w:style>
  <w:style w:type="paragraph" w:styleId="961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62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63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64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65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66" w:customStyle="1">
    <w:name w:val="Текст1"/>
    <w:basedOn w:val="697"/>
    <w:qFormat/>
    <w:rPr>
      <w:rFonts w:ascii="Courier New" w:hAnsi="Courier New" w:eastAsia="Courier New"/>
      <w:sz w:val="20"/>
      <w:lang w:eastAsia="ar-SA"/>
    </w:rPr>
  </w:style>
  <w:style w:type="paragraph" w:styleId="967" w:customStyle="1">
    <w:name w:val="Указатель4"/>
    <w:basedOn w:val="697"/>
    <w:qFormat/>
    <w:rPr>
      <w:lang w:eastAsia="ar-SA"/>
    </w:rPr>
  </w:style>
  <w:style w:type="paragraph" w:styleId="968" w:customStyle="1">
    <w:name w:val="Название объекта3"/>
    <w:basedOn w:val="697"/>
    <w:qFormat/>
    <w:pPr>
      <w:spacing w:before="120" w:after="120"/>
    </w:pPr>
    <w:rPr>
      <w:i/>
      <w:lang w:eastAsia="ar-SA"/>
    </w:rPr>
  </w:style>
  <w:style w:type="paragraph" w:styleId="969" w:customStyle="1">
    <w:name w:val="Указатель3"/>
    <w:basedOn w:val="697"/>
    <w:qFormat/>
    <w:rPr>
      <w:lang w:eastAsia="ar-SA"/>
    </w:rPr>
  </w:style>
  <w:style w:type="paragraph" w:styleId="970" w:customStyle="1">
    <w:name w:val="Название объекта2"/>
    <w:basedOn w:val="697"/>
    <w:qFormat/>
    <w:pPr>
      <w:spacing w:before="120" w:after="120"/>
    </w:pPr>
    <w:rPr>
      <w:i/>
      <w:lang w:eastAsia="ar-SA"/>
    </w:rPr>
  </w:style>
  <w:style w:type="paragraph" w:styleId="971" w:customStyle="1">
    <w:name w:val="Указатель2"/>
    <w:basedOn w:val="697"/>
    <w:qFormat/>
    <w:rPr>
      <w:lang w:eastAsia="ar-SA"/>
    </w:rPr>
  </w:style>
  <w:style w:type="paragraph" w:styleId="972" w:customStyle="1">
    <w:name w:val="Основной текст 23"/>
    <w:basedOn w:val="697"/>
    <w:qFormat/>
    <w:pPr>
      <w:jc w:val="both"/>
    </w:pPr>
    <w:rPr>
      <w:sz w:val="28"/>
    </w:rPr>
  </w:style>
  <w:style w:type="paragraph" w:styleId="973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74">
    <w:name w:val="Intense Quote"/>
    <w:basedOn w:val="697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75">
    <w:name w:val="Quote"/>
    <w:basedOn w:val="697"/>
    <w:qFormat/>
    <w:pPr>
      <w:ind w:left="720" w:right="720" w:firstLine="0"/>
    </w:pPr>
    <w:rPr>
      <w:i/>
    </w:rPr>
  </w:style>
  <w:style w:type="numbering" w:styleId="976" w:default="1">
    <w:name w:val="No List"/>
    <w:uiPriority w:val="99"/>
    <w:semiHidden/>
    <w:unhideWhenUsed/>
    <w:qFormat/>
  </w:style>
  <w:style w:type="table" w:styleId="977">
    <w:name w:val="Table Grid Light"/>
    <w:basedOn w:val="11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8">
    <w:name w:val="Plain Table 1"/>
    <w:basedOn w:val="11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79">
    <w:name w:val="Plain Table 2"/>
    <w:basedOn w:val="11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80">
    <w:name w:val="Plain Table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81">
    <w:name w:val="Plain Table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Plain Table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83">
    <w:name w:val="Grid Table 1 Light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Grid Table 1 Light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>
    <w:name w:val="Grid Table 1 Light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Grid Table 1 Light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>
    <w:name w:val="Grid Table 1 Light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>
    <w:name w:val="Grid Table 1 Light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Grid Table 1 Light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Grid Table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2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2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Grid Table 2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Grid Table 2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Grid Table 2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Grid Table 2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Grid Table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3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Grid Table 3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3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Grid Table 3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Grid Table 3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3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4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05">
    <w:name w:val="Grid Table 4 - Accent 1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1006">
    <w:name w:val="Grid Table 4 - Accent 2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1007">
    <w:name w:val="Grid Table 4 - Accent 3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1008">
    <w:name w:val="Grid Table 4 - Accent 4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1009">
    <w:name w:val="Grid Table 4 - Accent 5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10">
    <w:name w:val="Grid Table 4 - Accent 6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11">
    <w:name w:val="Grid Table 5 Dark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1012">
    <w:name w:val="Grid Table 5 Dark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1013">
    <w:name w:val="Grid Table 5 Dark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1014">
    <w:name w:val="Grid Table 5 Dark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1015">
    <w:name w:val="Grid Table 5 Dark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1016">
    <w:name w:val="Grid Table 5 Dark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1017">
    <w:name w:val="Grid Table 5 Dark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1018">
    <w:name w:val="Grid Table 6 Colorful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1019">
    <w:name w:val="Grid Table 6 Colorful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1020">
    <w:name w:val="Grid Table 6 Colorful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021">
    <w:name w:val="Grid Table 6 Colorful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022">
    <w:name w:val="Grid Table 6 Colorful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023">
    <w:name w:val="Grid Table 6 Colorful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24">
    <w:name w:val="Grid Table 6 Colorful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25">
    <w:name w:val="Grid Table 7 Colorful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Grid Table 7 Colorful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>
    <w:name w:val="Grid Table 7 Colorful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>
    <w:name w:val="Grid Table 7 Colorful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>
    <w:name w:val="Grid Table 7 Colorful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>
    <w:name w:val="Grid Table 7 Colorful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Grid Table 7 Colorful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>
    <w:name w:val="List Table 1 Light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List Table 1 Light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>
    <w:name w:val="List Table 1 Light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>
    <w:name w:val="List Table 1 Light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>
    <w:name w:val="List Table 1 Light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>
    <w:name w:val="List Table 1 Light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List Table 1 Light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>
    <w:name w:val="List Table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40">
    <w:name w:val="List Table 2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41">
    <w:name w:val="List Table 2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42">
    <w:name w:val="List Table 2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43">
    <w:name w:val="List Table 2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44">
    <w:name w:val="List Table 2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45">
    <w:name w:val="List Table 2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46">
    <w:name w:val="List Table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7">
    <w:name w:val="List Table 3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8">
    <w:name w:val="List Table 3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9">
    <w:name w:val="List Table 3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0">
    <w:name w:val="List Table 3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1">
    <w:name w:val="List Table 3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2">
    <w:name w:val="List Table 3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3">
    <w:name w:val="List Table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>
    <w:name w:val="List Table 4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>
    <w:name w:val="List Table 4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>
    <w:name w:val="List Table 4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>
    <w:name w:val="List Table 4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>
    <w:name w:val="List Table 4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9">
    <w:name w:val="List Table 4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>
    <w:name w:val="List Table 5 Dark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1">
    <w:name w:val="List Table 5 Dark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2">
    <w:name w:val="List Table 5 Dark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3">
    <w:name w:val="List Table 5 Dark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4">
    <w:name w:val="List Table 5 Dark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5">
    <w:name w:val="List Table 5 Dark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6">
    <w:name w:val="List Table 5 Dark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7">
    <w:name w:val="List Table 6 Colorful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68">
    <w:name w:val="List Table 6 Colorful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69">
    <w:name w:val="List Table 6 Colorful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70">
    <w:name w:val="List Table 6 Colorful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71">
    <w:name w:val="List Table 6 Colorful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72">
    <w:name w:val="List Table 6 Colorful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73">
    <w:name w:val="List Table 6 Colorful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74">
    <w:name w:val="List Table 7 Colorful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75">
    <w:name w:val="List Table 7 Colorful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76">
    <w:name w:val="List Table 7 Colorful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77">
    <w:name w:val="List Table 7 Colorful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78">
    <w:name w:val="List Table 7 Colorful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79">
    <w:name w:val="List Table 7 Colorful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80">
    <w:name w:val="List Table 7 Colorful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81">
    <w:name w:val="Lined - Accent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82">
    <w:name w:val="Lined - Accent 1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83">
    <w:name w:val="Lined - Accent 2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84">
    <w:name w:val="Lined - Accent 3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85">
    <w:name w:val="Lined - Accent 4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86">
    <w:name w:val="Lined - Accent 5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87">
    <w:name w:val="Lined - Accent 6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88">
    <w:name w:val="Bordered &amp; Lined - Accent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89">
    <w:name w:val="Bordered &amp; Lined - Accent 1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90">
    <w:name w:val="Bordered &amp; Lined - Accent 2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91">
    <w:name w:val="Bordered &amp; Lined - Accent 3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92">
    <w:name w:val="Bordered &amp; Lined - Accent 4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93">
    <w:name w:val="Bordered &amp; Lined - Accent 5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94">
    <w:name w:val="Bordered &amp; Lined - Accent 6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95">
    <w:name w:val="Bordered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96">
    <w:name w:val="Bordered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97">
    <w:name w:val="Bordered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98">
    <w:name w:val="Bordered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99">
    <w:name w:val="Bordered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100">
    <w:name w:val="Bordered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101">
    <w:name w:val="Bordered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1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103">
    <w:name w:val="Table Grid"/>
    <w:basedOn w:val="110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04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ru-RU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lastModifiedBy>u.solodovnikova</cp:lastModifiedBy>
  <cp:revision>93</cp:revision>
  <dcterms:created xsi:type="dcterms:W3CDTF">2024-05-31T06:53:00Z</dcterms:created>
  <dcterms:modified xsi:type="dcterms:W3CDTF">2025-04-29T06:38:57Z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