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4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74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4"/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11.04.2025</w:t>
      </w:r>
      <w:r>
        <w:rPr>
          <w:rFonts w:eastAsia="Times New Roman" w:cs="Times New Roman"/>
          <w:color w:val="000000" w:themeColor="text1"/>
          <w:sz w:val="27"/>
          <w:szCs w:val="26"/>
          <w:highlight w:val="yellow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 175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Чуриковского сельского округа Михайловского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правил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Чуриковского сельского округа Михайловского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округа Рязанской области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ГКУ РО «Центр градостроительного развития Рязанской области».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74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апреля 2025 г. </w:t>
        <w:br/>
        <w:t xml:space="preserve">по «30»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15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.04.2025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Михайловский муниципальный округ Рязанской области применительно к территории Чуриковского сельского округа Михайловского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района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15.04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адресам (ориентирам) в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Михайловском округе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б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tab/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425" w:firstLine="567"/>
        <w:shd w:val="clear" w:color="ffffff" w:fill="ffffff"/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 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 Чурики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,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</w:r>
      <w:hyperlink r:id="rId10" w:tooltip="Рязанская область, Михайловский район, село Чурики, улица Верховка, 1А на карте Рязанской области" w:history="1">
        <w:r>
          <w:rPr>
            <w:rFonts w:eastAsia="PT Astra Serif" w:cs="Times New Roman"/>
            <w:b w:val="0"/>
            <w:bCs w:val="0"/>
            <w:i w:val="0"/>
            <w:iCs w:val="0"/>
            <w:caps w:val="0"/>
            <w:smallCaps w:val="0"/>
            <w:color w:val="000000"/>
            <w:spacing w:val="0"/>
            <w:sz w:val="27"/>
            <w:szCs w:val="27"/>
            <w:highlight w:val="white"/>
            <w:u w:val="none"/>
            <w:shd w:val="clear" w:color="ffffff" w:fill="ffffff"/>
            <w:lang w:val="en-US" w:eastAsia="zh-CN" w:bidi="ar-SA"/>
          </w:rPr>
          <w:t xml:space="preserve">ул. Верховка, 1А</w:t>
        </w:r>
      </w:hyperlink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в административном здании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в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часы работы администрации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«15»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10:55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«21» апреля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en-US" w:eastAsia="zh-CN" w:bidi="ar-SA"/>
          <w14:ligatures w14:val="none"/>
        </w:rPr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en-US" w:eastAsia="zh-CN" w:bidi="ar-SA"/>
          <w14:ligatures w14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 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 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я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en-US" w:eastAsia="zh-CN" w:bidi="ar-SA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при въезде в населенный пункт около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д. 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«15»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по 11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:15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«21»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b/>
          <w:sz w:val="27"/>
          <w:szCs w:val="26"/>
          <w:highlight w:val="none"/>
        </w:rPr>
      </w:pPr>
      <w:r>
        <w:rPr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с.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 Покровское 1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ул. Центральная, около д. 41)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«15»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11:40 час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«21»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b/>
          <w:highlight w:val="none"/>
        </w:rPr>
        <w:t xml:space="preserve">;</w:t>
      </w:r>
      <w:r>
        <w:rPr>
          <w:b/>
          <w:sz w:val="27"/>
          <w:szCs w:val="26"/>
          <w:highlight w:val="none"/>
        </w:rPr>
      </w:r>
      <w:r>
        <w:rPr>
          <w:b/>
          <w:sz w:val="27"/>
          <w:szCs w:val="26"/>
          <w:highlight w:val="none"/>
        </w:rPr>
      </w:r>
    </w:p>
    <w:p>
      <w:pPr>
        <w:pStyle w:val="674"/>
        <w:ind w:left="-567" w:right="-284" w:firstLine="567"/>
        <w:jc w:val="both"/>
        <w:spacing w:before="0" w:after="119" w:afterAutospacing="0" w:line="328" w:lineRule="exact"/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 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. Роговое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 (около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д. 19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)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«15»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12:00 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«21»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21.04.2025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10:40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10:55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 Чурики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,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</w:r>
      <w:hyperlink r:id="rId11" w:tooltip="Рязанская область, Михайловский район, село Чурики, улица Верховка, 1А на карте Рязанской области" w:history="1">
        <w:r>
          <w:rPr>
            <w:rFonts w:eastAsia="PT Astra Serif" w:cs="Times New Roman"/>
            <w:b w:val="0"/>
            <w:bCs w:val="0"/>
            <w:i w:val="0"/>
            <w:iCs w:val="0"/>
            <w:caps w:val="0"/>
            <w:smallCaps w:val="0"/>
            <w:color w:val="000000"/>
            <w:spacing w:val="0"/>
            <w:sz w:val="27"/>
            <w:szCs w:val="27"/>
            <w:highlight w:val="white"/>
            <w:u w:val="none"/>
            <w:shd w:val="clear" w:color="ffffff" w:fill="ffffff"/>
            <w:lang w:val="en-US" w:eastAsia="zh-CN" w:bidi="ar-SA"/>
          </w:rPr>
          <w:t xml:space="preserve">ул. Верховка, 1А</w:t>
        </w:r>
      </w:hyperlink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в административном здании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11:05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11:15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Михайловский округ,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п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 К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р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н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я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в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д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а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en-US" w:eastAsia="zh-CN" w:bidi="ar-SA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при въезде в населенный пункт около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д. 1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shd w:val="clear" w:color="ffffff" w:fill="ffffff"/>
          <w:lang w:val="en-US" w:eastAsia="zh-CN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11:30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11:40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Михайловский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  <w:t xml:space="preserve">с.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t xml:space="preserve">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Покровское 1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 (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ул. Центральная, около д. 41)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11:50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eastAsia="Times New Roman" w:cs="Times New Roman"/>
          <w:color w:val="000000"/>
          <w:sz w:val="27"/>
          <w:szCs w:val="27"/>
          <w:highlight w:val="white"/>
          <w:lang w:val="ru-RU" w:eastAsia="en-US" w:bidi="ar-SA"/>
        </w:rPr>
        <w:t xml:space="preserve">12:00</w:t>
      </w:r>
      <w:r>
        <w:rPr>
          <w:rFonts w:eastAsia="Times New Roman" w:cs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u w:val="none"/>
          <w:shd w:val="clear" w:color="ffffff" w:fill="ffffff"/>
          <w:lang w:val="en-US" w:eastAsia="zh-CN" w:bidi="ar-SA"/>
        </w:rPr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. Роговое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 (около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д. 19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5" w:firstLine="567"/>
        <w:jc w:val="both"/>
        <w:spacing w:line="328" w:lineRule="exact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ind w:left="-567" w:right="-285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2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3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b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b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74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4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>
        <w:rPr>
          <w:sz w:val="27"/>
        </w:rPr>
      </w:r>
    </w:p>
    <w:p>
      <w:pPr>
        <w:pStyle w:val="674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5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r/>
    <w:r/>
  </w:p>
  <w:p>
    <w:pPr>
      <w:pStyle w:val="674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>
      <w:rPr>
        <w:vanish/>
        <w:sz w:val="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table of figures"/>
    <w:basedOn w:val="674"/>
    <w:next w:val="674"/>
    <w:uiPriority w:val="99"/>
    <w:unhideWhenUsed/>
    <w:pPr>
      <w:spacing w:after="0" w:afterAutospacing="0"/>
    </w:pPr>
  </w:style>
  <w:style w:type="character" w:styleId="671">
    <w:name w:val="Hyperlink"/>
    <w:uiPriority w:val="99"/>
    <w:unhideWhenUsed/>
    <w:rPr>
      <w:color w:val="0000ff" w:themeColor="hyperlink"/>
      <w:u w:val="single"/>
    </w:rPr>
  </w:style>
  <w:style w:type="character" w:styleId="672">
    <w:name w:val="footnote reference"/>
    <w:basedOn w:val="689"/>
    <w:uiPriority w:val="99"/>
    <w:unhideWhenUsed/>
    <w:rPr>
      <w:vertAlign w:val="superscript"/>
    </w:rPr>
  </w:style>
  <w:style w:type="character" w:styleId="673">
    <w:name w:val="endnote reference"/>
    <w:basedOn w:val="689"/>
    <w:uiPriority w:val="99"/>
    <w:semiHidden/>
    <w:unhideWhenUsed/>
    <w:rPr>
      <w:vertAlign w:val="superscript"/>
    </w:rPr>
  </w:style>
  <w:style w:type="paragraph" w:styleId="67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75">
    <w:name w:val="Heading 1"/>
    <w:basedOn w:val="674"/>
    <w:next w:val="674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76">
    <w:name w:val="Heading 2"/>
    <w:basedOn w:val="674"/>
    <w:next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Интернет-ссылка"/>
    <w:basedOn w:val="689"/>
    <w:uiPriority w:val="99"/>
    <w:unhideWhenUsed/>
    <w:rPr>
      <w:color w:val="0000ff" w:themeColor="hyperlink"/>
      <w:u w:val="single"/>
    </w:rPr>
  </w:style>
  <w:style w:type="character" w:styleId="685">
    <w:name w:val="Привязка сноски"/>
    <w:rPr>
      <w:vertAlign w:val="superscript"/>
    </w:rPr>
  </w:style>
  <w:style w:type="character" w:styleId="686" w:customStyle="1">
    <w:name w:val="Footnote Characters"/>
    <w:basedOn w:val="689"/>
    <w:qFormat/>
    <w:rPr>
      <w:vertAlign w:val="superscript"/>
    </w:rPr>
  </w:style>
  <w:style w:type="character" w:styleId="687">
    <w:name w:val="Привязка концевой сноски"/>
    <w:rPr>
      <w:vertAlign w:val="superscript"/>
    </w:rPr>
  </w:style>
  <w:style w:type="character" w:styleId="688" w:customStyle="1">
    <w:name w:val="Endnote Characters"/>
    <w:basedOn w:val="689"/>
    <w:qFormat/>
    <w:rPr>
      <w:vertAlign w:val="superscript"/>
    </w:rPr>
  </w:style>
  <w:style w:type="character" w:styleId="689" w:default="1">
    <w:name w:val="Default Paragraph Font"/>
    <w:uiPriority w:val="1"/>
    <w:semiHidden/>
    <w:unhideWhenUsed/>
    <w:qFormat/>
  </w:style>
  <w:style w:type="character" w:styleId="690" w:customStyle="1">
    <w:name w:val="WW8Num1z0"/>
    <w:qFormat/>
  </w:style>
  <w:style w:type="character" w:styleId="691" w:customStyle="1">
    <w:name w:val="WW8Num1z1"/>
    <w:qFormat/>
  </w:style>
  <w:style w:type="character" w:styleId="692" w:customStyle="1">
    <w:name w:val="WW8Num1z2"/>
    <w:qFormat/>
  </w:style>
  <w:style w:type="character" w:styleId="693" w:customStyle="1">
    <w:name w:val="WW8Num1z3"/>
    <w:qFormat/>
  </w:style>
  <w:style w:type="character" w:styleId="694" w:customStyle="1">
    <w:name w:val="WW8Num1z4"/>
    <w:qFormat/>
  </w:style>
  <w:style w:type="character" w:styleId="695" w:customStyle="1">
    <w:name w:val="WW8Num1z5"/>
    <w:qFormat/>
  </w:style>
  <w:style w:type="character" w:styleId="696" w:customStyle="1">
    <w:name w:val="WW8Num1z6"/>
    <w:qFormat/>
  </w:style>
  <w:style w:type="character" w:styleId="697" w:customStyle="1">
    <w:name w:val="WW8Num1z7"/>
    <w:qFormat/>
  </w:style>
  <w:style w:type="character" w:styleId="698" w:customStyle="1">
    <w:name w:val="WW8Num1z8"/>
    <w:qFormat/>
  </w:style>
  <w:style w:type="character" w:styleId="699" w:customStyle="1">
    <w:name w:val="WW8Num2z0"/>
    <w:qFormat/>
  </w:style>
  <w:style w:type="character" w:styleId="700" w:customStyle="1">
    <w:name w:val="WW8Num2z1"/>
    <w:qFormat/>
  </w:style>
  <w:style w:type="character" w:styleId="701" w:customStyle="1">
    <w:name w:val="WW8Num3z0"/>
    <w:qFormat/>
    <w:rPr>
      <w:rFonts w:eastAsia="Courier New"/>
    </w:rPr>
  </w:style>
  <w:style w:type="character" w:styleId="702" w:customStyle="1">
    <w:name w:val="WW8Num3z1"/>
    <w:qFormat/>
  </w:style>
  <w:style w:type="character" w:styleId="703" w:customStyle="1">
    <w:name w:val="WW8Num3z2"/>
    <w:qFormat/>
  </w:style>
  <w:style w:type="character" w:styleId="704" w:customStyle="1">
    <w:name w:val="WW8Num3z3"/>
    <w:qFormat/>
  </w:style>
  <w:style w:type="character" w:styleId="705" w:customStyle="1">
    <w:name w:val="WW8Num3z4"/>
    <w:qFormat/>
  </w:style>
  <w:style w:type="character" w:styleId="706" w:customStyle="1">
    <w:name w:val="WW8Num3z5"/>
    <w:qFormat/>
  </w:style>
  <w:style w:type="character" w:styleId="707" w:customStyle="1">
    <w:name w:val="WW8Num3z6"/>
    <w:qFormat/>
  </w:style>
  <w:style w:type="character" w:styleId="708" w:customStyle="1">
    <w:name w:val="WW8Num3z7"/>
    <w:qFormat/>
  </w:style>
  <w:style w:type="character" w:styleId="709" w:customStyle="1">
    <w:name w:val="WW8Num3z8"/>
    <w:qFormat/>
  </w:style>
  <w:style w:type="character" w:styleId="710" w:customStyle="1">
    <w:name w:val="WW8Num4z0"/>
    <w:qFormat/>
  </w:style>
  <w:style w:type="character" w:styleId="711" w:customStyle="1">
    <w:name w:val="WW8Num4z1"/>
    <w:qFormat/>
  </w:style>
  <w:style w:type="character" w:styleId="712" w:customStyle="1">
    <w:name w:val="WW8Num4z2"/>
    <w:qFormat/>
  </w:style>
  <w:style w:type="character" w:styleId="713" w:customStyle="1">
    <w:name w:val="WW8Num4z3"/>
    <w:qFormat/>
  </w:style>
  <w:style w:type="character" w:styleId="714" w:customStyle="1">
    <w:name w:val="WW8Num4z4"/>
    <w:qFormat/>
  </w:style>
  <w:style w:type="character" w:styleId="715" w:customStyle="1">
    <w:name w:val="WW8Num4z5"/>
    <w:qFormat/>
  </w:style>
  <w:style w:type="character" w:styleId="716" w:customStyle="1">
    <w:name w:val="WW8Num4z6"/>
    <w:qFormat/>
  </w:style>
  <w:style w:type="character" w:styleId="717" w:customStyle="1">
    <w:name w:val="WW8Num4z7"/>
    <w:qFormat/>
  </w:style>
  <w:style w:type="character" w:styleId="718" w:customStyle="1">
    <w:name w:val="WW8Num4z8"/>
    <w:qFormat/>
  </w:style>
  <w:style w:type="character" w:styleId="719" w:customStyle="1">
    <w:name w:val="WW8Num5z0"/>
    <w:qFormat/>
  </w:style>
  <w:style w:type="character" w:styleId="720" w:customStyle="1">
    <w:name w:val="WW8Num5z1"/>
    <w:qFormat/>
  </w:style>
  <w:style w:type="character" w:styleId="721" w:customStyle="1">
    <w:name w:val="WW8Num5z2"/>
    <w:qFormat/>
  </w:style>
  <w:style w:type="character" w:styleId="722" w:customStyle="1">
    <w:name w:val="WW8Num5z3"/>
    <w:qFormat/>
  </w:style>
  <w:style w:type="character" w:styleId="723" w:customStyle="1">
    <w:name w:val="WW8Num5z4"/>
    <w:qFormat/>
  </w:style>
  <w:style w:type="character" w:styleId="724" w:customStyle="1">
    <w:name w:val="WW8Num5z5"/>
    <w:qFormat/>
  </w:style>
  <w:style w:type="character" w:styleId="725" w:customStyle="1">
    <w:name w:val="WW8Num5z6"/>
    <w:qFormat/>
  </w:style>
  <w:style w:type="character" w:styleId="726" w:customStyle="1">
    <w:name w:val="WW8Num5z7"/>
    <w:qFormat/>
  </w:style>
  <w:style w:type="character" w:styleId="727" w:customStyle="1">
    <w:name w:val="WW8Num5z8"/>
    <w:qFormat/>
  </w:style>
  <w:style w:type="character" w:styleId="728" w:customStyle="1">
    <w:name w:val="WW8Num6z0"/>
    <w:qFormat/>
  </w:style>
  <w:style w:type="character" w:styleId="729" w:customStyle="1">
    <w:name w:val="WW8Num6z1"/>
    <w:qFormat/>
  </w:style>
  <w:style w:type="character" w:styleId="730" w:customStyle="1">
    <w:name w:val="WW8Num6z2"/>
    <w:qFormat/>
  </w:style>
  <w:style w:type="character" w:styleId="731" w:customStyle="1">
    <w:name w:val="WW8Num6z3"/>
    <w:qFormat/>
  </w:style>
  <w:style w:type="character" w:styleId="732" w:customStyle="1">
    <w:name w:val="WW8Num6z4"/>
    <w:qFormat/>
  </w:style>
  <w:style w:type="character" w:styleId="733" w:customStyle="1">
    <w:name w:val="WW8Num6z5"/>
    <w:qFormat/>
  </w:style>
  <w:style w:type="character" w:styleId="734" w:customStyle="1">
    <w:name w:val="WW8Num6z6"/>
    <w:qFormat/>
  </w:style>
  <w:style w:type="character" w:styleId="735" w:customStyle="1">
    <w:name w:val="WW8Num6z7"/>
    <w:qFormat/>
  </w:style>
  <w:style w:type="character" w:styleId="736" w:customStyle="1">
    <w:name w:val="WW8Num6z8"/>
    <w:qFormat/>
  </w:style>
  <w:style w:type="character" w:styleId="737" w:customStyle="1">
    <w:name w:val="WW8Num7z0"/>
    <w:qFormat/>
  </w:style>
  <w:style w:type="character" w:styleId="738" w:customStyle="1">
    <w:name w:val="WW8Num7z1"/>
    <w:qFormat/>
  </w:style>
  <w:style w:type="character" w:styleId="739" w:customStyle="1">
    <w:name w:val="WW8Num7z2"/>
    <w:qFormat/>
  </w:style>
  <w:style w:type="character" w:styleId="740" w:customStyle="1">
    <w:name w:val="WW8Num7z3"/>
    <w:qFormat/>
  </w:style>
  <w:style w:type="character" w:styleId="741" w:customStyle="1">
    <w:name w:val="WW8Num7z4"/>
    <w:qFormat/>
  </w:style>
  <w:style w:type="character" w:styleId="742" w:customStyle="1">
    <w:name w:val="WW8Num7z5"/>
    <w:qFormat/>
  </w:style>
  <w:style w:type="character" w:styleId="743" w:customStyle="1">
    <w:name w:val="WW8Num7z6"/>
    <w:qFormat/>
  </w:style>
  <w:style w:type="character" w:styleId="744" w:customStyle="1">
    <w:name w:val="WW8Num7z7"/>
    <w:qFormat/>
  </w:style>
  <w:style w:type="character" w:styleId="745" w:customStyle="1">
    <w:name w:val="WW8Num7z8"/>
    <w:qFormat/>
  </w:style>
  <w:style w:type="character" w:styleId="746" w:customStyle="1">
    <w:name w:val="WW8Num8z0"/>
    <w:qFormat/>
  </w:style>
  <w:style w:type="character" w:styleId="747" w:customStyle="1">
    <w:name w:val="WW8Num8z1"/>
    <w:qFormat/>
  </w:style>
  <w:style w:type="character" w:styleId="748" w:customStyle="1">
    <w:name w:val="WW8Num8z2"/>
    <w:qFormat/>
  </w:style>
  <w:style w:type="character" w:styleId="749" w:customStyle="1">
    <w:name w:val="WW8Num8z3"/>
    <w:qFormat/>
  </w:style>
  <w:style w:type="character" w:styleId="750" w:customStyle="1">
    <w:name w:val="WW8Num8z4"/>
    <w:qFormat/>
  </w:style>
  <w:style w:type="character" w:styleId="751" w:customStyle="1">
    <w:name w:val="WW8Num8z5"/>
    <w:qFormat/>
  </w:style>
  <w:style w:type="character" w:styleId="752" w:customStyle="1">
    <w:name w:val="WW8Num8z6"/>
    <w:qFormat/>
  </w:style>
  <w:style w:type="character" w:styleId="753" w:customStyle="1">
    <w:name w:val="WW8Num8z7"/>
    <w:qFormat/>
  </w:style>
  <w:style w:type="character" w:styleId="754" w:customStyle="1">
    <w:name w:val="WW8Num8z8"/>
    <w:qFormat/>
  </w:style>
  <w:style w:type="character" w:styleId="755" w:customStyle="1">
    <w:name w:val="WW8Num9z0"/>
    <w:qFormat/>
  </w:style>
  <w:style w:type="character" w:styleId="756" w:customStyle="1">
    <w:name w:val="WW8Num9z1"/>
    <w:qFormat/>
  </w:style>
  <w:style w:type="character" w:styleId="757" w:customStyle="1">
    <w:name w:val="WW8Num9z2"/>
    <w:qFormat/>
  </w:style>
  <w:style w:type="character" w:styleId="758" w:customStyle="1">
    <w:name w:val="WW8Num9z3"/>
    <w:qFormat/>
  </w:style>
  <w:style w:type="character" w:styleId="759" w:customStyle="1">
    <w:name w:val="WW8Num9z4"/>
    <w:qFormat/>
  </w:style>
  <w:style w:type="character" w:styleId="760" w:customStyle="1">
    <w:name w:val="WW8Num9z5"/>
    <w:qFormat/>
  </w:style>
  <w:style w:type="character" w:styleId="761" w:customStyle="1">
    <w:name w:val="WW8Num9z6"/>
    <w:qFormat/>
  </w:style>
  <w:style w:type="character" w:styleId="762" w:customStyle="1">
    <w:name w:val="WW8Num9z7"/>
    <w:qFormat/>
  </w:style>
  <w:style w:type="character" w:styleId="763" w:customStyle="1">
    <w:name w:val="WW8Num9z8"/>
    <w:qFormat/>
  </w:style>
  <w:style w:type="character" w:styleId="764" w:customStyle="1">
    <w:name w:val="WW8Num10z0"/>
    <w:qFormat/>
  </w:style>
  <w:style w:type="character" w:styleId="765" w:customStyle="1">
    <w:name w:val="WW8Num10z1"/>
    <w:qFormat/>
  </w:style>
  <w:style w:type="character" w:styleId="766" w:customStyle="1">
    <w:name w:val="WW8Num10z2"/>
    <w:qFormat/>
  </w:style>
  <w:style w:type="character" w:styleId="767" w:customStyle="1">
    <w:name w:val="WW8Num10z3"/>
    <w:qFormat/>
  </w:style>
  <w:style w:type="character" w:styleId="768" w:customStyle="1">
    <w:name w:val="WW8Num10z4"/>
    <w:qFormat/>
  </w:style>
  <w:style w:type="character" w:styleId="769" w:customStyle="1">
    <w:name w:val="WW8Num10z5"/>
    <w:qFormat/>
  </w:style>
  <w:style w:type="character" w:styleId="770" w:customStyle="1">
    <w:name w:val="WW8Num10z6"/>
    <w:qFormat/>
  </w:style>
  <w:style w:type="character" w:styleId="771" w:customStyle="1">
    <w:name w:val="WW8Num10z7"/>
    <w:qFormat/>
  </w:style>
  <w:style w:type="character" w:styleId="772" w:customStyle="1">
    <w:name w:val="WW8Num10z8"/>
    <w:qFormat/>
  </w:style>
  <w:style w:type="character" w:styleId="773" w:customStyle="1">
    <w:name w:val="WW8Num11z0"/>
    <w:qFormat/>
  </w:style>
  <w:style w:type="character" w:styleId="774" w:customStyle="1">
    <w:name w:val="WW8Num11z1"/>
    <w:qFormat/>
  </w:style>
  <w:style w:type="character" w:styleId="775" w:customStyle="1">
    <w:name w:val="WW8Num11z2"/>
    <w:qFormat/>
  </w:style>
  <w:style w:type="character" w:styleId="776" w:customStyle="1">
    <w:name w:val="WW8Num11z3"/>
    <w:qFormat/>
  </w:style>
  <w:style w:type="character" w:styleId="777" w:customStyle="1">
    <w:name w:val="WW8Num11z4"/>
    <w:qFormat/>
  </w:style>
  <w:style w:type="character" w:styleId="778" w:customStyle="1">
    <w:name w:val="WW8Num11z5"/>
    <w:qFormat/>
  </w:style>
  <w:style w:type="character" w:styleId="779" w:customStyle="1">
    <w:name w:val="WW8Num11z6"/>
    <w:qFormat/>
  </w:style>
  <w:style w:type="character" w:styleId="780" w:customStyle="1">
    <w:name w:val="WW8Num11z7"/>
    <w:qFormat/>
  </w:style>
  <w:style w:type="character" w:styleId="781" w:customStyle="1">
    <w:name w:val="WW8Num11z8"/>
    <w:qFormat/>
  </w:style>
  <w:style w:type="character" w:styleId="782" w:customStyle="1">
    <w:name w:val="WW8Num12z0"/>
    <w:qFormat/>
  </w:style>
  <w:style w:type="character" w:styleId="783" w:customStyle="1">
    <w:name w:val="WW8Num12z1"/>
    <w:qFormat/>
  </w:style>
  <w:style w:type="character" w:styleId="784" w:customStyle="1">
    <w:name w:val="WW8Num12z2"/>
    <w:qFormat/>
  </w:style>
  <w:style w:type="character" w:styleId="785" w:customStyle="1">
    <w:name w:val="WW8Num12z3"/>
    <w:qFormat/>
  </w:style>
  <w:style w:type="character" w:styleId="786" w:customStyle="1">
    <w:name w:val="WW8Num12z4"/>
    <w:qFormat/>
  </w:style>
  <w:style w:type="character" w:styleId="787" w:customStyle="1">
    <w:name w:val="WW8Num12z5"/>
    <w:qFormat/>
  </w:style>
  <w:style w:type="character" w:styleId="788" w:customStyle="1">
    <w:name w:val="WW8Num12z6"/>
    <w:qFormat/>
  </w:style>
  <w:style w:type="character" w:styleId="789" w:customStyle="1">
    <w:name w:val="WW8Num12z7"/>
    <w:qFormat/>
  </w:style>
  <w:style w:type="character" w:styleId="790" w:customStyle="1">
    <w:name w:val="WW8Num12z8"/>
    <w:qFormat/>
  </w:style>
  <w:style w:type="character" w:styleId="791" w:customStyle="1">
    <w:name w:val="WW8Num13z0"/>
    <w:qFormat/>
  </w:style>
  <w:style w:type="character" w:styleId="792" w:customStyle="1">
    <w:name w:val="WW8Num13z1"/>
    <w:qFormat/>
  </w:style>
  <w:style w:type="character" w:styleId="793" w:customStyle="1">
    <w:name w:val="WW8Num13z2"/>
    <w:qFormat/>
  </w:style>
  <w:style w:type="character" w:styleId="794" w:customStyle="1">
    <w:name w:val="WW8Num13z3"/>
    <w:qFormat/>
  </w:style>
  <w:style w:type="character" w:styleId="795" w:customStyle="1">
    <w:name w:val="WW8Num13z4"/>
    <w:qFormat/>
  </w:style>
  <w:style w:type="character" w:styleId="796" w:customStyle="1">
    <w:name w:val="WW8Num13z5"/>
    <w:qFormat/>
  </w:style>
  <w:style w:type="character" w:styleId="797" w:customStyle="1">
    <w:name w:val="WW8Num13z6"/>
    <w:qFormat/>
  </w:style>
  <w:style w:type="character" w:styleId="798" w:customStyle="1">
    <w:name w:val="WW8Num13z7"/>
    <w:qFormat/>
  </w:style>
  <w:style w:type="character" w:styleId="799" w:customStyle="1">
    <w:name w:val="WW8Num13z8"/>
    <w:qFormat/>
  </w:style>
  <w:style w:type="character" w:styleId="800" w:customStyle="1">
    <w:name w:val="WW8Num14z0"/>
    <w:qFormat/>
  </w:style>
  <w:style w:type="character" w:styleId="801" w:customStyle="1">
    <w:name w:val="WW8Num14z1"/>
    <w:qFormat/>
  </w:style>
  <w:style w:type="character" w:styleId="802" w:customStyle="1">
    <w:name w:val="WW8Num14z2"/>
    <w:qFormat/>
  </w:style>
  <w:style w:type="character" w:styleId="803" w:customStyle="1">
    <w:name w:val="WW8Num14z3"/>
    <w:qFormat/>
  </w:style>
  <w:style w:type="character" w:styleId="804" w:customStyle="1">
    <w:name w:val="WW8Num14z4"/>
    <w:qFormat/>
  </w:style>
  <w:style w:type="character" w:styleId="805" w:customStyle="1">
    <w:name w:val="WW8Num14z5"/>
    <w:qFormat/>
  </w:style>
  <w:style w:type="character" w:styleId="806" w:customStyle="1">
    <w:name w:val="WW8Num14z6"/>
    <w:qFormat/>
  </w:style>
  <w:style w:type="character" w:styleId="807" w:customStyle="1">
    <w:name w:val="WW8Num14z7"/>
    <w:qFormat/>
  </w:style>
  <w:style w:type="character" w:styleId="808" w:customStyle="1">
    <w:name w:val="WW8Num14z8"/>
    <w:qFormat/>
  </w:style>
  <w:style w:type="character" w:styleId="809" w:customStyle="1">
    <w:name w:val="WW8Num15z0"/>
    <w:qFormat/>
  </w:style>
  <w:style w:type="character" w:styleId="810" w:customStyle="1">
    <w:name w:val="WW8Num15z1"/>
    <w:qFormat/>
  </w:style>
  <w:style w:type="character" w:styleId="811" w:customStyle="1">
    <w:name w:val="WW8Num15z2"/>
    <w:qFormat/>
  </w:style>
  <w:style w:type="character" w:styleId="812" w:customStyle="1">
    <w:name w:val="WW8Num15z3"/>
    <w:qFormat/>
  </w:style>
  <w:style w:type="character" w:styleId="813" w:customStyle="1">
    <w:name w:val="WW8Num15z4"/>
    <w:qFormat/>
  </w:style>
  <w:style w:type="character" w:styleId="814" w:customStyle="1">
    <w:name w:val="WW8Num15z5"/>
    <w:qFormat/>
  </w:style>
  <w:style w:type="character" w:styleId="815" w:customStyle="1">
    <w:name w:val="WW8Num15z6"/>
    <w:qFormat/>
  </w:style>
  <w:style w:type="character" w:styleId="816" w:customStyle="1">
    <w:name w:val="WW8Num15z7"/>
    <w:qFormat/>
  </w:style>
  <w:style w:type="character" w:styleId="817" w:customStyle="1">
    <w:name w:val="WW8Num15z8"/>
    <w:qFormat/>
  </w:style>
  <w:style w:type="character" w:styleId="818" w:customStyle="1">
    <w:name w:val="WW8Num16z0"/>
    <w:qFormat/>
  </w:style>
  <w:style w:type="character" w:styleId="819" w:customStyle="1">
    <w:name w:val="WW8Num16z1"/>
    <w:qFormat/>
    <w:rPr>
      <w:rFonts w:ascii="Times New Roman" w:hAnsi="Times New Roman" w:eastAsia="Times New Roman"/>
    </w:rPr>
  </w:style>
  <w:style w:type="character" w:styleId="820" w:customStyle="1">
    <w:name w:val="WW8Num16z2"/>
    <w:qFormat/>
  </w:style>
  <w:style w:type="character" w:styleId="821" w:customStyle="1">
    <w:name w:val="WW8Num16z3"/>
    <w:qFormat/>
  </w:style>
  <w:style w:type="character" w:styleId="822" w:customStyle="1">
    <w:name w:val="WW8Num16z4"/>
    <w:qFormat/>
  </w:style>
  <w:style w:type="character" w:styleId="823" w:customStyle="1">
    <w:name w:val="WW8Num16z5"/>
    <w:qFormat/>
  </w:style>
  <w:style w:type="character" w:styleId="824" w:customStyle="1">
    <w:name w:val="WW8Num16z6"/>
    <w:qFormat/>
  </w:style>
  <w:style w:type="character" w:styleId="825" w:customStyle="1">
    <w:name w:val="WW8Num16z7"/>
    <w:qFormat/>
  </w:style>
  <w:style w:type="character" w:styleId="826" w:customStyle="1">
    <w:name w:val="WW8Num16z8"/>
    <w:qFormat/>
  </w:style>
  <w:style w:type="character" w:styleId="827" w:customStyle="1">
    <w:name w:val="WW8NumSt12z0"/>
    <w:qFormat/>
    <w:rPr>
      <w:rFonts w:ascii="Courier New" w:hAnsi="Courier New"/>
    </w:rPr>
  </w:style>
  <w:style w:type="character" w:styleId="828" w:customStyle="1">
    <w:name w:val="Основной шрифт абзаца1"/>
    <w:qFormat/>
  </w:style>
  <w:style w:type="character" w:styleId="829">
    <w:name w:val="page number"/>
    <w:basedOn w:val="828"/>
    <w:qFormat/>
  </w:style>
  <w:style w:type="character" w:styleId="830" w:customStyle="1">
    <w:name w:val="Посещённая гиперссылка"/>
    <w:rPr>
      <w:color w:val="800080"/>
      <w:u w:val="single"/>
    </w:rPr>
  </w:style>
  <w:style w:type="character" w:styleId="831" w:customStyle="1">
    <w:name w:val="Основной текст Знак"/>
    <w:qFormat/>
    <w:rPr>
      <w:sz w:val="28"/>
      <w:lang w:val="en-US"/>
    </w:rPr>
  </w:style>
  <w:style w:type="character" w:styleId="832" w:customStyle="1">
    <w:name w:val="Font Style23"/>
    <w:qFormat/>
    <w:rPr>
      <w:rFonts w:ascii="Courier New" w:hAnsi="Courier New"/>
      <w:sz w:val="18"/>
      <w:szCs w:val="18"/>
    </w:rPr>
  </w:style>
  <w:style w:type="character" w:styleId="83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34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35" w:customStyle="1">
    <w:name w:val="Верхний колонтитул Знак"/>
    <w:uiPriority w:val="99"/>
    <w:qFormat/>
    <w:rPr>
      <w:sz w:val="26"/>
    </w:rPr>
  </w:style>
  <w:style w:type="character" w:styleId="836" w:customStyle="1">
    <w:name w:val="Заголовок 1 Знак"/>
    <w:qFormat/>
    <w:rPr>
      <w:b/>
      <w:bCs/>
      <w:spacing w:val="-20"/>
      <w:sz w:val="32"/>
    </w:rPr>
  </w:style>
  <w:style w:type="character" w:styleId="837" w:customStyle="1">
    <w:name w:val="WW8Num17z0"/>
    <w:qFormat/>
    <w:rPr>
      <w:rFonts w:eastAsia="Times New Roman"/>
    </w:rPr>
  </w:style>
  <w:style w:type="character" w:styleId="838" w:customStyle="1">
    <w:name w:val="WW8Num17z1"/>
    <w:qFormat/>
    <w:rPr>
      <w:rFonts w:eastAsia="Times New Roman"/>
    </w:rPr>
  </w:style>
  <w:style w:type="character" w:styleId="839" w:customStyle="1">
    <w:name w:val="WW8Num18z0"/>
    <w:qFormat/>
    <w:rPr>
      <w:rFonts w:eastAsia="Times New Roman"/>
    </w:rPr>
  </w:style>
  <w:style w:type="character" w:styleId="840" w:customStyle="1">
    <w:name w:val="WW8Num18z1"/>
    <w:qFormat/>
    <w:rPr>
      <w:rFonts w:eastAsia="Times New Roman"/>
    </w:rPr>
  </w:style>
  <w:style w:type="character" w:styleId="84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42" w:customStyle="1">
    <w:name w:val="WW8Num19z1"/>
    <w:qFormat/>
    <w:rPr>
      <w:rFonts w:eastAsia="Times New Roman"/>
    </w:rPr>
  </w:style>
  <w:style w:type="character" w:styleId="843" w:customStyle="1">
    <w:name w:val="WW8Num20z0"/>
    <w:qFormat/>
    <w:rPr>
      <w:rFonts w:eastAsia="Times New Roman"/>
    </w:rPr>
  </w:style>
  <w:style w:type="character" w:styleId="844" w:customStyle="1">
    <w:name w:val="WW8Num20z1"/>
    <w:qFormat/>
    <w:rPr>
      <w:rFonts w:eastAsia="Times New Roman"/>
    </w:rPr>
  </w:style>
  <w:style w:type="character" w:styleId="845" w:customStyle="1">
    <w:name w:val="WW8Num21z0"/>
    <w:qFormat/>
    <w:rPr>
      <w:rFonts w:eastAsia="Times New Roman"/>
    </w:rPr>
  </w:style>
  <w:style w:type="character" w:styleId="846" w:customStyle="1">
    <w:name w:val="WW8Num21z1"/>
    <w:qFormat/>
    <w:rPr>
      <w:rFonts w:ascii="Times New Roman" w:hAnsi="Times New Roman" w:eastAsia="Times New Roman"/>
    </w:rPr>
  </w:style>
  <w:style w:type="character" w:styleId="847" w:customStyle="1">
    <w:name w:val="WW8Num21z2"/>
    <w:qFormat/>
    <w:rPr>
      <w:rFonts w:eastAsia="Times New Roman"/>
    </w:rPr>
  </w:style>
  <w:style w:type="character" w:styleId="84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4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50" w:customStyle="1">
    <w:name w:val="Основной текст 2 Знак1"/>
    <w:qFormat/>
    <w:rPr>
      <w:rFonts w:eastAsia="Times New Roman"/>
      <w:lang w:eastAsia="ru-RU"/>
    </w:rPr>
  </w:style>
  <w:style w:type="character" w:styleId="85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52" w:customStyle="1">
    <w:name w:val="WW8Num2z3"/>
    <w:qFormat/>
    <w:rPr>
      <w:rFonts w:ascii="Symbol" w:hAnsi="Symbol" w:eastAsia="Symbol"/>
    </w:rPr>
  </w:style>
  <w:style w:type="character" w:styleId="85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5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55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56" w:customStyle="1">
    <w:name w:val="Основной шрифт абзаца3"/>
    <w:qFormat/>
  </w:style>
  <w:style w:type="character" w:styleId="857" w:customStyle="1">
    <w:name w:val="Основной шрифт абзаца2"/>
    <w:qFormat/>
  </w:style>
  <w:style w:type="character" w:styleId="858" w:customStyle="1">
    <w:name w:val="WW8Num2z2"/>
    <w:qFormat/>
  </w:style>
  <w:style w:type="character" w:styleId="859" w:customStyle="1">
    <w:name w:val="WW8Num2z4"/>
    <w:qFormat/>
  </w:style>
  <w:style w:type="character" w:styleId="860" w:customStyle="1">
    <w:name w:val="WW8Num2z5"/>
    <w:qFormat/>
  </w:style>
  <w:style w:type="character" w:styleId="861" w:customStyle="1">
    <w:name w:val="WW8Num2z6"/>
    <w:qFormat/>
  </w:style>
  <w:style w:type="character" w:styleId="862" w:customStyle="1">
    <w:name w:val="WW8Num2z7"/>
    <w:qFormat/>
  </w:style>
  <w:style w:type="character" w:styleId="863" w:customStyle="1">
    <w:name w:val="WW8Num2z8"/>
    <w:qFormat/>
  </w:style>
  <w:style w:type="character" w:styleId="864" w:customStyle="1">
    <w:name w:val="Endnote Text Char"/>
    <w:qFormat/>
    <w:rPr>
      <w:sz w:val="20"/>
    </w:rPr>
  </w:style>
  <w:style w:type="character" w:styleId="865" w:customStyle="1">
    <w:name w:val="Footnote Text Char"/>
    <w:qFormat/>
    <w:rPr>
      <w:sz w:val="18"/>
    </w:rPr>
  </w:style>
  <w:style w:type="character" w:styleId="866" w:customStyle="1">
    <w:name w:val="Caption Char"/>
    <w:qFormat/>
  </w:style>
  <w:style w:type="character" w:styleId="867" w:customStyle="1">
    <w:name w:val="Footer Char"/>
    <w:qFormat/>
  </w:style>
  <w:style w:type="character" w:styleId="868" w:customStyle="1">
    <w:name w:val="Header Char"/>
    <w:qFormat/>
  </w:style>
  <w:style w:type="character" w:styleId="869" w:customStyle="1">
    <w:name w:val="Intense Quote Char"/>
    <w:qFormat/>
    <w:rPr>
      <w:i/>
    </w:rPr>
  </w:style>
  <w:style w:type="character" w:styleId="870" w:customStyle="1">
    <w:name w:val="Quote Char"/>
    <w:qFormat/>
    <w:rPr>
      <w:i/>
    </w:rPr>
  </w:style>
  <w:style w:type="character" w:styleId="871" w:customStyle="1">
    <w:name w:val="Subtitle Char"/>
    <w:qFormat/>
  </w:style>
  <w:style w:type="character" w:styleId="872" w:customStyle="1">
    <w:name w:val="Title Char"/>
    <w:qFormat/>
    <w:rPr>
      <w:sz w:val="48"/>
    </w:rPr>
  </w:style>
  <w:style w:type="character" w:styleId="87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7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7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7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77" w:customStyle="1">
    <w:name w:val="Heading 5 Char"/>
    <w:qFormat/>
    <w:rPr>
      <w:rFonts w:ascii="Arial" w:hAnsi="Arial" w:eastAsia="Arial"/>
      <w:b/>
      <w:bCs/>
    </w:rPr>
  </w:style>
  <w:style w:type="character" w:styleId="87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79" w:customStyle="1">
    <w:name w:val="Heading 3 Char"/>
    <w:qFormat/>
    <w:rPr>
      <w:rFonts w:ascii="Arial" w:hAnsi="Arial" w:eastAsia="Arial"/>
      <w:sz w:val="30"/>
      <w:szCs w:val="30"/>
    </w:rPr>
  </w:style>
  <w:style w:type="character" w:styleId="880" w:customStyle="1">
    <w:name w:val="Heading 2 Char"/>
    <w:qFormat/>
    <w:rPr>
      <w:rFonts w:ascii="Arial" w:hAnsi="Arial" w:eastAsia="Arial"/>
      <w:sz w:val="34"/>
    </w:rPr>
  </w:style>
  <w:style w:type="character" w:styleId="881" w:customStyle="1">
    <w:name w:val="Heading 1 Char"/>
    <w:qFormat/>
    <w:rPr>
      <w:rFonts w:ascii="Arial" w:hAnsi="Arial" w:eastAsia="Arial"/>
      <w:sz w:val="40"/>
      <w:szCs w:val="40"/>
    </w:rPr>
  </w:style>
  <w:style w:type="character" w:styleId="88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83">
    <w:name w:val="Символ нумерации"/>
    <w:qFormat/>
  </w:style>
  <w:style w:type="paragraph" w:styleId="884">
    <w:name w:val="Заголовок"/>
    <w:basedOn w:val="674"/>
    <w:next w:val="885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85">
    <w:name w:val="Body Text"/>
    <w:basedOn w:val="674"/>
    <w:pPr>
      <w:spacing w:before="120" w:after="0" w:line="192" w:lineRule="auto"/>
    </w:pPr>
    <w:rPr>
      <w:sz w:val="28"/>
      <w:lang w:val="en-US"/>
    </w:rPr>
  </w:style>
  <w:style w:type="paragraph" w:styleId="886">
    <w:name w:val="List"/>
    <w:basedOn w:val="885"/>
    <w:rPr>
      <w:rFonts w:ascii="PT Sans" w:hAnsi="PT Sans"/>
    </w:rPr>
  </w:style>
  <w:style w:type="paragraph" w:styleId="887">
    <w:name w:val="Caption"/>
    <w:basedOn w:val="674"/>
    <w:link w:val="866"/>
    <w:qFormat/>
    <w:pPr>
      <w:jc w:val="center"/>
      <w:spacing w:line="288" w:lineRule="auto"/>
    </w:pPr>
    <w:rPr>
      <w:b/>
      <w:sz w:val="36"/>
    </w:rPr>
  </w:style>
  <w:style w:type="paragraph" w:styleId="888">
    <w:name w:val="Указатель"/>
    <w:basedOn w:val="674"/>
    <w:qFormat/>
    <w:pPr>
      <w:suppressLineNumbers/>
    </w:pPr>
    <w:rPr>
      <w:rFonts w:ascii="PT Sans" w:hAnsi="PT Sans" w:cs="Noto Sans Devanagari"/>
    </w:rPr>
  </w:style>
  <w:style w:type="paragraph" w:styleId="889">
    <w:name w:val="Subtitle"/>
    <w:basedOn w:val="674"/>
    <w:next w:val="674"/>
    <w:uiPriority w:val="11"/>
    <w:qFormat/>
    <w:pPr>
      <w:spacing w:before="200" w:after="200"/>
    </w:pPr>
    <w:rPr>
      <w:sz w:val="24"/>
      <w:szCs w:val="24"/>
    </w:rPr>
  </w:style>
  <w:style w:type="paragraph" w:styleId="890">
    <w:name w:val="footnote text"/>
    <w:basedOn w:val="67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1">
    <w:name w:val="toc 1"/>
    <w:basedOn w:val="674"/>
    <w:next w:val="674"/>
    <w:uiPriority w:val="39"/>
    <w:unhideWhenUsed/>
    <w:pPr>
      <w:ind w:left="0" w:right="0" w:firstLine="0"/>
      <w:spacing w:before="0" w:after="57"/>
    </w:pPr>
  </w:style>
  <w:style w:type="paragraph" w:styleId="892">
    <w:name w:val="toc 2"/>
    <w:basedOn w:val="674"/>
    <w:next w:val="674"/>
    <w:uiPriority w:val="39"/>
    <w:unhideWhenUsed/>
    <w:pPr>
      <w:ind w:left="283" w:right="0" w:firstLine="0"/>
      <w:spacing w:before="0" w:after="57"/>
    </w:pPr>
  </w:style>
  <w:style w:type="paragraph" w:styleId="893">
    <w:name w:val="toc 3"/>
    <w:basedOn w:val="674"/>
    <w:next w:val="674"/>
    <w:uiPriority w:val="39"/>
    <w:unhideWhenUsed/>
    <w:pPr>
      <w:ind w:left="567" w:right="0" w:firstLine="0"/>
      <w:spacing w:before="0" w:after="57"/>
    </w:pPr>
  </w:style>
  <w:style w:type="paragraph" w:styleId="894">
    <w:name w:val="toc 4"/>
    <w:basedOn w:val="674"/>
    <w:next w:val="674"/>
    <w:uiPriority w:val="39"/>
    <w:unhideWhenUsed/>
    <w:pPr>
      <w:ind w:left="850" w:right="0" w:firstLine="0"/>
      <w:spacing w:before="0" w:after="57"/>
    </w:pPr>
  </w:style>
  <w:style w:type="paragraph" w:styleId="895">
    <w:name w:val="toc 5"/>
    <w:basedOn w:val="674"/>
    <w:next w:val="674"/>
    <w:uiPriority w:val="39"/>
    <w:unhideWhenUsed/>
    <w:pPr>
      <w:ind w:left="1134" w:right="0" w:firstLine="0"/>
      <w:spacing w:before="0" w:after="57"/>
    </w:pPr>
  </w:style>
  <w:style w:type="paragraph" w:styleId="896">
    <w:name w:val="toc 6"/>
    <w:basedOn w:val="674"/>
    <w:next w:val="674"/>
    <w:uiPriority w:val="39"/>
    <w:unhideWhenUsed/>
    <w:pPr>
      <w:ind w:left="1417" w:right="0" w:firstLine="0"/>
      <w:spacing w:before="0" w:after="57"/>
    </w:pPr>
  </w:style>
  <w:style w:type="paragraph" w:styleId="897">
    <w:name w:val="toc 7"/>
    <w:basedOn w:val="674"/>
    <w:next w:val="674"/>
    <w:uiPriority w:val="39"/>
    <w:unhideWhenUsed/>
    <w:pPr>
      <w:ind w:left="1701" w:right="0" w:firstLine="0"/>
      <w:spacing w:before="0" w:after="57"/>
    </w:pPr>
  </w:style>
  <w:style w:type="paragraph" w:styleId="898">
    <w:name w:val="toc 8"/>
    <w:basedOn w:val="674"/>
    <w:next w:val="674"/>
    <w:uiPriority w:val="39"/>
    <w:unhideWhenUsed/>
    <w:pPr>
      <w:ind w:left="1984" w:right="0" w:firstLine="0"/>
      <w:spacing w:before="0" w:after="57"/>
    </w:pPr>
  </w:style>
  <w:style w:type="paragraph" w:styleId="899">
    <w:name w:val="toc 9"/>
    <w:basedOn w:val="674"/>
    <w:next w:val="674"/>
    <w:uiPriority w:val="39"/>
    <w:unhideWhenUsed/>
    <w:pPr>
      <w:ind w:left="2268" w:right="0" w:firstLine="0"/>
      <w:spacing w:before="0" w:after="57"/>
    </w:pPr>
  </w:style>
  <w:style w:type="paragraph" w:styleId="900">
    <w:name w:val="Title"/>
    <w:basedOn w:val="674"/>
    <w:next w:val="885"/>
    <w:qFormat/>
    <w:pPr>
      <w:jc w:val="center"/>
      <w:spacing w:line="288" w:lineRule="auto"/>
    </w:pPr>
    <w:rPr>
      <w:sz w:val="32"/>
    </w:rPr>
  </w:style>
  <w:style w:type="paragraph" w:styleId="901">
    <w:name w:val="index heading"/>
    <w:basedOn w:val="674"/>
    <w:qFormat/>
    <w:pPr>
      <w:suppressLineNumbers/>
    </w:pPr>
    <w:rPr>
      <w:rFonts w:ascii="PT Sans" w:hAnsi="PT Sans"/>
    </w:rPr>
  </w:style>
  <w:style w:type="paragraph" w:styleId="902" w:customStyle="1">
    <w:name w:val="Указатель1"/>
    <w:basedOn w:val="674"/>
    <w:qFormat/>
    <w:pPr>
      <w:suppressLineNumbers/>
    </w:pPr>
    <w:rPr>
      <w:rFonts w:ascii="PT Sans" w:hAnsi="PT Sans"/>
    </w:rPr>
  </w:style>
  <w:style w:type="paragraph" w:styleId="903" w:customStyle="1">
    <w:name w:val="Название объекта1"/>
    <w:basedOn w:val="674"/>
    <w:next w:val="674"/>
    <w:qFormat/>
    <w:pPr>
      <w:jc w:val="center"/>
      <w:spacing w:line="288" w:lineRule="auto"/>
    </w:pPr>
    <w:rPr>
      <w:b/>
      <w:sz w:val="36"/>
    </w:rPr>
  </w:style>
  <w:style w:type="paragraph" w:styleId="904" w:customStyle="1">
    <w:name w:val="Верхний и нижний колонтитулы"/>
    <w:basedOn w:val="67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05">
    <w:name w:val="Header"/>
    <w:basedOn w:val="67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6">
    <w:name w:val="Footer"/>
    <w:basedOn w:val="67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7" w:customStyle="1">
    <w:name w:val="Основной текст 22"/>
    <w:basedOn w:val="674"/>
    <w:qFormat/>
    <w:pPr>
      <w:jc w:val="both"/>
    </w:pPr>
    <w:rPr>
      <w:sz w:val="28"/>
      <w:szCs w:val="24"/>
    </w:rPr>
  </w:style>
  <w:style w:type="paragraph" w:styleId="908">
    <w:name w:val="Body Text Indent"/>
    <w:basedOn w:val="674"/>
    <w:pPr>
      <w:ind w:firstLine="708"/>
      <w:jc w:val="both"/>
    </w:pPr>
    <w:rPr>
      <w:sz w:val="28"/>
    </w:rPr>
  </w:style>
  <w:style w:type="paragraph" w:styleId="90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1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12">
    <w:name w:val="Balloon Text"/>
    <w:basedOn w:val="674"/>
    <w:qFormat/>
    <w:rPr>
      <w:rFonts w:ascii="Tahoma" w:hAnsi="Tahoma" w:eastAsia="Tahoma"/>
      <w:sz w:val="16"/>
      <w:szCs w:val="16"/>
      <w:lang w:eastAsia="ar-SA"/>
    </w:rPr>
  </w:style>
  <w:style w:type="paragraph" w:styleId="913" w:customStyle="1">
    <w:name w:val="Основной текст 21"/>
    <w:basedOn w:val="674"/>
    <w:qFormat/>
    <w:pPr>
      <w:jc w:val="both"/>
    </w:pPr>
    <w:rPr>
      <w:sz w:val="28"/>
      <w:szCs w:val="24"/>
    </w:rPr>
  </w:style>
  <w:style w:type="paragraph" w:styleId="914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15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16" w:customStyle="1">
    <w:name w:val="Style3"/>
    <w:basedOn w:val="674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17" w:customStyle="1">
    <w:name w:val="Style4"/>
    <w:basedOn w:val="674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18" w:customStyle="1">
    <w:name w:val="Style5"/>
    <w:basedOn w:val="674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19" w:customStyle="1">
    <w:name w:val="Style6"/>
    <w:basedOn w:val="674"/>
    <w:qFormat/>
    <w:pPr>
      <w:widowControl w:val="off"/>
    </w:pPr>
    <w:rPr>
      <w:rFonts w:ascii="Arial" w:hAnsi="Arial"/>
      <w:sz w:val="24"/>
      <w:szCs w:val="24"/>
    </w:rPr>
  </w:style>
  <w:style w:type="paragraph" w:styleId="920" w:customStyle="1">
    <w:name w:val="Style10"/>
    <w:basedOn w:val="674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1" w:customStyle="1">
    <w:name w:val="Style11"/>
    <w:basedOn w:val="674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2" w:customStyle="1">
    <w:name w:val="Style12"/>
    <w:basedOn w:val="674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23" w:customStyle="1">
    <w:name w:val="Style15"/>
    <w:basedOn w:val="674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4" w:customStyle="1">
    <w:name w:val="Style16"/>
    <w:basedOn w:val="674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25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26" w:customStyle="1">
    <w:name w:val="Основной текст2"/>
    <w:basedOn w:val="674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27" w:customStyle="1">
    <w:name w:val="Абзац списка1"/>
    <w:basedOn w:val="674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28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29">
    <w:name w:val="List Paragraph"/>
    <w:basedOn w:val="674"/>
    <w:qFormat/>
    <w:pPr>
      <w:contextualSpacing/>
      <w:ind w:left="720" w:firstLine="0"/>
      <w:spacing w:before="0" w:after="200"/>
    </w:pPr>
  </w:style>
  <w:style w:type="paragraph" w:styleId="930" w:customStyle="1">
    <w:name w:val="Содержимое таблицы"/>
    <w:basedOn w:val="674"/>
    <w:qFormat/>
    <w:pPr>
      <w:suppressLineNumbers/>
    </w:pPr>
  </w:style>
  <w:style w:type="paragraph" w:styleId="931" w:customStyle="1">
    <w:name w:val="Заголовок таблицы"/>
    <w:basedOn w:val="930"/>
    <w:qFormat/>
    <w:pPr>
      <w:jc w:val="center"/>
    </w:pPr>
    <w:rPr>
      <w:b/>
      <w:bCs/>
    </w:rPr>
  </w:style>
  <w:style w:type="paragraph" w:styleId="932">
    <w:name w:val="endnote text"/>
    <w:basedOn w:val="674"/>
    <w:rPr>
      <w:sz w:val="20"/>
    </w:rPr>
  </w:style>
  <w:style w:type="paragraph" w:styleId="933">
    <w:name w:val="Normal (Web)"/>
    <w:basedOn w:val="674"/>
    <w:qFormat/>
    <w:pPr>
      <w:spacing w:before="280" w:after="280"/>
    </w:pPr>
    <w:rPr>
      <w:lang w:eastAsia="ar-SA"/>
    </w:rPr>
  </w:style>
  <w:style w:type="paragraph" w:styleId="934" w:customStyle="1">
    <w:name w:val="Исполнитель документа"/>
    <w:basedOn w:val="674"/>
    <w:qFormat/>
  </w:style>
  <w:style w:type="paragraph" w:styleId="935" w:customStyle="1">
    <w:name w:val="Гриф_Экземпляр"/>
    <w:basedOn w:val="674"/>
    <w:qFormat/>
  </w:style>
  <w:style w:type="paragraph" w:styleId="936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37">
    <w:name w:val="Body Text 2"/>
    <w:basedOn w:val="674"/>
    <w:qFormat/>
    <w:pPr>
      <w:jc w:val="both"/>
    </w:pPr>
    <w:rPr>
      <w:sz w:val="28"/>
    </w:rPr>
  </w:style>
  <w:style w:type="paragraph" w:styleId="938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39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40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41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42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43" w:customStyle="1">
    <w:name w:val="Текст1"/>
    <w:basedOn w:val="674"/>
    <w:qFormat/>
    <w:rPr>
      <w:rFonts w:ascii="Courier New" w:hAnsi="Courier New" w:eastAsia="Courier New"/>
      <w:sz w:val="20"/>
      <w:lang w:eastAsia="ar-SA"/>
    </w:rPr>
  </w:style>
  <w:style w:type="paragraph" w:styleId="944" w:customStyle="1">
    <w:name w:val="Указатель4"/>
    <w:basedOn w:val="674"/>
    <w:qFormat/>
    <w:rPr>
      <w:lang w:eastAsia="ar-SA"/>
    </w:rPr>
  </w:style>
  <w:style w:type="paragraph" w:styleId="945" w:customStyle="1">
    <w:name w:val="Название объекта3"/>
    <w:basedOn w:val="674"/>
    <w:qFormat/>
    <w:pPr>
      <w:spacing w:before="120" w:after="120"/>
    </w:pPr>
    <w:rPr>
      <w:i/>
      <w:lang w:eastAsia="ar-SA"/>
    </w:rPr>
  </w:style>
  <w:style w:type="paragraph" w:styleId="946" w:customStyle="1">
    <w:name w:val="Указатель3"/>
    <w:basedOn w:val="674"/>
    <w:qFormat/>
    <w:rPr>
      <w:lang w:eastAsia="ar-SA"/>
    </w:rPr>
  </w:style>
  <w:style w:type="paragraph" w:styleId="947" w:customStyle="1">
    <w:name w:val="Название объекта2"/>
    <w:basedOn w:val="674"/>
    <w:qFormat/>
    <w:pPr>
      <w:spacing w:before="120" w:after="120"/>
    </w:pPr>
    <w:rPr>
      <w:i/>
      <w:lang w:eastAsia="ar-SA"/>
    </w:rPr>
  </w:style>
  <w:style w:type="paragraph" w:styleId="948" w:customStyle="1">
    <w:name w:val="Указатель2"/>
    <w:basedOn w:val="674"/>
    <w:qFormat/>
    <w:rPr>
      <w:lang w:eastAsia="ar-SA"/>
    </w:rPr>
  </w:style>
  <w:style w:type="paragraph" w:styleId="949" w:customStyle="1">
    <w:name w:val="Основной текст 23"/>
    <w:basedOn w:val="674"/>
    <w:qFormat/>
    <w:pPr>
      <w:jc w:val="both"/>
    </w:pPr>
    <w:rPr>
      <w:sz w:val="28"/>
    </w:rPr>
  </w:style>
  <w:style w:type="paragraph" w:styleId="950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51">
    <w:name w:val="Intense Quote"/>
    <w:basedOn w:val="674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52">
    <w:name w:val="Quote"/>
    <w:basedOn w:val="674"/>
    <w:qFormat/>
    <w:pPr>
      <w:ind w:left="720" w:right="720" w:firstLine="0"/>
    </w:pPr>
    <w:rPr>
      <w:i/>
    </w:rPr>
  </w:style>
  <w:style w:type="numbering" w:styleId="953" w:default="1">
    <w:name w:val="No List"/>
    <w:uiPriority w:val="99"/>
    <w:semiHidden/>
    <w:unhideWhenUsed/>
    <w:qFormat/>
  </w:style>
  <w:style w:type="table" w:styleId="954">
    <w:name w:val="Table Grid Light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5">
    <w:name w:val="Plain Table 1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6">
    <w:name w:val="Plain Table 2"/>
    <w:basedOn w:val="10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57">
    <w:name w:val="Plain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8">
    <w:name w:val="Plain Table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Plain Table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60">
    <w:name w:val="Grid Table 1 Light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1 Light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Grid Table 1 Light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Grid Table 1 Light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Grid Table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2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2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2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3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3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3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4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2">
    <w:name w:val="Grid Table 4 - Accent 1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83">
    <w:name w:val="Grid Table 4 - Accent 2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84">
    <w:name w:val="Grid Table 4 - Accent 3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85">
    <w:name w:val="Grid Table 4 - Accent 4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86">
    <w:name w:val="Grid Table 4 - Accent 5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7">
    <w:name w:val="Grid Table 4 - Accent 6"/>
    <w:basedOn w:val="10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8">
    <w:name w:val="Grid Table 5 Dark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92">
    <w:name w:val="Grid Table 5 Dark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93">
    <w:name w:val="Grid Table 5 Dark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94">
    <w:name w:val="Grid Table 5 Dark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95">
    <w:name w:val="Grid Table 6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96">
    <w:name w:val="Grid Table 6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97">
    <w:name w:val="Grid Table 6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98">
    <w:name w:val="Grid Table 6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99">
    <w:name w:val="Grid Table 6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00">
    <w:name w:val="Grid Table 6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1">
    <w:name w:val="Grid Table 6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02">
    <w:name w:val="Grid Table 7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7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7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7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1 Light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List Table 1 Light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List Table 1 Light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List Table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17">
    <w:name w:val="List Table 2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18">
    <w:name w:val="List Table 2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19">
    <w:name w:val="List Table 2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20">
    <w:name w:val="List Table 2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21">
    <w:name w:val="List Table 2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22">
    <w:name w:val="List Table 2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23">
    <w:name w:val="List Table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3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3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3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4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List Table 4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List Table 4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5 Dark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8">
    <w:name w:val="List Table 5 Dark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39">
    <w:name w:val="List Table 5 Dark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0">
    <w:name w:val="List Table 5 Dark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1">
    <w:name w:val="List Table 5 Dark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2">
    <w:name w:val="List Table 5 Dark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3">
    <w:name w:val="List Table 5 Dark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44">
    <w:name w:val="List Table 6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45">
    <w:name w:val="List Table 6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6">
    <w:name w:val="List Table 6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47">
    <w:name w:val="List Table 6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48">
    <w:name w:val="List Table 6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49">
    <w:name w:val="List Table 6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50">
    <w:name w:val="List Table 6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51">
    <w:name w:val="List Table 7 Colorful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52">
    <w:name w:val="List Table 7 Colorful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53">
    <w:name w:val="List Table 7 Colorful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54">
    <w:name w:val="List Table 7 Colorful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55">
    <w:name w:val="List Table 7 Colorful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56">
    <w:name w:val="List Table 7 Colorful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57">
    <w:name w:val="List Table 7 Colorful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58">
    <w:name w:val="Lined - Accent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9">
    <w:name w:val="Lined - Accent 1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0">
    <w:name w:val="Lined - Accent 2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1">
    <w:name w:val="Lined - Accent 3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2">
    <w:name w:val="Lined - Accent 4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63">
    <w:name w:val="Lined - Accent 5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64">
    <w:name w:val="Lined - Accent 6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65">
    <w:name w:val="Bordered &amp; Lined - Accent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66">
    <w:name w:val="Bordered &amp; Lined - Accent 1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67">
    <w:name w:val="Bordered &amp; Lined - Accent 2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68">
    <w:name w:val="Bordered &amp; Lined - Accent 3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69">
    <w:name w:val="Bordered &amp; Lined - Accent 4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70">
    <w:name w:val="Bordered &amp; Lined - Accent 5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71">
    <w:name w:val="Bordered &amp; Lined - Accent 6"/>
    <w:basedOn w:val="10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72">
    <w:name w:val="Bordered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73">
    <w:name w:val="Bordered - Accent 1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4">
    <w:name w:val="Bordered - Accent 2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75">
    <w:name w:val="Bordered - Accent 3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76">
    <w:name w:val="Bordered - Accent 4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77">
    <w:name w:val="Bordered - Accent 5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78">
    <w:name w:val="Bordered - Accent 6"/>
    <w:basedOn w:val="10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80">
    <w:name w:val="Table Grid"/>
    <w:basedOn w:val="107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yandex.ru/maps/10776/ryazan-oblast/house/ulitsa_verkhovka_1a/Z0AYdARhTEAAQFtpfXV2cXpgYQ==/" TargetMode="External"/><Relationship Id="rId11" Type="http://schemas.openxmlformats.org/officeDocument/2006/relationships/hyperlink" Target="https://yandex.ru/maps/10776/ryazan-oblast/house/ulitsa_verkhovka_1a/Z0AYdARhTEAAQFtpfXV2cXpgYQ==/" TargetMode="External"/><Relationship Id="rId12" Type="http://schemas.openxmlformats.org/officeDocument/2006/relationships/hyperlink" Target="https://uag.ryazan.gov.ru/" TargetMode="External"/><Relationship Id="rId13" Type="http://schemas.openxmlformats.org/officeDocument/2006/relationships/hyperlink" Target="mailto:uag@ryazan.gov.ru" TargetMode="External"/><Relationship Id="rId14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5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70</cp:revision>
  <dcterms:created xsi:type="dcterms:W3CDTF">2024-05-31T06:53:00Z</dcterms:created>
  <dcterms:modified xsi:type="dcterms:W3CDTF">2025-04-11T08:57:16Z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