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6E0" w:rsidRDefault="008B46E0" w:rsidP="008B46E0">
      <w:pPr>
        <w:keepNext/>
        <w:spacing w:before="0" w:after="0"/>
        <w:ind w:left="5670"/>
        <w:jc w:val="left"/>
      </w:pPr>
      <w:r>
        <w:t>Утвержден</w:t>
      </w:r>
    </w:p>
    <w:p w:rsidR="008B46E0" w:rsidRDefault="008B46E0" w:rsidP="008B46E0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8B46E0" w:rsidRDefault="008B46E0" w:rsidP="008B46E0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8B46E0" w:rsidRDefault="008B46E0" w:rsidP="008B46E0">
      <w:pPr>
        <w:keepNext/>
        <w:spacing w:before="0" w:after="0"/>
        <w:ind w:left="5670"/>
        <w:jc w:val="left"/>
      </w:pPr>
      <w:r>
        <w:t>Рязанской области</w:t>
      </w:r>
    </w:p>
    <w:p w:rsidR="008B46E0" w:rsidRDefault="005167A0" w:rsidP="008B46E0">
      <w:pPr>
        <w:keepNext/>
        <w:tabs>
          <w:tab w:val="left" w:pos="5100"/>
        </w:tabs>
        <w:spacing w:before="0" w:after="0"/>
        <w:ind w:left="5670"/>
        <w:jc w:val="left"/>
      </w:pPr>
      <w:r>
        <w:t>от 14 апреля 2025 г.</w:t>
      </w:r>
      <w:r w:rsidR="008B46E0">
        <w:t xml:space="preserve"> №</w:t>
      </w:r>
      <w:r>
        <w:t xml:space="preserve"> 278-п</w:t>
      </w:r>
      <w:bookmarkStart w:id="0" w:name="_GoBack"/>
      <w:bookmarkEnd w:id="0"/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8B46E0" w:rsidRDefault="008B46E0" w:rsidP="008B46E0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Напольновское</w:t>
      </w:r>
      <w:proofErr w:type="spellEnd"/>
      <w:r>
        <w:rPr>
          <w:sz w:val="32"/>
          <w:szCs w:val="32"/>
        </w:rPr>
        <w:t xml:space="preserve"> сельское поселение </w:t>
      </w:r>
      <w:proofErr w:type="spellStart"/>
      <w:r>
        <w:rPr>
          <w:sz w:val="32"/>
          <w:szCs w:val="32"/>
        </w:rPr>
        <w:t>Сараевского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B46E0" w:rsidRDefault="008B46E0" w:rsidP="008B46E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46E0" w:rsidRDefault="008B46E0" w:rsidP="008B46E0">
      <w:pPr>
        <w:pStyle w:val="a8"/>
        <w:keepNext/>
        <w:spacing w:after="6"/>
        <w:ind w:firstLine="0"/>
        <w:jc w:val="center"/>
        <w:rPr>
          <w:sz w:val="32"/>
          <w:szCs w:val="32"/>
        </w:rPr>
        <w:sectPr w:rsidR="008B46E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8B46E0" w:rsidRDefault="008B46E0" w:rsidP="008B46E0">
      <w:pPr>
        <w:pStyle w:val="1"/>
        <w:numPr>
          <w:ilvl w:val="0"/>
          <w:numId w:val="8"/>
        </w:numPr>
        <w:ind w:firstLine="709"/>
        <w:textAlignment w:val="auto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8B46E0" w:rsidRDefault="008B46E0" w:rsidP="008B46E0">
      <w:pPr>
        <w:pStyle w:val="a8"/>
        <w:numPr>
          <w:ilvl w:val="0"/>
          <w:numId w:val="8"/>
        </w:numPr>
        <w:rPr>
          <w:color w:val="FF3838"/>
          <w:szCs w:val="28"/>
        </w:rPr>
      </w:pPr>
    </w:p>
    <w:p w:rsidR="008B46E0" w:rsidRPr="008B46E0" w:rsidRDefault="008B46E0" w:rsidP="008B46E0">
      <w:pPr>
        <w:pStyle w:val="a8"/>
        <w:numPr>
          <w:ilvl w:val="0"/>
          <w:numId w:val="8"/>
        </w:numPr>
        <w:ind w:firstLine="737"/>
        <w:rPr>
          <w:color w:val="000000" w:themeColor="text1"/>
          <w:highlight w:val="white"/>
        </w:rPr>
      </w:pPr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 xml:space="preserve">На территории муниципального образования - </w:t>
      </w:r>
      <w:proofErr w:type="spellStart"/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>Напольновское</w:t>
      </w:r>
      <w:proofErr w:type="spellEnd"/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 xml:space="preserve"> сельское поселение </w:t>
      </w:r>
      <w:proofErr w:type="spellStart"/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>Сараевского</w:t>
      </w:r>
      <w:proofErr w:type="spellEnd"/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 xml:space="preserve"> муниципального района Рязанской области генеральным планом </w:t>
      </w:r>
      <w:r w:rsidRPr="008B46E0">
        <w:rPr>
          <w:rStyle w:val="-"/>
          <w:rFonts w:eastAsia="MS Mincho;ＭＳ 明朝"/>
          <w:bCs/>
          <w:iCs/>
          <w:color w:val="000000" w:themeColor="text1"/>
          <w:szCs w:val="28"/>
          <w:highlight w:val="white"/>
          <w:lang w:eastAsia="en-US"/>
        </w:rPr>
        <w:t xml:space="preserve">не планируется размещение объектов местного значения. </w:t>
      </w:r>
    </w:p>
    <w:p w:rsidR="008B46E0" w:rsidRDefault="008B46E0" w:rsidP="008B46E0">
      <w:pPr>
        <w:pStyle w:val="a8"/>
        <w:numPr>
          <w:ilvl w:val="0"/>
          <w:numId w:val="8"/>
        </w:numPr>
        <w:ind w:firstLine="737"/>
        <w:rPr>
          <w:color w:val="C9211E"/>
          <w:szCs w:val="28"/>
        </w:rPr>
      </w:pPr>
    </w:p>
    <w:p w:rsidR="008B46E0" w:rsidRDefault="008B46E0" w:rsidP="008B46E0">
      <w:pPr>
        <w:pStyle w:val="1"/>
        <w:numPr>
          <w:ilvl w:val="0"/>
          <w:numId w:val="8"/>
        </w:numPr>
        <w:ind w:firstLine="709"/>
        <w:contextualSpacing/>
        <w:textAlignment w:val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8B46E0" w:rsidRDefault="008B46E0" w:rsidP="008B46E0">
      <w:pPr>
        <w:pStyle w:val="a8"/>
        <w:numPr>
          <w:ilvl w:val="0"/>
          <w:numId w:val="8"/>
        </w:numPr>
        <w:rPr>
          <w:szCs w:val="28"/>
        </w:rPr>
      </w:pP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Напольновское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Сараевского</w:t>
      </w:r>
      <w:proofErr w:type="spellEnd"/>
      <w:r>
        <w:rPr>
          <w:szCs w:val="28"/>
        </w:rPr>
        <w:t xml:space="preserve"> муниципального района Рязанской области учитывалось:</w:t>
      </w: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8B46E0" w:rsidRDefault="008B46E0" w:rsidP="008B46E0">
      <w:pPr>
        <w:pStyle w:val="a8"/>
        <w:numPr>
          <w:ilvl w:val="0"/>
          <w:numId w:val="8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8B46E0" w:rsidRDefault="008B46E0" w:rsidP="008B46E0">
      <w:pPr>
        <w:pStyle w:val="a8"/>
        <w:numPr>
          <w:ilvl w:val="0"/>
          <w:numId w:val="8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- </w:t>
      </w:r>
      <w:proofErr w:type="spellStart"/>
      <w:r>
        <w:rPr>
          <w:rStyle w:val="20"/>
          <w:iCs/>
          <w:spacing w:val="5"/>
          <w:szCs w:val="28"/>
        </w:rPr>
        <w:t>Напольновское</w:t>
      </w:r>
      <w:proofErr w:type="spellEnd"/>
      <w:r>
        <w:rPr>
          <w:rStyle w:val="20"/>
          <w:iCs/>
          <w:spacing w:val="5"/>
          <w:szCs w:val="28"/>
        </w:rPr>
        <w:t xml:space="preserve"> сельское поселение </w:t>
      </w:r>
      <w:proofErr w:type="spellStart"/>
      <w:r>
        <w:rPr>
          <w:rStyle w:val="20"/>
          <w:iCs/>
          <w:spacing w:val="5"/>
          <w:szCs w:val="28"/>
        </w:rPr>
        <w:t>Сараевского</w:t>
      </w:r>
      <w:proofErr w:type="spellEnd"/>
      <w:r>
        <w:rPr>
          <w:rStyle w:val="20"/>
          <w:iCs/>
          <w:spacing w:val="5"/>
          <w:szCs w:val="28"/>
        </w:rPr>
        <w:t xml:space="preserve"> муниципального района Рязанской области установлены функциональные зоны, представленные в таблице 2.1.</w:t>
      </w:r>
    </w:p>
    <w:p w:rsidR="008B46E0" w:rsidRDefault="008B46E0" w:rsidP="008B46E0">
      <w:pPr>
        <w:pStyle w:val="a8"/>
        <w:jc w:val="right"/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8B46E0" w:rsidTr="000032F6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№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Обозначение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функциональной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Наименование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функциональной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Назначение</w: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функциональной зоны</w:t>
            </w:r>
          </w:p>
        </w:tc>
      </w:tr>
      <w:tr w:rsidR="008B46E0" w:rsidTr="002707B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8FC70B1" wp14:editId="077C3E1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Square wrapText="bothSides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18.45pt;margin-top:3.95pt;width:61.5pt;height:30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myJgIAAJsEAAAOAAAAZHJzL2Uyb0RvYy54bWysVMuO0zAU3SPxD5b3NOmDUqKmI8SobGAY&#10;MYNYItexW0uOr2W7TbvjG/gSNiMkvqL8EddO0pkOq0FkYflxz7m+51xnfrGvNdkJ5xWYkg4HOSXC&#10;cKiUWZf08+3yxYwSH5ipmAYjSnoQnl4snj+bN7YQI9iAroQjSGJ80diSbkKwRZZ5vhE18wOwwuCh&#10;BFezgEu3zirHGmSvdTbK82nWgKusAy68x93L9pAuEr+UgoePUnoRiC4p3i2k0aVxFcdsMWfF2jG7&#10;Uby7BvuHW9RMGUx6orpkgZGtU39R1Yo78CDDgEOdgZSKi1QDVjPMH1Vzs2FWpFpQHG9PMvn/R8uv&#10;dteOqAq9o8SwGi06fv/97Xh3/Hn8dfwxHH8dR40a6wsMvbHXrlt5nJJV8wEqhLBtgFT+Xro6yoCF&#10;kX1S+XBSWewD4bj5apZPZugFx6PxbDIcJRcyVvRg63x4J6AmcVJShyYmcrZ77wOmx9A+JObyoFW1&#10;VFqnhVuv3mpHdgwNXy6nk5c9+1mYNqQp6evxNE/MZ2f+IUWevigBZj0Lc7A1VbuvDR5HiaIorVg+&#10;HLSIF9Lmk5AocFIj3ZB3/G0X4jNBLfpexCQJEAMllvREbAeJaJGa/4n4EyjlBxNO+FoZcEmGVGdb&#10;XZyuoDpgJzhITyvioje3+y/M2c7AgM5fQd/MrHjkYxsbkQbeYCNJlUy+J+/ExReQXOhea3xiD9cp&#10;6v6fsvgDAAD//wMAUEsDBBQABgAIAAAAIQC0DPsS2wAAAAcBAAAPAAAAZHJzL2Rvd25yZXYueG1s&#10;TI7BTsMwEETvSPyDtUjcqAOooQ3ZVKhSL3ChDR/gxtskYK+D7aTh73FPcJodzWj2lZvZGjGRD71j&#10;hPtFBoK4cbrnFuGj3t2tQISoWCvjmBB+KMCmur4qVaHdmfc0HWIr0giHQiF0MQ6FlKHpyKqwcANx&#10;yk7OWxWT9a3UXp3TuDXyIctyaVXP6UOnBtp21HwdRovwbcb3Hedb3/R2kq/1vrant0/E25v55RlE&#10;pDn+leGCn9ChSkxHN7IOwiA85uvURHhKcomX63QcEfLVEmRVyv/81S8AAAD//wMAUEsBAi0AFAAG&#10;AAgAAAAhALaDOJL+AAAA4QEAABMAAAAAAAAAAAAAAAAAAAAAAFtDb250ZW50X1R5cGVzXS54bWxQ&#10;SwECLQAUAAYACAAAACEAOP0h/9YAAACUAQAACwAAAAAAAAAAAAAAAAAvAQAAX3JlbHMvLnJlbHNQ&#10;SwECLQAUAAYACAAAACEArWHZsiYCAACbBAAADgAAAAAAAAAAAAAAAAAuAgAAZHJzL2Uyb0RvYy54&#10;bWxQSwECLQAUAAYACAAAACEAtAz7EtsAAAAHAQAADwAAAAAAAAAAAAAAAACABAAAZHJzL2Rvd25y&#10;ZXYueG1sUEsFBgAAAAAEAAQA8wAAAIgFAAAAAA==&#10;" fillcolor="#ff6450" strokeweight=".26mm">
                      <v:stroke joinstyle="round"/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4661779" wp14:editId="1B9F5C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margin-left:18.45pt;margin-top:3.95pt;width:61.45pt;height:30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0c/gEAADkEAAAOAAAAZHJzL2Uyb0RvYy54bWysU81uEzEQviPxDpbvZJMUNWWVTYWoygVK&#10;RYs4O147sWR7rLGbTW48A0/CBSH1KcIbMfZuUiinIi6Wf+b7Zr75xvPzrbNsozAa8A2fjMacKS+h&#10;NX7V8E+3ly/OOItJ+FZY8KrhOxX5+eL5s3kXajWFNdhWISMSH+suNHydUqirKsq1ciKOIChPjxrQ&#10;iURHXFUtio7Yna2m4/Fp1QG2AUGqGOn2on/ki8KvtZLpg9ZRJWYbTrWlsmJZl3mtFnNRr1CEtZFD&#10;GeIfqnDCeEp6pLoQSbA7NH9ROSMRIug0kuAq0NpIVTSQmsn4kZqbtQiqaKHmxHBsU/x/tPJqc43M&#10;tA2fcuaFI4v2X39+2X/f/9jf779NcoO6EGuKuwnXOJwibdmyew8txYu7BEX7VqPLPSBVbFtavDu2&#10;WG0Tk3Q5m72anZIRkp5Ozk5ejosFlagP4IAxvVXgWN40HMnBQi4272Ki9BR6CMm5PFwaa4uL1rMu&#10;5/vjmsKtJ1TWkKvu1cS0syrHWf9RaZJfys0XUeJq+cYi62eEhpiKPUxKISNADtSU9onYAZLRqozm&#10;E/FHUMkPPh3xznjAbFWvs1eXJS+h3ZFVCGXwMy4373b7WWAYOpzImis4jJqoHzW6j81ID6/JaW2K&#10;Cw/kQ1Kaz2LO8JfyB/j9XKIefvziFwAAAP//AwBQSwMEFAAGAAgAAAAhACK03VHdAAAABwEAAA8A&#10;AABkcnMvZG93bnJldi54bWxMj8FOwzAQRO9I/IO1SNyoQymhDdlUFRJC4taC1Bxde4mjxnYUu2n4&#10;e7YnehqtZjTztlxPrhMjDbENHuFxloEgr4NpfYPw/fX+sAQRk/JGdcETwi9FWFe3N6UqTDj7LY27&#10;1Agu8bFQCDalvpAyaktOxVnoybP3EwanEp9DI82gzlzuOjnPslw61XpesKqnN0v6uDs5hM1Yz/d1&#10;82G6+vO42Fod633SiPd30+YVRKIp/Yfhgs/oUDHTIZy8iaJDeMpXnER4YbnYzyv+5ICQLxcgq1Je&#10;81d/AAAA//8DAFBLAQItABQABgAIAAAAIQC2gziS/gAAAOEBAAATAAAAAAAAAAAAAAAAAAAAAABb&#10;Q29udGVudF9UeXBlc10ueG1sUEsBAi0AFAAGAAgAAAAhADj9If/WAAAAlAEAAAsAAAAAAAAAAAAA&#10;AAAALwEAAF9yZWxzLy5yZWxzUEsBAi0AFAAGAAgAAAAhAJ21fRz+AQAAOQQAAA4AAAAAAAAAAAAA&#10;AAAALgIAAGRycy9lMm9Eb2MueG1sUEsBAi0AFAAGAAgAAAAhACK03VHdAAAABwEAAA8AAAAAAAAA&#10;AAAAAAAAWAQAAGRycy9kb3ducmV2LnhtbFBLBQYAAAAABAAEAPMAAABiBQAAAAA=&#10;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spacing w:before="57" w:after="57"/>
              <w:textAlignment w:val="auto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назначения,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обеспечивающих потребности жителей.</w:t>
            </w:r>
          </w:p>
        </w:tc>
      </w:tr>
      <w:tr w:rsidR="008B46E0" w:rsidTr="000032F6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2F8841B" wp14:editId="62F0B04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18.45pt;margin-top:3.95pt;width:61.05pt;height:29.8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AsIQIAAJwEAAAOAAAAZHJzL2Uyb0RvYy54bWysVMFuEzEQvSPxD5bvZJMGmrLKpopahQuU&#10;ihZxRI7XTix5PZbtZJMb38CXcKmQ+IrwR4wnmxQKQioiB8tez3vjeW8m4/NNY9lahWjAVXzQ63Om&#10;nITauEXF39/Onp1xFpNwtbDgVMW3KvLzydMn49aX6gSWYGsVGJK4WLa+4suUfFkUUS5VI2IPvHJ4&#10;qSE0IuExLIo6iBbZG1uc9PunRQuh9gGkihG/Xu4v+YT4tVYyvdU6qsRsxfFtidZA6zyvxWQsykUQ&#10;fmlk9wzxD69ohHGY9Eh1KZJgq2B+o2qMDBBBp56EpgCtjVRUA1Yz6D+o5mYpvKJaUJzojzLF/0cr&#10;r9bXgZm64kPOnGjQot3n7592d7uvu2+7L4PhxwGJ1PpYYuyNvw4oWT5F3LJ5+wZqxIhVAqp/o0OT&#10;dcDK2IZk3h5lVpvEJH4cjZ6PTtAMiVfD0dnwlDIUojyAfYjplYKG5U3FA7pI5GL9OiZMj6GHkJwr&#10;gjX1zFhLh7CYX9jA1gIdv5iOprMX2WSE/BJmHWsr/jLn/jtFn35/ogiwcvWe2jrMcBClkydtrcrU&#10;1r1TGhUmNSiX7J64b0OcE9Ti0Iz4TgLkQI0lPRLbQTJaUfc/En8EUX5w6YhvjINAMlCd++rydg71&#10;FjshAM1WxmVvbjcfRPCdgQmdv4JDN4vygY/72Ix0MMVG0oZMvifvxMURICO7cc0z9vOZou7/VCY/&#10;AAAA//8DAFBLAwQUAAYACAAAACEAc/aBUt4AAAAHAQAADwAAAGRycy9kb3ducmV2LnhtbEyPwU7D&#10;MBBE70j8g7VI3KjTAikN2VQIqQfEBVok4ObGJolqryPbTZO/Z3uC02g1o5m35Xp0VgwmxM4TwnyW&#10;gTBUe91Rg/Cx29w8gIhJkVbWk0GYTIR1dXlRqkL7E72bYZsawSUUC4XQptQXUsa6NU7Fme8Nsffj&#10;g1OJz9BIHdSJy52ViyzLpVMd8UKrevPcmvqwPToE+9rPvxeHsMmnt93XZ3Y3vKRJIl5fjU+PIJIZ&#10;018YzviMDhUz7f2RdBQW4TZfcRJhyXK271f82h4hX+Ygq1L+569+AQAA//8DAFBLAQItABQABgAI&#10;AAAAIQC2gziS/gAAAOEBAAATAAAAAAAAAAAAAAAAAAAAAABbQ29udGVudF9UeXBlc10ueG1sUEsB&#10;Ai0AFAAGAAgAAAAhADj9If/WAAAAlAEAAAsAAAAAAAAAAAAAAAAALwEAAF9yZWxzLy5yZWxzUEsB&#10;Ai0AFAAGAAgAAAAhAIxaYCwhAgAAnAQAAA4AAAAAAAAAAAAAAAAALgIAAGRycy9lMm9Eb2MueG1s&#10;UEsBAi0AFAAGAAgAAAAhAHP2gVLeAAAABwEAAA8AAAAAAAAAAAAAAAAAewQAAGRycy9kb3ducmV2&#10;LnhtbFBLBQYAAAAABAAEAPMAAACGBQAAAAA=&#10;" fillcolor="#ca7af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46A7CE5D" wp14:editId="2EA4AA9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6" style="position:absolute;margin-left:18.45pt;margin-top:3.95pt;width:61pt;height:29.8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0y+wEAADkEAAAOAAAAZHJzL2Uyb0RvYy54bWysU0uOEzEQ3SNxB8t70j0fkVErnRFiNGxg&#10;GDGDWDtuO7Fku6yyJ53sOAMnYYOQOEW4EWV3J/NhNYiN5U+9V/VelWfnG2fZWmE04Ft+NKk5U15C&#10;Z/yy5Z9vL1+dcRaT8J2w4FXLtyry8/nLF7M+NOoYVmA7hYxIfGz60PJVSqGpqihXyok4gaA8PWpA&#10;JxIdcVl1KHpid7Y6ruvXVQ/YBQSpYqTbi+GRzwu/1kqmj1pHlZhtOdWWyoplXeS1ms9Es0QRVkaO&#10;ZYh/qMIJ4ynpgepCJMHu0PxF5YxEiKDTRIKrQGsjVdFAao7qJ2puViKoooXMieFgU/x/tPJqfY3M&#10;dC0/5cwLRy3affv9dfdj93P3a/f9JBvUh9hQ3E24xvEUacsW/QfoKF7cJSjaNxpd9oBUsU2xeHuw&#10;WG0Sk3Q5nZ7WNTVC0tPJ9CzvibMSzR4cMKZ3ChzLm5YjdbCQi/X7mIbQfUjO5eHSWEv3orGe9Tnf&#10;o2titp4SZA256kFNTFurBswnpUl+KTdfRInLxVuLbJgRGmIqdj8phYwAOVBT2mdiR0hGqzKaz8Qf&#10;QCU/+HTAO+MBi5FF56AubxfQbalVCGXwMy6bd7v5IjCMDidqzRXsR000T4weYjPSwxvqtDalC/fk&#10;o7k0n6WP41/KH+DhuUTd//j5HwAAAP//AwBQSwMEFAAGAAgAAAAhAAeimZXcAAAABwEAAA8AAABk&#10;cnMvZG93bnJldi54bWxMjsFOwzAQRO9I/IO1SNyoQ6FpCdlUFRJC4taC1Bxde4mjxnYUu2n4e7Yn&#10;epodzWj2levJdWKkIbbBIzzOMhDkdTCtbxC+v94fViBiUt6oLnhC+KUI6+r2plSFCWe/pXGXGsEj&#10;PhYKwabUF1JGbcmpOAs9ec5+wuBUYjs00gzqzOOuk/Msy6VTrecPVvX0ZkkfdyeHsBnr+b5uPkxX&#10;fx6ft1bHep804v3dtHkFkWhK/2W44DM6VMx0CCdvougQnvIXbiIsWS7xYsXHASFfLkBWpbzmr/4A&#10;AAD//wMAUEsBAi0AFAAGAAgAAAAhALaDOJL+AAAA4QEAABMAAAAAAAAAAAAAAAAAAAAAAFtDb250&#10;ZW50X1R5cGVzXS54bWxQSwECLQAUAAYACAAAACEAOP0h/9YAAACUAQAACwAAAAAAAAAAAAAAAAAv&#10;AQAAX3JlbHMvLnJlbHNQSwECLQAUAAYACAAAACEAN2g9MvsBAAA5BAAADgAAAAAAAAAAAAAAAAAu&#10;AgAAZHJzL2Uyb0RvYy54bWxQSwECLQAUAAYACAAAACEAB6KZldwAAAAHAQAADwAAAAAAAAAAAAAA&#10;AABVBAAAZHJzL2Rvd25yZXYueG1sUEsFBgAAAAAEAAQA8wAAAF4FAAAAAA==&#10;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8B46E0" w:rsidTr="000032F6">
        <w:trPr>
          <w:trHeight w:val="88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E303BE9" wp14:editId="1B77658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91493</wp:posOffset>
                      </wp:positionV>
                      <wp:extent cx="779780" cy="383540"/>
                      <wp:effectExtent l="0" t="0" r="0" b="0"/>
                      <wp:wrapNone/>
                      <wp:docPr id="5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78" cy="3835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26" style="position:absolute;margin-left:18.45pt;margin-top:7.2pt;width:61.4pt;height:30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D+JgIAAJsEAAAOAAAAZHJzL2Uyb0RvYy54bWysVEuOEzEQ3SNxB8t70p0J+bXSGQHRsIFh&#10;xAxiiRy3nVhyuyzbSSc7zsBJZoOQOEW4EWV3J/OBzSCysOx2veeqV68yO9/VmmyF8wpMSfu9nBJh&#10;OFTKrEr66ebixYQSH5ipmAYjSroXnp7Pnz+bNbYQZ7AGXQlHkMT4orElXYdgiyzzfC1q5ntghcFL&#10;Ca5mAY9ulVWONche6+wsz0dZA66yDrjwHr8u2ks6T/xSCh4+SOlFILqkmFtIq0vrMq7ZfMaKlWN2&#10;rXiXBvuHLGqmDD56olqwwMjGqT+oasUdeJChx6HOQErFRaoBq+nnj6q5XjMrUi0ojrcnmfz/o+WX&#10;2ytHVFXSISWG1diiw7dfXw/fDz8OPw+3/cGXYdSosb7A0Gt75bqTxy1ZNu+hQgjbBEjl76SrowxY&#10;GNkllfcnlcUuEI4fx+PpeIy24Hg1mAyGg0l8IWPFEWydD28F1CRuSuqwiYmcbd/50IYeQ+JbHrSq&#10;LpTW6eBWyzfakS3Dhr9eTEeTlx37gzBtSFPS6WCUJ+YHd/4+RZ5+f6NwsDFVm402mH+UKIrSiuXD&#10;XouYkDYfhUSBkxopQ97xty7EMUFfHr2IKiRADJRY0hOxHSSiRTL/E/EnUHofTDjha2XAJRlSnW11&#10;cbuEao9OcJBGK+Jib252n5mzXQMDdv4SjmZmxaM+trERaeAVGkmq1OQ78k5cnIBkk25a44jdP6eo&#10;u/+U+W8AAAD//wMAUEsDBBQABgAIAAAAIQDOFx9z3AAAAAgBAAAPAAAAZHJzL2Rvd25yZXYueG1s&#10;TI/NTsMwEITvSLyDtUjcqAMNTRPiVBUSghNSWx7AjTc/Il4H203D27M90ePuzM5+U25mO4gJfegd&#10;KXhcJCCQamd6ahV8Hd4e1iBC1GT04AgV/GKATXV7U+rCuDPtcNrHVnAIhUIr6GIcCylD3aHVYeFG&#10;JNYa562OPPpWGq/PHG4H+ZQkK2l1T/yh0yO+dlh/709WQcN30/Zd7z6b/Kf+oDpbHrxX6v5u3r6A&#10;iDjHfzNc8BkdKmY6uhOZIAYFy1XOTt6nKYiL/pxnII4KsnQNsirldYHqDwAA//8DAFBLAQItABQA&#10;BgAIAAAAIQC2gziS/gAAAOEBAAATAAAAAAAAAAAAAAAAAAAAAABbQ29udGVudF9UeXBlc10ueG1s&#10;UEsBAi0AFAAGAAgAAAAhADj9If/WAAAAlAEAAAsAAAAAAAAAAAAAAAAALwEAAF9yZWxzLy5yZWxz&#10;UEsBAi0AFAAGAAgAAAAhAPhiQP4mAgAAmwQAAA4AAAAAAAAAAAAAAAAALgIAAGRycy9lMm9Eb2Mu&#10;eG1sUEsBAi0AFAAGAAgAAAAhAM4XH3PcAAAACAEAAA8AAAAAAAAAAAAAAAAAgAQAAGRycy9kb3du&#10;cmV2LnhtbFBLBQYAAAAABAAEAPMAAACJBQAAAAA=&#10;" fillcolor="#bd9684" strokeweight=".26mm">
                      <v:stroke joinstyle="round"/>
                    </v:rect>
                  </w:pict>
                </mc:Fallback>
              </mc:AlternateConten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Коммунально-складская зона</w:t>
            </w:r>
          </w:p>
        </w:tc>
        <w:tc>
          <w:tcPr>
            <w:tcW w:w="4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clear" w:pos="0"/>
              </w:tabs>
              <w:ind w:left="57"/>
              <w:jc w:val="left"/>
              <w:rPr>
                <w:rStyle w:val="20"/>
                <w:sz w:val="24"/>
                <w:lang w:eastAsia="ar-SA"/>
              </w:rPr>
            </w:pPr>
            <w:r>
              <w:rPr>
                <w:rStyle w:val="20"/>
                <w:sz w:val="24"/>
                <w:lang w:eastAsia="ar-SA"/>
              </w:rP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</w:t>
            </w:r>
            <w:r w:rsidRPr="0035767F">
              <w:rPr>
                <w:rStyle w:val="20"/>
                <w:sz w:val="24"/>
                <w:lang w:eastAsia="ar-SA"/>
              </w:rPr>
              <w:t>-</w:t>
            </w:r>
            <w:r>
              <w:rPr>
                <w:rStyle w:val="20"/>
                <w:sz w:val="24"/>
                <w:lang w:eastAsia="ar-SA"/>
              </w:rPr>
              <w:t>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8B46E0" w:rsidTr="000032F6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 wp14:anchorId="4E7F1767" wp14:editId="7CB1B410">
                      <wp:simplePos x="0" y="0"/>
                      <wp:positionH relativeFrom="column">
                        <wp:posOffset>602969</wp:posOffset>
                      </wp:positionH>
                      <wp:positionV relativeFrom="paragraph">
                        <wp:posOffset>58420</wp:posOffset>
                      </wp:positionV>
                      <wp:extent cx="770255" cy="377825"/>
                      <wp:effectExtent l="0" t="0" r="0" b="0"/>
                      <wp:wrapNone/>
                      <wp:docPr id="6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254" cy="3778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_0" o:spid="_x0000_s1026" style="position:absolute;margin-left:47.5pt;margin-top:4.6pt;width:60.65pt;height:29.7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tnIwIAAJoEAAAOAAAAZHJzL2Uyb0RvYy54bWysVM1uEzEQviPxDpbvZLdJScIqmwpRlQuU&#10;ihZxRI7XTizZHst2ssmNZ+BJuFRIPEV4I8beTfoDlyJysOz1fJ/n+2Yms7Ot0WQjfFBga3oyKCkR&#10;lkOj7LKmn24uXkwpCZHZhmmwoqY7EejZ/PmzWesqMYQV6EZ4giQ2VK2r6SpGVxVF4CthWBiAExYv&#10;JXjDIh79smg8a5Hd6GJYluOiBd84D1yEgF/Pu0s6z/xSCh4/SBlEJLqmmFvMq8/rIq3FfMaqpWdu&#10;pXifBvuHLAxTFh89Up2zyMjaqz+ojOIeAsg44GAKkFJxkTWgmpPykZrrFXMia0FzgjvaFP4fLb/c&#10;XHmimpqOKbHMYIn233593d/uf+x/7r9Pv2SLWhcqjLx2Vx4NS6eAW7Jo30ODCLaOkNVvpTfJBdRF&#10;ttnk3dFksY2E48fJpBy+PKWE49VoMpkOT1MRClYdwM6H+FaAIWlTU481zORs8y7ELvQQkt4KoFVz&#10;obTOB79cvNGebBjWezwaj6bDnv1BmLakremr0bjMzA/uwn2KMv/+RuFhbZsuG20x/4MpvT1xp0VK&#10;SNuPQqK/2Y2cIe/5uybEKcG2PLQiupABKVCipCdie0hCi9z7T8QfQfl9sPGIN8qCzzZknZ26tF1A&#10;s8NO8JAnK+FSbW62n5l3fQEjVv4SDr3Mqkd17GIT0sJrbCSpcpHvyHtzcQBym/TDmibs/jlH3f2l&#10;zH8DAAD//wMAUEsDBBQABgAIAAAAIQB0D8yM3QAAAAcBAAAPAAAAZHJzL2Rvd25yZXYueG1sTI/B&#10;TsMwEETvSPyDtUjcqJMgQknjVKhqL4gDbfkAN16SqPE6iu0k/D3LCU6r0Yxm3pbbxfZiwtF3jhSk&#10;qwQEUu1MR42Cz/PhYQ3CB01G945QwTd62Fa3N6UujJvpiNMpNIJLyBdaQRvCUEjp6xat9is3ILH3&#10;5UarA8uxkWbUM5fbXmZJkkurO+KFVg+4a7G+nqJVEPd6t7xnh/NsjlNM437GN/Oh1P3d8roBEXAJ&#10;f2H4xWd0qJjp4iIZL3oFL0/8SuCbgWA7S/NHEBcF+foZZFXK//zVDwAAAP//AwBQSwECLQAUAAYA&#10;CAAAACEAtoM4kv4AAADhAQAAEwAAAAAAAAAAAAAAAAAAAAAAW0NvbnRlbnRfVHlwZXNdLnhtbFBL&#10;AQItABQABgAIAAAAIQA4/SH/1gAAAJQBAAALAAAAAAAAAAAAAAAAAC8BAABfcmVscy8ucmVsc1BL&#10;AQItABQABgAIAAAAIQCKrutnIwIAAJoEAAAOAAAAAAAAAAAAAAAAAC4CAABkcnMvZTJvRG9jLnht&#10;bFBLAQItABQABgAIAAAAIQB0D8yM3QAAAAcBAAAPAAAAAAAAAAAAAAAAAH0EAABkcnMvZG93bnJl&#10;di54bWxQSwUGAAAAAAQABADzAAAAhwUAAAAA&#10;" o:allowincell="f" fillcolor="#636382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clear" w:pos="0"/>
              </w:tabs>
              <w:ind w:left="57"/>
              <w:jc w:val="left"/>
              <w:rPr>
                <w:rStyle w:val="20"/>
                <w:sz w:val="24"/>
                <w:lang w:eastAsia="ar-SA"/>
              </w:rPr>
            </w:pPr>
            <w:r>
              <w:rPr>
                <w:rStyle w:val="20"/>
                <w:sz w:val="24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энергоснабжением, теплоснабжением, газоснабжением, водоснабжением, водоотведением, очисткой стоков, связью.</w:t>
            </w:r>
          </w:p>
        </w:tc>
      </w:tr>
      <w:tr w:rsidR="008B46E0" w:rsidTr="000032F6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855CE5C" wp14:editId="1EDA85B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18.45pt;margin-top:3.95pt;width:61.5pt;height:30.3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nZJgIAAJwEAAAOAAAAZHJzL2Uyb0RvYy54bWysVEuOEzEQ3SNxB8t70p1kmAmtdEbAKGxg&#10;GDGDWCLHbSeWbJdlO+lkxxk4CRuExCnCjSi7O5kPbAbRC8ufes9V75V7er41mmyEDwpsTYeDkhJh&#10;OTTKLmv68Wb+bEJJiMw2TIMVNd2JQM9nT59MW1eJEaxAN8ITJLGhal1NVzG6qigCXwnDwgCcsHgo&#10;wRsWcemXReNZi+xGF6OyPC1a8I3zwEUIuHvRHdJZ5pdS8PheyiAi0TXF3GIefR4XaSxmU1YtPXMr&#10;xfs02D9kYZiyeOmR6oJFRtZe/UFlFPcQQMYBB1OAlIqLXANWMywfVHO9Yk7kWlCc4I4yhf9Hyy83&#10;V56opqZnlFhm0KL9119f9t/3P/Y/99+G48/D50mk1oUKY6/dle9XAadk0b6DBjFsHSHXv5XeJB2w&#10;MrLNMu+OMottJBw3zyblyQTN4Hg0npwMR9mGglUHsPMhvhFgSJrU1KOLmZxt3oaI12PoISTdFUCr&#10;Zq60zgu/XLzWnmwYOj7H79Vpyh8h98K0JW1NX4xPy8x87yzcpSjz9zcKD2vbdNTa4g1JoiRKJ1aI&#10;Oy1SQtp+EBIVzmrkDHnP37UhvhPU4tCMmGcGpECJJT0S20MSWuTufyT+CMr3g41HvFEWfJYh19lV&#10;l6YLaHbYCR7y20q45M3N9hPzrjcwovOXcOhmVj3wsYtNSAsvsZGkyibfkvfi4hPIRvbPNb2xu+sc&#10;dftTmf0GAAD//wMAUEsDBBQABgAIAAAAIQBPsJKO3AAAAAcBAAAPAAAAZHJzL2Rvd25yZXYueG1s&#10;TI7BTsMwEETvSPyDtUjcqBNoQ5NmUwESICQuafsBbrzEUWM7it02/D3bEz3NjmY0+8r1ZHtxojF0&#10;3iGkswQEucbrzrUIu+37wxJEiMpp1XtHCL8UYF3d3pSq0P7sajptYit4xIVCIZgYh0LK0BiyKsz8&#10;QI6zHz9aFdmOrdSjOvO47eVjkmTSqs7xB6MGejPUHDZHi5CbDznVqX2Nn928/trOd+13miDe300v&#10;KxCRpvhfhgs+o0PFTHt/dDqIHuEpy7mJ8MxyiRc5H3uEbLkAWZXymr/6AwAA//8DAFBLAQItABQA&#10;BgAIAAAAIQC2gziS/gAAAOEBAAATAAAAAAAAAAAAAAAAAAAAAABbQ29udGVudF9UeXBlc10ueG1s&#10;UEsBAi0AFAAGAAgAAAAhADj9If/WAAAAlAEAAAsAAAAAAAAAAAAAAAAALwEAAF9yZWxzLy5yZWxz&#10;UEsBAi0AFAAGAAgAAAAhABvSqdkmAgAAnAQAAA4AAAAAAAAAAAAAAAAALgIAAGRycy9lMm9Eb2Mu&#10;eG1sUEsBAi0AFAAGAAgAAAAhAE+wko7cAAAABwEAAA8AAAAAAAAAAAAAAAAAgAQAAGRycy9kb3du&#10;cmV2LnhtbFBLBQYAAAAABAAEAPMAAACJBQAAAAA=&#10;" fillcolor="#ffffb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4047FB8B" wp14:editId="2489E35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26" style="position:absolute;margin-left:18.45pt;margin-top:3.95pt;width:61.45pt;height:30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vb/QEAADkEAAAOAAAAZHJzL2Uyb0RvYy54bWysU81uEzEQviPxDpbvZNMWNWWVTYWoygVK&#10;RYs4O147sWR7rLGb3dx4Bp6EC0LqU4Q3YuzdpFBORVws/8z3zXzzjefnvbNsozAa8A0/mkw5U15C&#10;a/yq4Z9uL1+ccRaT8K2w4FXDtyry88XzZ/Mu1OoY1mBbhYxIfKy70PB1SqGuqijXyok4gaA8PWpA&#10;JxIdcVW1KDpid7Y6nk5Pqw6wDQhSxUi3F8MjXxR+rZVMH7SOKjHbcKotlRXLusxrtZiLeoUirI0c&#10;yxD/UIUTxlPSA9WFSILdofmLyhmJEEGniQRXgdZGqqKB1BxNH6m5WYugihZqTgyHNsX/RyuvNtfI&#10;TNtwMsoLRxbtvv78svu++7G7332b5QZ1IdYUdxOucTxF2rJl9x5aihd3CYr2XqPLPSBVrC8t3h5a&#10;rPrEJF3OZq9mp2SEpKeTs5OX02JBJeo9OGBMbxU4ljcNR3KwkIvNu5goPYXuQ3IuD5fG2uKi9azL&#10;+f64pnDrCZU15KoHNTFtrcpx1n9UmuSXcvNFlLhavrHIhhmhIaZi95NSyAiQAzWlfSJ2hGS0KqP5&#10;RPwBVPKDTwe8Mx4wWzXoHNRlyUtot2QVQhn8jMvNu+0/CwxjhxNZcwX7URP1o0YPsRnp4TU5rU1x&#10;4YF8TErzWcwZ/1L+AL+fS9TDj1/8AgAA//8DAFBLAwQUAAYACAAAACEAIrTdUd0AAAAHAQAADwAA&#10;AGRycy9kb3ducmV2LnhtbEyPwU7DMBBE70j8g7VI3KhDKaEN2VQVEkLi1oLUHF17iaPGdhS7afh7&#10;tid6Gq1mNPO2XE+uEyMNsQ0e4XGWgSCvg2l9g/D99f6wBBGT8kZ1wRPCL0VYV7c3pSpMOPstjbvU&#10;CC7xsVAINqW+kDJqS07FWejJs/cTBqcSn0MjzaDOXO46Oc+yXDrVel6wqqc3S/q4OzmEzVjP93Xz&#10;Ybr687jYWh3rfdKI93fT5hVEoin9h+GCz+hQMdMhnLyJokN4ylecRHhhudjPK/7kgJAvFyCrUl7z&#10;V38AAAD//wMAUEsBAi0AFAAGAAgAAAAhALaDOJL+AAAA4QEAABMAAAAAAAAAAAAAAAAAAAAAAFtD&#10;b250ZW50X1R5cGVzXS54bWxQSwECLQAUAAYACAAAACEAOP0h/9YAAACUAQAACwAAAAAAAAAAAAAA&#10;AAAvAQAAX3JlbHMvLnJlbHNQSwECLQAUAAYACAAAACEAt/1L2/0BAAA5BAAADgAAAAAAAAAAAAAA&#10;AAAuAgAAZHJzL2Uyb0RvYy54bWxQSwECLQAUAAYACAAAACEAIrTdUd0AAAAHAQAADwAAAAAAAAAA&#10;AAAAAABXBAAAZHJzL2Rvd25yZXYueG1sUEsFBgAAAAAEAAQA8wAAAGEFAAAAAA==&#10;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ind w:left="57"/>
              <w:jc w:val="left"/>
              <w:textAlignment w:val="auto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8B46E0" w:rsidTr="000032F6"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58E2F391" wp14:editId="15A6EAA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9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18.45pt;margin-top:3.95pt;width:61.5pt;height:30.3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5YJwIAAJwEAAAOAAAAZHJzL2Uyb0RvYy54bWysVM2O0zAQviPxDpbvNEm7lBI1XVVbLRdY&#10;Vuwijsh17NaS47Fst2lvPANPwgUh8RTljRg7afcHLovowbLj+T7PfN9Mp+e7RpOtcF6BqWgxyCkR&#10;hkOtzKqiH28vX0wo8YGZmmkwoqJ74en57PmzaWtLMYQ16Fo4giTGl62t6DoEW2aZ52vRMD8AKwxe&#10;SnANC3h0q6x2rEX2RmfDPB9nLbjaOuDCe/y66C7pLPFLKXh4L6UXgeiKYm4hrS6ty7hmsykrV47Z&#10;teJ9GuwfsmiYMvjoiWrBAiMbp/6gahR34EGGAYcmAykVF6kGrKbIH1Vzs2ZWpFpQHG9PMvn/R8uv&#10;tteOqLqirykxrEGLDl9/fTl8P/w4/Dx8K0afi5dRpNb6EmNv7LXrTx63ZNm+gxoxbBMg1b+Trok6&#10;YGVkl2Ten2QWu0A4fnw1yc8maAbHq9HkrBgmGzJWHsHW+fBGQEPipqIOXUzkbPvWB3weQ48h8S0P&#10;WtWXSut0cKvlhXZky9Dxi8V8Ph7H/BHyIEwb0mLNo3GemB/c+fsUefr9jcLBxtQdtTb4QpQoitKJ&#10;5cNei5iQNh+ERIWTGilD3vN3bYhzglocmxHzTIAYKLGkJ2J7SESL1P1PxJ9A6X0w4YRvlAGXZEh1&#10;dtXF7RLqPXaCgzRbERe9ud19Ys72BgZ0/gqO3czKRz52sRFpYI6NJFUy+Y68FxdHIBnZj2ucsfvn&#10;FHX3pzL7DQAA//8DAFBLAwQUAAYACAAAACEAELuw8NsAAAAHAQAADwAAAGRycy9kb3ducmV2Lnht&#10;bEyOwU7DMBBE70j8g7VI3KgDqKFNs6koolcoAbVXN16SqLEd2U4T/p7tCU6zoxnNvnw9mU6cyYfW&#10;WYT7WQKCbOV0a2uEr8/t3QJEiMpq1TlLCD8UYF1cX+Uq0260H3QuYy14xIZMITQx9pmUoWrIqDBz&#10;PVnOvp03KrL1tdRejTxuOvmQJKk0qrX8oVE9vTRUncrBINSbaU/luPGH3XB6p9DS6377hnh7Mz2v&#10;QESa4l8ZLviMDgUzHd1gdRAdwmO65CbCE8slni/5OCKkiznIIpf/+YtfAAAA//8DAFBLAQItABQA&#10;BgAIAAAAIQC2gziS/gAAAOEBAAATAAAAAAAAAAAAAAAAAAAAAABbQ29udGVudF9UeXBlc10ueG1s&#10;UEsBAi0AFAAGAAgAAAAhADj9If/WAAAAlAEAAAsAAAAAAAAAAAAAAAAALwEAAF9yZWxzLy5yZWxz&#10;UEsBAi0AFAAGAAgAAAAhALEn/lgnAgAAnAQAAA4AAAAAAAAAAAAAAAAALgIAAGRycy9lMm9Eb2Mu&#10;eG1sUEsBAi0AFAAGAAgAAAAhABC7sPDbAAAABwEAAA8AAAAAAAAAAAAAAAAAgQQAAGRycy9kb3du&#10;cmV2LnhtbFBLBQYAAAAABAAEAPMAAACJBQAAAAA=&#10;" fillcolor="#cdaa66" strokeweight=".26mm">
                      <v:stroke joinstyle="round"/>
                    </v:rect>
                  </w:pict>
                </mc:Fallback>
              </mc:AlternateContent>
            </w:r>
          </w:p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11"/>
              </w:numPr>
              <w:ind w:left="28"/>
              <w:jc w:val="left"/>
              <w:textAlignment w:val="auto"/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8B46E0" w:rsidTr="000032F6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3F84CE80" wp14:editId="64F2E96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10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6" style="position:absolute;margin-left:18.45pt;margin-top:3.95pt;width:61.5pt;height:30.3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TOJwIAAJwEAAAOAAAAZHJzL2Uyb0RvYy54bWysVM1uEzEQviPxDtbeyW6Sqk1X2VSoVbhA&#10;qWgRR+R47cSS12PZTja58Qw8CReExFOEN2I8u0l/4FJEDpa9nu+bme8bZ3qxbQzbSB802CobDoqM&#10;SSug1nZZZR/v5q8mGQuR25obsLLKdjJkF7OXL6atK+UIVmBq6RmS2FC2rspWMboyz4NYyYaHAThp&#10;8VKBb3jEo1/mtectsjcmHxXFad6Cr50HIUPAr1fdZTYjfqWkiO+VCjIyU2VYW6TV07pIaz6b8nLp&#10;uVtp0ZfB/6GKhmuLSY9UVzxytvb6D6pGCw8BVBwIaHJQSgtJPWA3w+JJN7cr7iT1guIEd5Qp/D9a&#10;cb258UzX6B3KY3mDHu2//vqy/77/sf+5/zYcfz5LIrUulBh76258fwq4ZYv2HdQI4esI1P9W+Sbp&#10;gJ2xLcm8O8ost5EJ/Hg2KU4mmE3g1XhyMhyRDTkvD2DnQ3wjoWFpU2UeXSRyvnkbIqbH0ENIyhXA&#10;6HqujaGDXy4ujWcbjo4PLyfz0/NUP0IehRnL2io7H58WxPzoLjykKOj3NwoPa1t31MZihiRREqUT&#10;K8SdkakgYz9IhQqTGlSh6Pm7McR3glochhHrJEAKVNjSM7E9JKElTf8z8UcQ5Qcbj/hGW/AkA/XZ&#10;dZe2C6h3OAke6G0lXPLmbvuJe9cbGNH5azhMMy+f+NjFJqSF1zhISpPJ9+S9uPgEyMj+uaY39vBM&#10;Ufd/KrPfAAAA//8DAFBLAwQUAAYACAAAACEAGCdXX90AAAAHAQAADwAAAGRycy9kb3ducmV2Lnht&#10;bEyOwU7DMBBE70j8g7VIXBB1gDY0IZuqKkKIigsNH+DGSxIRr6PYbcPfsz3BaXY0o9lXrCbXqyON&#10;ofOMcDdLQBHX3nbcIHxWL7dLUCEatqb3TAg/FGBVXl4UJrf+xB903MVGyQiH3CC0MQ651qFuyZkw&#10;8wOxZF9+dCaKHRttR3OScdfr+yRJtTMdy4fWDLRpqf7eHRzC/Pm979xUbTdv9evNfM3bpsoM4vXV&#10;tH4CFWmKf2U44ws6lMK09we2QfUID2kmTYRHkXO8yOTYI6TLBeiy0P/5y18AAAD//wMAUEsBAi0A&#10;FAAGAAgAAAAhALaDOJL+AAAA4QEAABMAAAAAAAAAAAAAAAAAAAAAAFtDb250ZW50X1R5cGVzXS54&#10;bWxQSwECLQAUAAYACAAAACEAOP0h/9YAAACUAQAACwAAAAAAAAAAAAAAAAAvAQAAX3JlbHMvLnJl&#10;bHNQSwECLQAUAAYACAAAACEAtpeUzicCAACcBAAADgAAAAAAAAAAAAAAAAAuAgAAZHJzL2Uyb0Rv&#10;Yy54bWxQSwECLQAUAAYACAAAACEAGCdXX90AAAAHAQAADwAAAAAAAAAAAAAAAACBBAAAZHJzL2Rv&#10;d25yZXYueG1sUEsFBgAAAAAEAAQA8wAAAIsFAAAAAA==&#10;" fillcolor="#1c8f69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55F1EE23" wp14:editId="3D49920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26" style="position:absolute;margin-left:18.45pt;margin-top:3.95pt;width:61.45pt;height:30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1/gEAADsEAAAOAAAAZHJzL2Uyb0RvYy54bWysU81uEzEQviPxDpbvZJMWNWWVTYWoygVK&#10;RVv17HjtxJLtscZudnPjGXgSLgipTxHeiLGzSaGcirhY/pnvm5nvG8/OemfZWmE04Bs+GY05U15C&#10;a/yy4bc3F69OOYtJ+FZY8KrhGxX52fzli1kXanUEK7CtQkYkPtZdaPgqpVBXVZQr5UQcQVCeHjWg&#10;E4mOuKxaFB2xO1sdjccnVQfYBgSpYqTb890jnxd+rZVMn7SOKjHbcKotlRXLushrNZ+JeokirIwc&#10;yhD/UIUTxlPSA9W5SILdo/mLyhmJEEGnkQRXgdZGqtIDdTMZP+nmeiWCKr2QODEcZIr/j1Zerq+Q&#10;mZa8m3DmhSOPtl9/ftl+3/7YPmy/TYpEXYg1RV6HKyTB8inSli26j9ASQNwnKN33Gl1WgfpifRF5&#10;cxBZ9YlJupxO30xPyApJT8enx6/HJUMl6j04YEzvFTiWNw1H8rCQi/WHmCg9he5Dci4PF8ba4qP1&#10;rMv5/rimcOsJta96qD9trMpx1n9WmgQo5eaLKHG5eGeR7aaExpiK3c9KISNADtSU9pnYAZLRqgzn&#10;M/EHUMkPPh3wznjAPM27Pnfd5ZYX0G7IKoQy+hmXxbvp7wSGQeFE1lzCfthE/UToXWxGenhLTmtT&#10;XHgkH5LShBZzht+Uv8Dv5xL1+OfnvwAAAP//AwBQSwMEFAAGAAgAAAAhACK03VHdAAAABwEAAA8A&#10;AABkcnMvZG93bnJldi54bWxMj8FOwzAQRO9I/IO1SNyoQymhDdlUFRJC4taC1Bxde4mjxnYUu2n4&#10;e7YnehqtZjTztlxPrhMjDbENHuFxloEgr4NpfYPw/fX+sAQRk/JGdcETwi9FWFe3N6UqTDj7LY27&#10;1Agu8bFQCDalvpAyaktOxVnoybP3EwanEp9DI82gzlzuOjnPslw61XpesKqnN0v6uDs5hM1Yz/d1&#10;82G6+vO42Fod633SiPd30+YVRKIp/Yfhgs/oUDHTIZy8iaJDeMpXnER4YbnYzyv+5ICQLxcgq1Je&#10;81d/AAAA//8DAFBLAQItABQABgAIAAAAIQC2gziS/gAAAOEBAAATAAAAAAAAAAAAAAAAAAAAAABb&#10;Q29udGVudF9UeXBlc10ueG1sUEsBAi0AFAAGAAgAAAAhADj9If/WAAAAlAEAAAsAAAAAAAAAAAAA&#10;AAAALwEAAF9yZWxzLy5yZWxzUEsBAi0AFAAGAAgAAAAhAMevSDX+AQAAOwQAAA4AAAAAAAAAAAAA&#10;AAAALgIAAGRycy9lMm9Eb2MueG1sUEsBAi0AFAAGAAgAAAAhACK03VHdAAAABwEAAA8AAAAAAAAA&#10;AAAAAAAAWAQAAGRycy9kb3ducmV2LnhtbFBLBQYAAAAABAAEAPMAAABiBQAAAAA=&#10;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ind w:left="57"/>
              <w:jc w:val="left"/>
              <w:textAlignment w:val="auto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8B46E0" w:rsidTr="000032F6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4A72E94F" wp14:editId="356D575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18.45pt;margin-top:3.95pt;width:61.45pt;height:30.2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LDIwIAAJwEAAAOAAAAZHJzL2Uyb0RvYy54bWysVMFuEzEQvSPxD5bvZDcJSppVNhVQlQuU&#10;ihZxRI7XTizZHst2ssmNb+BLuCAkviL8EWPvJoWCkIrIwbLX897MvDfO/HxnNNkKHxTYmg4HJSXC&#10;cmiUXdX03e3lkzNKQmS2YRqsqOleBHq+ePxo3rpKjGANuhGeIIkNVetquo7RVUUR+FoYFgbghMVL&#10;Cd6wiEe/KhrPWmQ3uhiV5aRowTfOAxch4NeL7pIuMr+Ugsc3UgYRia4p1hbz6vO6TGuxmLNq5Zlb&#10;K96Xwf6hCsOUxaQnqgsWGdl49RuVUdxDABkHHEwBUioucg/YzbC8183NmjmRe0FxgjvJFP4fLb/a&#10;XnuiGvRuRIllBj06fPr+8fDl8PXw7fB5OP4wSiK1LlQYe+OufX8KuCXL9jU0CGGbCLn/nfQm6YCd&#10;kV2WeX+SWewi4fhxOp1NJ2gGx6vx2fhpmW0oWHUEOx/iSwGGpE1NPbqYydn2VYiYHkOPISlXAK2a&#10;S6V1PvjV8oX2ZMvQ8cns+XgySfUj5JcwbUlb09kY6/g7RZl/f6LwsLFNR60tZkgSJVE6sULca5Go&#10;tX0rJCqc1ci5eF9iN4b4TlCL4zBinRmQAiW29EBsD0lokaf/gfgTKOcHG094oyz4LEPus+subZfQ&#10;7HESPOS3lXDJm9vde+Zdb2BE56/gOM2suudjF5uQFp7hIEmVTb4j78XFJ5CN7J9remM/n3PU3Z/K&#10;4gcAAAD//wMAUEsDBBQABgAIAAAAIQBZowzs3QAAAAcBAAAPAAAAZHJzL2Rvd25yZXYueG1sTI9L&#10;a8MwEITvgf4HsYXeGrmPuInrdUgCDfRUqhR6VaytZWo9sOTY+fdVTs1pWGaY+bZcT6ZjJ+pD6yzC&#10;wzwDRrZ2qrUNwtfh7X4JLERpleycJYQzBVhXN7NSFsqN9pNOIjYsldhQSAQdoy84D7UmI8PcebLJ&#10;+3G9kTGdfcNVL8dUbjr+mGU5N7K1aUFLTztN9a8YDML4sd8JWmz3m/PkxeFd6MF/bxHvbqfNK7BI&#10;U/wPwwU/oUOVmI5usCqwDuEpX6UkwkuSi71YpU+OCPnyGXhV8mv+6g8AAP//AwBQSwECLQAUAAYA&#10;CAAAACEAtoM4kv4AAADhAQAAEwAAAAAAAAAAAAAAAAAAAAAAW0NvbnRlbnRfVHlwZXNdLnhtbFBL&#10;AQItABQABgAIAAAAIQA4/SH/1gAAAJQBAAALAAAAAAAAAAAAAAAAAC8BAABfcmVscy8ucmVsc1BL&#10;AQItABQABgAIAAAAIQBJRvLDIwIAAJwEAAAOAAAAAAAAAAAAAAAAAC4CAABkcnMvZTJvRG9jLnht&#10;bFBLAQItABQABgAIAAAAIQBZowzs3QAAAAcBAAAPAAAAAAAAAAAAAAAAAH0EAABkcnMvZG93bnJl&#10;di54bWxQSwUGAAAAAAQABADzAAAAhwUAAAAA&#10;" fillcolor="#69b36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3EBC5DB4" wp14:editId="5B63859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26" style="position:absolute;margin-left:18.45pt;margin-top:3.95pt;width:61.4pt;height:30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d1/AEAADsEAAAOAAAAZHJzL2Uyb0RvYy54bWysU81uEzEQviPxDpbvZDcNomWVTYWoygVK&#10;RYs4O147sWR7rLGbTW48A0/CBSHxFOGNGHs3KZRTERfLP/N9M9834/n51lm2URgN+JZPJzVnykvo&#10;jF+1/OPt5bMzzmISvhMWvGr5TkV+vnj6ZN6HRp3AGmynkBGJj00fWr5OKTRVFeVaOREnEJSnRw3o&#10;RKIjrqoORU/szlYndf2i6gG7gCBVjHR7MTzyReHXWsn0XuuoErMtp9pSWbGsy7xWi7loVijC2six&#10;DPEPVThhPCU9Ul2IJNgdmr+onJEIEXSaSHAVaG2kKhpIzbR+oOZmLYIqWsicGI42xf9HK68218hM&#10;R72bceaFox7tv/z8vP+2/77/sf86nWaL+hAbirwJ1zieIm3Zsn8HHQHEXYKifqvRZRdIF9sWk3dH&#10;k9U2MUmXp6cv6+fUCklPs7NZ3hNnJZoDOGBMbxQ4ljctR+phIRebtzENoYeQnMvDpbGW7kVjPetz&#10;vj+uidl6SpA15KoHNTHtrBowH5QmA0q5+SJKXC1fW2TDlNAYU7GHWSlkBMiBmtI+EjtCMlqV4Xwk&#10;/ggq+cGnI94ZD1iMLDoHdXm7hG5HrUIoo59x2bzb7SeBYXQ4UWuu4DBsonlg9BCbkR5eUae1KV24&#10;Jx/NpQktfRx/U/4Cv59L1P2fX/wCAAD//wMAUEsDBBQABgAIAAAAIQBlr7QL3AAAAAcBAAAPAAAA&#10;ZHJzL2Rvd25yZXYueG1sTI5BS8NAFITvgv9heYI3u7HVtI15KUUQwVur0By3u88kdPdtyG7T+O/d&#10;nvQ0DDPMfOVmclaMNITOM8LjLANBrL3puEH4+nx7WIEIUbFR1jMh/FCATXV7U6rC+AvvaNzHRqQR&#10;DoVCaGPsCymDbsmpMPM9ccq+/eBUTHZopBnUJY07K+dZlkunOk4PrerptSV92p8dwnas54e6eTe2&#10;/jg97Vod6kPUiPd30/YFRKQp/pXhip/QoUpMR39mE4RFWOTr1ERYJrnGz+sliCNCvlqArEr5n7/6&#10;BQAA//8DAFBLAQItABQABgAIAAAAIQC2gziS/gAAAOEBAAATAAAAAAAAAAAAAAAAAAAAAABbQ29u&#10;dGVudF9UeXBlc10ueG1sUEsBAi0AFAAGAAgAAAAhADj9If/WAAAAlAEAAAsAAAAAAAAAAAAAAAAA&#10;LwEAAF9yZWxzLy5yZWxzUEsBAi0AFAAGAAgAAAAhAFHuR3X8AQAAOwQAAA4AAAAAAAAAAAAAAAAA&#10;LgIAAGRycy9lMm9Eb2MueG1sUEsBAi0AFAAGAAgAAAAhAGWvtAvcAAAABwEAAA8AAAAAAAAAAAAA&#10;AAAAVgQAAGRycy9kb3ducmV2LnhtbFBLBQYAAAAABAAEAPMAAABfBQAAAAA=&#10;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ind w:left="57"/>
              <w:jc w:val="left"/>
              <w:textAlignment w:val="auto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8B46E0" w:rsidTr="000032F6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rPr>
                <w:noProof/>
                <w:lang w:eastAsia="ru-RU"/>
              </w:rPr>
              <w:drawing>
                <wp:inline distT="0" distB="0" distL="0" distR="0" wp14:anchorId="14093C2A" wp14:editId="4155DB38">
                  <wp:extent cx="848995" cy="436245"/>
                  <wp:effectExtent l="0" t="0" r="0" b="0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-6389" t="-12429" r="-6388" b="-12429"/>
                          <a:stretch/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textAlignment w:val="auto"/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ind w:left="57"/>
              <w:jc w:val="left"/>
              <w:textAlignment w:val="auto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8B46E0" w:rsidRPr="002707B8" w:rsidRDefault="008B46E0" w:rsidP="008B46E0">
      <w:pPr>
        <w:pStyle w:val="a8"/>
        <w:rPr>
          <w:color w:val="000000" w:themeColor="text1"/>
        </w:rPr>
      </w:pPr>
      <w:r w:rsidRPr="002707B8">
        <w:rPr>
          <w:color w:val="000000" w:themeColor="text1"/>
          <w:szCs w:val="28"/>
        </w:rPr>
        <w:lastRenderedPageBreak/>
        <w:t>Функциональн</w:t>
      </w:r>
      <w:r w:rsidRPr="002707B8">
        <w:rPr>
          <w:color w:val="000000" w:themeColor="text1"/>
        </w:rPr>
        <w:t>ое</w:t>
      </w:r>
      <w:r w:rsidRPr="002707B8">
        <w:rPr>
          <w:color w:val="000000" w:themeColor="text1"/>
          <w:szCs w:val="28"/>
        </w:rPr>
        <w:t xml:space="preserve"> зон</w:t>
      </w:r>
      <w:r w:rsidRPr="002707B8">
        <w:rPr>
          <w:color w:val="000000" w:themeColor="text1"/>
        </w:rPr>
        <w:t>ирование</w:t>
      </w:r>
      <w:r w:rsidRPr="002707B8">
        <w:rPr>
          <w:color w:val="000000" w:themeColor="text1"/>
          <w:szCs w:val="28"/>
        </w:rPr>
        <w:t xml:space="preserve"> </w:t>
      </w:r>
      <w:r w:rsidRPr="002707B8">
        <w:rPr>
          <w:rStyle w:val="-"/>
          <w:rFonts w:eastAsia="MS Mincho;ＭＳ 明朝"/>
          <w:bCs/>
          <w:color w:val="000000" w:themeColor="text1"/>
          <w:szCs w:val="28"/>
          <w:lang w:eastAsia="en-US"/>
        </w:rPr>
        <w:t>территории м</w:t>
      </w:r>
      <w:r w:rsidRPr="002707B8">
        <w:rPr>
          <w:rStyle w:val="-"/>
          <w:bCs/>
          <w:iCs/>
          <w:color w:val="000000" w:themeColor="text1"/>
          <w:spacing w:val="5"/>
          <w:szCs w:val="28"/>
          <w:lang w:eastAsia="en-US"/>
        </w:rPr>
        <w:t xml:space="preserve">униципального образования </w:t>
      </w:r>
      <w:r w:rsidRPr="002707B8">
        <w:rPr>
          <w:rStyle w:val="-"/>
          <w:bCs/>
          <w:iCs/>
          <w:color w:val="000000" w:themeColor="text1"/>
          <w:spacing w:val="5"/>
          <w:szCs w:val="28"/>
          <w:lang w:eastAsia="ar-SA"/>
        </w:rPr>
        <w:t>–</w:t>
      </w:r>
      <w:r w:rsidRPr="002707B8">
        <w:rPr>
          <w:rStyle w:val="-"/>
          <w:bCs/>
          <w:iCs/>
          <w:color w:val="000000" w:themeColor="text1"/>
          <w:spacing w:val="5"/>
          <w:szCs w:val="28"/>
          <w:lang w:eastAsia="en-US"/>
        </w:rPr>
        <w:t xml:space="preserve"> </w:t>
      </w:r>
      <w:proofErr w:type="spellStart"/>
      <w:r w:rsidRPr="002707B8">
        <w:rPr>
          <w:rStyle w:val="-"/>
          <w:bCs/>
          <w:iCs/>
          <w:color w:val="000000" w:themeColor="text1"/>
          <w:spacing w:val="5"/>
          <w:szCs w:val="28"/>
        </w:rPr>
        <w:t>Напольновское</w:t>
      </w:r>
      <w:proofErr w:type="spellEnd"/>
      <w:r w:rsidRPr="002707B8">
        <w:rPr>
          <w:rStyle w:val="-"/>
          <w:bCs/>
          <w:iCs/>
          <w:color w:val="000000" w:themeColor="text1"/>
          <w:spacing w:val="5"/>
          <w:szCs w:val="28"/>
        </w:rPr>
        <w:t xml:space="preserve"> сельское поселение </w:t>
      </w:r>
      <w:proofErr w:type="spellStart"/>
      <w:r w:rsidRPr="002707B8">
        <w:rPr>
          <w:rStyle w:val="-"/>
          <w:bCs/>
          <w:iCs/>
          <w:color w:val="000000" w:themeColor="text1"/>
          <w:spacing w:val="5"/>
          <w:szCs w:val="28"/>
        </w:rPr>
        <w:t>Сараевского</w:t>
      </w:r>
      <w:proofErr w:type="spellEnd"/>
      <w:r w:rsidRPr="002707B8">
        <w:rPr>
          <w:rStyle w:val="-"/>
          <w:bCs/>
          <w:iCs/>
          <w:color w:val="000000" w:themeColor="text1"/>
          <w:spacing w:val="5"/>
          <w:szCs w:val="28"/>
        </w:rPr>
        <w:t xml:space="preserve"> муниципального района</w:t>
      </w:r>
      <w:r w:rsidRPr="002707B8">
        <w:rPr>
          <w:rStyle w:val="-"/>
          <w:bCs/>
          <w:iCs/>
          <w:color w:val="000000" w:themeColor="text1"/>
          <w:spacing w:val="5"/>
          <w:szCs w:val="28"/>
          <w:lang w:eastAsia="en-US"/>
        </w:rPr>
        <w:t xml:space="preserve"> Рязанской области </w:t>
      </w:r>
      <w:r w:rsidRPr="002707B8">
        <w:rPr>
          <w:rStyle w:val="-"/>
          <w:bCs/>
          <w:iCs/>
          <w:color w:val="000000" w:themeColor="text1"/>
        </w:rPr>
        <w:t>отображено на карте функциональных зон.</w:t>
      </w:r>
    </w:p>
    <w:p w:rsidR="008B46E0" w:rsidRPr="002707B8" w:rsidRDefault="008B46E0" w:rsidP="008B46E0">
      <w:pPr>
        <w:pStyle w:val="a8"/>
        <w:numPr>
          <w:ilvl w:val="0"/>
          <w:numId w:val="9"/>
        </w:numPr>
        <w:ind w:firstLine="709"/>
        <w:rPr>
          <w:color w:val="000000" w:themeColor="text1"/>
        </w:rPr>
      </w:pPr>
      <w:r w:rsidRPr="002707B8">
        <w:rPr>
          <w:iCs/>
          <w:color w:val="000000" w:themeColor="text1"/>
          <w:szCs w:val="28"/>
          <w:lang w:eastAsia="ar-SA"/>
        </w:rPr>
        <w:t xml:space="preserve">Параметры функциональных зон </w:t>
      </w:r>
      <w:r w:rsidRPr="002707B8">
        <w:rPr>
          <w:iCs/>
          <w:color w:val="000000" w:themeColor="text1"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 w:rsidRPr="002707B8">
        <w:rPr>
          <w:iCs/>
          <w:color w:val="000000" w:themeColor="text1"/>
          <w:spacing w:val="5"/>
          <w:szCs w:val="28"/>
        </w:rPr>
        <w:t>Напольновское</w:t>
      </w:r>
      <w:proofErr w:type="spellEnd"/>
      <w:r w:rsidRPr="002707B8">
        <w:rPr>
          <w:iCs/>
          <w:color w:val="000000" w:themeColor="text1"/>
          <w:spacing w:val="5"/>
          <w:szCs w:val="28"/>
        </w:rPr>
        <w:t xml:space="preserve"> сельское поселение </w:t>
      </w:r>
      <w:proofErr w:type="spellStart"/>
      <w:r w:rsidRPr="002707B8">
        <w:rPr>
          <w:iCs/>
          <w:color w:val="000000" w:themeColor="text1"/>
          <w:spacing w:val="5"/>
          <w:szCs w:val="28"/>
        </w:rPr>
        <w:t>Сараевского</w:t>
      </w:r>
      <w:proofErr w:type="spellEnd"/>
      <w:r w:rsidRPr="002707B8">
        <w:rPr>
          <w:iCs/>
          <w:color w:val="000000" w:themeColor="text1"/>
          <w:spacing w:val="5"/>
          <w:szCs w:val="28"/>
        </w:rPr>
        <w:t xml:space="preserve"> муниципального района</w:t>
      </w:r>
      <w:r w:rsidRPr="002707B8">
        <w:rPr>
          <w:iCs/>
          <w:color w:val="000000" w:themeColor="text1"/>
          <w:spacing w:val="5"/>
          <w:szCs w:val="28"/>
          <w:lang w:eastAsia="ar-SA"/>
        </w:rPr>
        <w:t xml:space="preserve"> Рязанской области</w:t>
      </w:r>
      <w:r w:rsidRPr="002707B8">
        <w:rPr>
          <w:iCs/>
          <w:color w:val="000000" w:themeColor="text1"/>
          <w:szCs w:val="28"/>
        </w:rPr>
        <w:t xml:space="preserve"> </w:t>
      </w:r>
      <w:r w:rsidRPr="002707B8">
        <w:rPr>
          <w:rStyle w:val="-"/>
          <w:rFonts w:eastAsia="MS Mincho;ＭＳ 明朝"/>
          <w:bCs/>
          <w:iCs/>
          <w:color w:val="000000" w:themeColor="text1"/>
          <w:szCs w:val="28"/>
          <w:lang w:eastAsia="en-US"/>
        </w:rPr>
        <w:t>представлены</w:t>
      </w:r>
      <w:r w:rsidRPr="002707B8">
        <w:rPr>
          <w:iCs/>
          <w:color w:val="000000" w:themeColor="text1"/>
          <w:szCs w:val="28"/>
        </w:rPr>
        <w:t xml:space="preserve"> в таблице 2.2.</w:t>
      </w:r>
    </w:p>
    <w:p w:rsidR="008B46E0" w:rsidRPr="002707B8" w:rsidRDefault="008B46E0" w:rsidP="008B46E0">
      <w:pPr>
        <w:pStyle w:val="a8"/>
        <w:numPr>
          <w:ilvl w:val="0"/>
          <w:numId w:val="10"/>
        </w:numPr>
        <w:ind w:firstLine="709"/>
        <w:contextualSpacing/>
        <w:jc w:val="right"/>
        <w:rPr>
          <w:color w:val="000000" w:themeColor="text1"/>
        </w:rPr>
      </w:pPr>
      <w:r w:rsidRPr="002707B8">
        <w:rPr>
          <w:rStyle w:val="-"/>
          <w:rFonts w:eastAsia="Arial"/>
          <w:iCs/>
          <w:color w:val="000000" w:themeColor="text1"/>
          <w:spacing w:val="4"/>
          <w:szCs w:val="28"/>
          <w:shd w:val="clear" w:color="FFFFFF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8B46E0" w:rsidTr="000032F6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№</w:t>
            </w:r>
          </w:p>
          <w:p w:rsidR="008B46E0" w:rsidRDefault="008B46E0" w:rsidP="008B46E0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Наименование</w:t>
            </w:r>
          </w:p>
          <w:p w:rsidR="008B46E0" w:rsidRDefault="008B46E0" w:rsidP="008B46E0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Площадь,</w:t>
            </w:r>
          </w:p>
          <w:p w:rsidR="008B46E0" w:rsidRDefault="008B46E0" w:rsidP="008B46E0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E0" w:rsidRDefault="008B46E0" w:rsidP="008B46E0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numPr>
                <w:ilvl w:val="0"/>
                <w:numId w:val="9"/>
              </w:numPr>
              <w:ind w:left="28"/>
              <w:textAlignment w:val="auto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622,17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Застройка индивидуальными жилыми домами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3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3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8B46E0" w:rsidTr="000032F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4</w:t>
            </w:r>
          </w:p>
        </w:tc>
      </w:tr>
      <w:tr w:rsidR="008B46E0" w:rsidTr="000032F6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0,26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582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3.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0,17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ind w:left="57"/>
              <w:jc w:val="left"/>
            </w:pPr>
            <w:r>
              <w:t>Зона инженерной 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1,41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widowControl w:val="0"/>
              <w:suppressLineNumbers/>
              <w:spacing w:before="0" w:after="0"/>
              <w:ind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10001,49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276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6.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widowControl w:val="0"/>
              <w:spacing w:before="0" w:after="0"/>
              <w:ind w:right="113"/>
              <w:jc w:val="both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2,43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24,18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8.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8"/>
              <w:widowControl w:val="0"/>
              <w:suppressLineNumbers/>
              <w:tabs>
                <w:tab w:val="left" w:pos="680"/>
              </w:tabs>
              <w:ind w:left="57" w:right="57" w:firstLine="0"/>
              <w:jc w:val="left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1,74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9.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0,96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f"/>
              <w:widowControl w:val="0"/>
            </w:pPr>
            <w:r>
              <w:t>-</w:t>
            </w:r>
          </w:p>
        </w:tc>
      </w:tr>
      <w:tr w:rsidR="008B46E0" w:rsidTr="000032F6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</w:t>
            </w:r>
            <w:r>
              <w:rPr>
                <w:sz w:val="24"/>
              </w:rPr>
              <w:lastRenderedPageBreak/>
              <w:t>помещений выше наиболее низкой планировочной отметки земли.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</w:pPr>
            <w:r>
              <w:rPr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8B46E0" w:rsidRDefault="008B46E0" w:rsidP="008B46E0">
            <w:pPr>
              <w:pStyle w:val="a8"/>
              <w:widowControl w:val="0"/>
              <w:numPr>
                <w:ilvl w:val="0"/>
                <w:numId w:val="9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8B46E0" w:rsidRDefault="008B46E0" w:rsidP="008B46E0">
      <w:pPr>
        <w:pStyle w:val="a8"/>
        <w:suppressLineNumbers/>
        <w:contextualSpacing/>
        <w:rPr>
          <w:sz w:val="32"/>
          <w:szCs w:val="32"/>
        </w:rPr>
      </w:pPr>
    </w:p>
    <w:p w:rsidR="008B46E0" w:rsidRPr="002707B8" w:rsidRDefault="008B46E0" w:rsidP="008B46E0">
      <w:pPr>
        <w:pStyle w:val="a8"/>
        <w:suppressLineNumbers/>
        <w:contextualSpacing/>
        <w:rPr>
          <w:color w:val="000000" w:themeColor="text1"/>
          <w:highlight w:val="white"/>
        </w:rPr>
      </w:pPr>
      <w:r w:rsidRPr="002707B8">
        <w:rPr>
          <w:rStyle w:val="-"/>
          <w:iCs/>
          <w:color w:val="000000" w:themeColor="text1"/>
          <w:szCs w:val="28"/>
          <w:highlight w:val="white"/>
          <w:shd w:val="clear" w:color="FFFFFF" w:fill="FFFFFF"/>
        </w:rPr>
        <w:t xml:space="preserve">На территории </w:t>
      </w:r>
      <w:r w:rsidRPr="002707B8">
        <w:rPr>
          <w:rStyle w:val="-"/>
          <w:rFonts w:eastAsia="MS Mincho;ＭＳ 明朝"/>
          <w:bCs/>
          <w:iCs/>
          <w:color w:val="000000" w:themeColor="text1"/>
          <w:szCs w:val="28"/>
          <w:highlight w:val="white"/>
          <w:shd w:val="clear" w:color="FFFFFF" w:fill="FFFFFF"/>
          <w:lang w:eastAsia="en-US"/>
        </w:rPr>
        <w:t>м</w:t>
      </w:r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  <w:lang w:eastAsia="en-US"/>
        </w:rPr>
        <w:t xml:space="preserve">униципального образования </w:t>
      </w:r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  <w:lang w:eastAsia="ar-SA"/>
        </w:rPr>
        <w:t>-</w:t>
      </w:r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  <w:lang w:eastAsia="en-US"/>
        </w:rPr>
        <w:t xml:space="preserve"> </w:t>
      </w:r>
      <w:proofErr w:type="spellStart"/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</w:rPr>
        <w:t>Напольновское</w:t>
      </w:r>
      <w:proofErr w:type="spellEnd"/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</w:rPr>
        <w:t xml:space="preserve"> сельское поселение </w:t>
      </w:r>
      <w:proofErr w:type="spellStart"/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</w:rPr>
        <w:t>Сараевского</w:t>
      </w:r>
      <w:proofErr w:type="spellEnd"/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</w:rPr>
        <w:t xml:space="preserve"> муниципального района</w:t>
      </w:r>
      <w:r w:rsidRPr="002707B8">
        <w:rPr>
          <w:rStyle w:val="-"/>
          <w:bCs/>
          <w:iCs/>
          <w:color w:val="000000" w:themeColor="text1"/>
          <w:spacing w:val="5"/>
          <w:szCs w:val="28"/>
          <w:highlight w:val="white"/>
          <w:lang w:eastAsia="en-US"/>
        </w:rPr>
        <w:t xml:space="preserve"> Рязанской области</w:t>
      </w:r>
      <w:r w:rsidRPr="002707B8">
        <w:rPr>
          <w:rStyle w:val="-"/>
          <w:iCs/>
          <w:color w:val="000000" w:themeColor="text1"/>
          <w:szCs w:val="28"/>
          <w:highlight w:val="white"/>
          <w:shd w:val="clear" w:color="FFFFFF" w:fill="FFFFFF"/>
        </w:rPr>
        <w:t xml:space="preserve"> не планируется размещение объектов федерального и регионального значения, объектов местного значения.</w:t>
      </w:r>
    </w:p>
    <w:p w:rsidR="00027B1D" w:rsidRPr="002707B8" w:rsidRDefault="00027B1D" w:rsidP="008B46E0">
      <w:pPr>
        <w:rPr>
          <w:color w:val="000000" w:themeColor="text1"/>
        </w:rPr>
      </w:pPr>
    </w:p>
    <w:p w:rsidR="008B46E0" w:rsidRPr="008B46E0" w:rsidRDefault="008B46E0"/>
    <w:sectPr w:rsidR="008B46E0" w:rsidRPr="008B46E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BF" w:rsidRDefault="00E230BF">
      <w:pPr>
        <w:spacing w:before="0" w:after="0"/>
      </w:pPr>
      <w:r>
        <w:separator/>
      </w:r>
    </w:p>
  </w:endnote>
  <w:endnote w:type="continuationSeparator" w:id="0">
    <w:p w:rsidR="00E230BF" w:rsidRDefault="00E23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charset w:val="00"/>
    <w:family w:val="auto"/>
    <w:pitch w:val="default"/>
  </w:font>
  <w:font w:name="Liberation Mono">
    <w:altName w:val="Courier"/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0" w:rsidRDefault="008B46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0" w:rsidRDefault="008B46E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027B1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027B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BF" w:rsidRDefault="00E230BF">
      <w:pPr>
        <w:spacing w:before="0" w:after="0"/>
      </w:pPr>
      <w:r>
        <w:separator/>
      </w:r>
    </w:p>
  </w:footnote>
  <w:footnote w:type="continuationSeparator" w:id="0">
    <w:p w:rsidR="00E230BF" w:rsidRDefault="00E23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0" w:rsidRDefault="008B46E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0" w:rsidRDefault="008B46E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4B421B">
    <w:pPr>
      <w:pStyle w:val="af2"/>
    </w:pPr>
    <w:r>
      <w:fldChar w:fldCharType="begin"/>
    </w:r>
    <w:r>
      <w:instrText>PAGE</w:instrText>
    </w:r>
    <w:r>
      <w:fldChar w:fldCharType="separate"/>
    </w:r>
    <w:r w:rsidR="00456DD4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1D" w:rsidRDefault="004B421B">
    <w:pPr>
      <w:pStyle w:val="af2"/>
    </w:pPr>
    <w:r>
      <w:fldChar w:fldCharType="begin"/>
    </w:r>
    <w:r>
      <w:instrText>PAGE</w:instrText>
    </w:r>
    <w:r>
      <w:fldChar w:fldCharType="separate"/>
    </w:r>
    <w:r w:rsidR="00456DD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61FB"/>
    <w:multiLevelType w:val="hybridMultilevel"/>
    <w:tmpl w:val="2898BC8C"/>
    <w:lvl w:ilvl="0" w:tplc="E6E0C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B0C04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D0E4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36BA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E8E2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EA5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CA7D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2904A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28C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9A1F2A"/>
    <w:multiLevelType w:val="multilevel"/>
    <w:tmpl w:val="9FB45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FB0C48"/>
    <w:multiLevelType w:val="hybridMultilevel"/>
    <w:tmpl w:val="A8C2AD4C"/>
    <w:lvl w:ilvl="0" w:tplc="D012E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849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B4C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7C90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EE4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D627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416BC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048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AE9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84204A"/>
    <w:multiLevelType w:val="multilevel"/>
    <w:tmpl w:val="D500F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B36BB"/>
    <w:multiLevelType w:val="multilevel"/>
    <w:tmpl w:val="C652C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11C573F"/>
    <w:multiLevelType w:val="multilevel"/>
    <w:tmpl w:val="9DB6F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21B4D8B"/>
    <w:multiLevelType w:val="multilevel"/>
    <w:tmpl w:val="1318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8F564A"/>
    <w:multiLevelType w:val="multilevel"/>
    <w:tmpl w:val="36FEF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6CF063C"/>
    <w:multiLevelType w:val="hybridMultilevel"/>
    <w:tmpl w:val="B5D41606"/>
    <w:lvl w:ilvl="0" w:tplc="42BEC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D67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B20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A4B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6A31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AC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04E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10F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E44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DE90192"/>
    <w:multiLevelType w:val="multilevel"/>
    <w:tmpl w:val="FF02A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E2A3F7A"/>
    <w:multiLevelType w:val="hybridMultilevel"/>
    <w:tmpl w:val="B9822CC4"/>
    <w:lvl w:ilvl="0" w:tplc="AA3EA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708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989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97809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B0C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805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701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A83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32E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7B1D"/>
    <w:rsid w:val="00027B1D"/>
    <w:rsid w:val="002707B8"/>
    <w:rsid w:val="002F5E83"/>
    <w:rsid w:val="00456DD4"/>
    <w:rsid w:val="004B421B"/>
    <w:rsid w:val="005167A0"/>
    <w:rsid w:val="0058669E"/>
    <w:rsid w:val="008B46E0"/>
    <w:rsid w:val="00E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link w:val="ae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  <w:link w:val="af3"/>
    <w:uiPriority w:val="99"/>
  </w:style>
  <w:style w:type="paragraph" w:styleId="af4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5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6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15">
    <w:name w:val="Гиперссылка1"/>
    <w:rsid w:val="002F5E83"/>
    <w:rPr>
      <w:color w:val="0563C1"/>
      <w:u w:val="single"/>
    </w:rPr>
  </w:style>
  <w:style w:type="character" w:customStyle="1" w:styleId="af3">
    <w:name w:val="Верхний колонтитул Знак"/>
    <w:basedOn w:val="a0"/>
    <w:link w:val="af2"/>
    <w:uiPriority w:val="99"/>
    <w:rsid w:val="008B46E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e">
    <w:name w:val="Нижний колонтитул Знак"/>
    <w:link w:val="ad"/>
    <w:rsid w:val="008B46E0"/>
    <w:rPr>
      <w:rFonts w:ascii="Times New Roman" w:eastAsia="Times New Roman" w:hAnsi="Times New Roman" w:cs="Times New Roman"/>
      <w:color w:val="808080"/>
      <w:kern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link w:val="ae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  <w:link w:val="af3"/>
    <w:uiPriority w:val="99"/>
  </w:style>
  <w:style w:type="paragraph" w:styleId="af4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5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6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15">
    <w:name w:val="Гиперссылка1"/>
    <w:rsid w:val="002F5E83"/>
    <w:rPr>
      <w:color w:val="0563C1"/>
      <w:u w:val="single"/>
    </w:rPr>
  </w:style>
  <w:style w:type="character" w:customStyle="1" w:styleId="af3">
    <w:name w:val="Верхний колонтитул Знак"/>
    <w:basedOn w:val="a0"/>
    <w:link w:val="af2"/>
    <w:uiPriority w:val="99"/>
    <w:rsid w:val="008B46E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e">
    <w:name w:val="Нижний колонтитул Знак"/>
    <w:link w:val="ad"/>
    <w:rsid w:val="008B46E0"/>
    <w:rPr>
      <w:rFonts w:ascii="Times New Roman" w:eastAsia="Times New Roman" w:hAnsi="Times New Roman" w:cs="Times New Roman"/>
      <w:color w:val="808080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498</cp:revision>
  <cp:lastPrinted>2025-04-15T07:42:00Z</cp:lastPrinted>
  <dcterms:created xsi:type="dcterms:W3CDTF">2024-01-19T12:41:00Z</dcterms:created>
  <dcterms:modified xsi:type="dcterms:W3CDTF">2025-04-15T07:42:00Z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