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A1" w:rsidRDefault="00A60C9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3A1" w:rsidRDefault="00A60C9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F73A1" w:rsidRDefault="00A60C9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F73A1" w:rsidRDefault="001F73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F73A1" w:rsidRDefault="001F73A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F73A1" w:rsidRDefault="00A60C9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F73A1" w:rsidRDefault="001F73A1">
      <w:pPr>
        <w:tabs>
          <w:tab w:val="left" w:pos="709"/>
        </w:tabs>
        <w:jc w:val="center"/>
        <w:rPr>
          <w:sz w:val="28"/>
        </w:rPr>
      </w:pPr>
    </w:p>
    <w:p w:rsidR="001F73A1" w:rsidRDefault="001F73A1">
      <w:pPr>
        <w:tabs>
          <w:tab w:val="left" w:pos="709"/>
        </w:tabs>
        <w:jc w:val="center"/>
        <w:rPr>
          <w:sz w:val="28"/>
        </w:rPr>
      </w:pPr>
    </w:p>
    <w:p w:rsidR="001F73A1" w:rsidRDefault="00A60C9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FD7295">
        <w:rPr>
          <w:sz w:val="28"/>
        </w:rPr>
        <w:t xml:space="preserve"> 28</w:t>
      </w:r>
      <w:proofErr w:type="gramEnd"/>
      <w:r w:rsidR="00FD7295">
        <w:rPr>
          <w:sz w:val="28"/>
        </w:rPr>
        <w:t xml:space="preserve"> </w:t>
      </w:r>
      <w:r>
        <w:rPr>
          <w:sz w:val="28"/>
        </w:rPr>
        <w:t>»</w:t>
      </w:r>
      <w:r w:rsidR="00FD729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FD7295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FD7295">
        <w:rPr>
          <w:sz w:val="28"/>
        </w:rPr>
        <w:t>233-п</w:t>
      </w:r>
    </w:p>
    <w:p w:rsidR="001F73A1" w:rsidRDefault="001F73A1">
      <w:pPr>
        <w:tabs>
          <w:tab w:val="left" w:pos="709"/>
        </w:tabs>
        <w:jc w:val="both"/>
        <w:rPr>
          <w:sz w:val="28"/>
        </w:rPr>
      </w:pPr>
    </w:p>
    <w:p w:rsidR="001F73A1" w:rsidRDefault="001F73A1">
      <w:pPr>
        <w:tabs>
          <w:tab w:val="left" w:pos="709"/>
        </w:tabs>
        <w:jc w:val="both"/>
        <w:rPr>
          <w:sz w:val="28"/>
        </w:rPr>
      </w:pPr>
    </w:p>
    <w:p w:rsidR="001F73A1" w:rsidRDefault="00A60C91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Алешинского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Журавинского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сельских округов Ряжск</w:t>
      </w:r>
      <w:r>
        <w:rPr>
          <w:rFonts w:ascii="Times New Roman" w:hAnsi="Times New Roman"/>
          <w:color w:val="auto"/>
          <w:sz w:val="28"/>
          <w:szCs w:val="28"/>
        </w:rPr>
        <w:t xml:space="preserve">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1F73A1" w:rsidRDefault="001F73A1">
      <w:pPr>
        <w:tabs>
          <w:tab w:val="left" w:pos="709"/>
        </w:tabs>
        <w:jc w:val="both"/>
        <w:rPr>
          <w:color w:val="auto"/>
          <w:sz w:val="28"/>
        </w:rPr>
      </w:pPr>
    </w:p>
    <w:p w:rsidR="001F73A1" w:rsidRDefault="00A60C9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 04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.03.2025</w:t>
        </w:r>
      </w:hyperlink>
      <w:r>
        <w:rPr>
          <w:sz w:val="28"/>
        </w:rPr>
        <w:t xml:space="preserve"> № исх01-12/2304/6/24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</w:t>
      </w:r>
      <w:r>
        <w:rPr>
          <w:color w:val="auto"/>
          <w:sz w:val="28"/>
          <w:szCs w:val="28"/>
        </w:rPr>
        <w:t>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</w:t>
      </w:r>
      <w:r>
        <w:rPr>
          <w:color w:val="auto"/>
          <w:sz w:val="28"/>
          <w:szCs w:val="28"/>
        </w:rPr>
        <w:t xml:space="preserve">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</w:rPr>
        <w:t>приказом главного управ</w:t>
      </w:r>
      <w:r>
        <w:rPr>
          <w:color w:val="auto"/>
          <w:sz w:val="28"/>
        </w:rPr>
        <w:t>ления архитектуры и градостроительства Рязанской области от 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000000" w:themeColor="text1"/>
          <w:sz w:val="28"/>
          <w:szCs w:val="28"/>
        </w:rPr>
        <w:t xml:space="preserve">Ряжский муниципальный округ Рязанской области применительно к территориям города Ряжск с прилегающей территорией, </w:t>
      </w:r>
      <w:proofErr w:type="spellStart"/>
      <w:r>
        <w:rPr>
          <w:color w:val="000000" w:themeColor="text1"/>
          <w:sz w:val="28"/>
          <w:szCs w:val="28"/>
        </w:rPr>
        <w:t>Алешинского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Журавинского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Ряжского района </w:t>
      </w:r>
      <w:r>
        <w:rPr>
          <w:color w:val="000000" w:themeColor="text1"/>
          <w:sz w:val="28"/>
          <w:szCs w:val="28"/>
        </w:rPr>
        <w:br/>
        <w:t>Рязанской облас</w:t>
      </w:r>
      <w:r>
        <w:rPr>
          <w:color w:val="000000" w:themeColor="text1"/>
          <w:sz w:val="28"/>
          <w:szCs w:val="28"/>
        </w:rPr>
        <w:t>ти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утвержденные постановлением главного управления архитектуры и градостроительства Рязанской области </w:t>
      </w:r>
      <w:r>
        <w:rPr>
          <w:sz w:val="28"/>
          <w:highlight w:val="white"/>
        </w:rPr>
        <w:t xml:space="preserve">от 29.10.2024 № 612-п </w:t>
      </w:r>
      <w:r>
        <w:rPr>
          <w:sz w:val="28"/>
          <w:highlight w:val="white"/>
        </w:rPr>
        <w:br/>
        <w:t xml:space="preserve">«Об утверждении правил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Ряжский муниципальный округ Рязанской области при</w:t>
      </w:r>
      <w:r>
        <w:rPr>
          <w:color w:val="auto"/>
          <w:sz w:val="28"/>
          <w:szCs w:val="28"/>
        </w:rPr>
        <w:t xml:space="preserve">менительно к территориям города Ряжск с прилегающей территорией, </w:t>
      </w:r>
      <w:proofErr w:type="spellStart"/>
      <w:r>
        <w:rPr>
          <w:color w:val="auto"/>
          <w:sz w:val="28"/>
          <w:szCs w:val="28"/>
        </w:rPr>
        <w:t>Алешинского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и </w:t>
      </w:r>
      <w:proofErr w:type="spellStart"/>
      <w:r>
        <w:rPr>
          <w:color w:val="auto"/>
          <w:sz w:val="28"/>
          <w:szCs w:val="28"/>
        </w:rPr>
        <w:t>Журавинского</w:t>
      </w:r>
      <w:proofErr w:type="spellEnd"/>
      <w:r>
        <w:rPr>
          <w:color w:val="auto"/>
          <w:sz w:val="28"/>
          <w:szCs w:val="28"/>
        </w:rPr>
        <w:t xml:space="preserve"> сельских округов Ряжского района Рязанской области</w:t>
      </w:r>
      <w:r>
        <w:rPr>
          <w:sz w:val="28"/>
          <w:highlight w:val="white"/>
        </w:rPr>
        <w:t xml:space="preserve">»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lastRenderedPageBreak/>
        <w:t xml:space="preserve">(в </w:t>
      </w:r>
      <w:r>
        <w:rPr>
          <w:sz w:val="28"/>
          <w:highlight w:val="white"/>
        </w:rPr>
        <w:t xml:space="preserve">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23.01.2025 </w:t>
      </w:r>
      <w:r>
        <w:rPr>
          <w:sz w:val="28"/>
          <w:highlight w:val="white"/>
        </w:rPr>
        <w:br/>
        <w:t>№ 65-п</w:t>
      </w:r>
      <w:r>
        <w:rPr>
          <w:sz w:val="28"/>
        </w:rPr>
        <w:t>, от 17.02.2025 № 117-п)</w:t>
      </w:r>
      <w:r>
        <w:rPr>
          <w:sz w:val="28"/>
          <w:highlight w:val="white"/>
        </w:rPr>
        <w:t>:</w:t>
      </w:r>
    </w:p>
    <w:p w:rsidR="001F73A1" w:rsidRDefault="00A60C91">
      <w:pPr>
        <w:pStyle w:val="aa"/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</w:t>
      </w:r>
      <w:r>
        <w:rPr>
          <w:color w:val="000000" w:themeColor="text1"/>
          <w:sz w:val="28"/>
        </w:rPr>
        <w:t xml:space="preserve">риложении № 2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</w:t>
      </w:r>
      <w:r>
        <w:rPr>
          <w:color w:val="000000" w:themeColor="text1"/>
          <w:sz w:val="28"/>
        </w:rPr>
        <w:t>территориальной зоны</w:t>
      </w:r>
      <w:r>
        <w:rPr>
          <w:color w:val="000000" w:themeColor="text1"/>
          <w:sz w:val="28"/>
        </w:rPr>
        <w:t xml:space="preserve"> «1.1 Зона застройки индивидуальными жилыми домами (населенный пункт г. Ряжск)»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редакции согласно приложению № 1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7"/>
        </w:rPr>
        <w:t>к настоящему постановлен</w:t>
      </w:r>
      <w:r>
        <w:rPr>
          <w:color w:val="000000" w:themeColor="text1"/>
          <w:sz w:val="28"/>
          <w:szCs w:val="28"/>
        </w:rPr>
        <w:t>ию</w:t>
      </w:r>
      <w:r>
        <w:rPr>
          <w:color w:val="000000" w:themeColor="text1"/>
          <w:sz w:val="28"/>
          <w:szCs w:val="28"/>
        </w:rPr>
        <w:t>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«3.1 Производственная зона (населенный пункт г. Ряжск)»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Ряжский муниципальный округ Рязанской области </w:t>
      </w:r>
      <w:r>
        <w:rPr>
          <w:color w:val="auto"/>
          <w:sz w:val="28"/>
          <w:szCs w:val="28"/>
        </w:rPr>
        <w:t xml:space="preserve">применительно к территориям города Ряжск с прилегающей территорией, </w:t>
      </w:r>
      <w:proofErr w:type="spellStart"/>
      <w:r>
        <w:rPr>
          <w:color w:val="auto"/>
          <w:sz w:val="28"/>
          <w:szCs w:val="28"/>
        </w:rPr>
        <w:t>Алешинского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и </w:t>
      </w:r>
      <w:proofErr w:type="spellStart"/>
      <w:r>
        <w:rPr>
          <w:color w:val="auto"/>
          <w:sz w:val="28"/>
          <w:szCs w:val="28"/>
        </w:rPr>
        <w:t>Журавинского</w:t>
      </w:r>
      <w:proofErr w:type="spellEnd"/>
      <w:r>
        <w:rPr>
          <w:color w:val="auto"/>
          <w:sz w:val="28"/>
          <w:szCs w:val="28"/>
        </w:rPr>
        <w:t xml:space="preserve"> сельских округов Ряжского района Рязанской области </w:t>
      </w:r>
      <w:r>
        <w:rPr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>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1F73A1" w:rsidRDefault="00A60C9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F73A1" w:rsidRDefault="00A60C91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Ряжского муниципального округа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1F73A1" w:rsidRDefault="00A60C91" w:rsidP="00A60C91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</w:t>
      </w:r>
      <w:r>
        <w:rPr>
          <w:rFonts w:eastAsia="NSimSun" w:cs="Arial"/>
          <w:color w:val="auto"/>
          <w:sz w:val="28"/>
          <w:szCs w:val="28"/>
        </w:rPr>
        <w:t xml:space="preserve">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1F73A1" w:rsidRDefault="001F73A1">
      <w:pPr>
        <w:widowControl w:val="0"/>
        <w:ind w:firstLine="850"/>
        <w:jc w:val="both"/>
        <w:rPr>
          <w:color w:val="auto"/>
          <w:sz w:val="28"/>
        </w:rPr>
      </w:pPr>
    </w:p>
    <w:p w:rsidR="001F73A1" w:rsidRDefault="001F73A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1F73A1" w:rsidRDefault="00A60C91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1F73A1" w:rsidRDefault="001F73A1">
      <w:pPr>
        <w:tabs>
          <w:tab w:val="left" w:pos="709"/>
        </w:tabs>
        <w:jc w:val="both"/>
        <w:rPr>
          <w:color w:val="auto"/>
          <w:sz w:val="28"/>
        </w:rPr>
      </w:pPr>
    </w:p>
    <w:sectPr w:rsidR="001F73A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91" w:rsidRDefault="00A60C91">
      <w:r>
        <w:separator/>
      </w:r>
    </w:p>
  </w:endnote>
  <w:endnote w:type="continuationSeparator" w:id="0">
    <w:p w:rsidR="00A60C91" w:rsidRDefault="00A6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91" w:rsidRDefault="00A60C91">
      <w:r>
        <w:separator/>
      </w:r>
    </w:p>
  </w:footnote>
  <w:footnote w:type="continuationSeparator" w:id="0">
    <w:p w:rsidR="00A60C91" w:rsidRDefault="00A6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A1" w:rsidRDefault="00A60C91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1F73A1" w:rsidRDefault="001F73A1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D4393"/>
    <w:multiLevelType w:val="multilevel"/>
    <w:tmpl w:val="D6BEC0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4C983396"/>
    <w:multiLevelType w:val="hybridMultilevel"/>
    <w:tmpl w:val="8E3AB3D4"/>
    <w:lvl w:ilvl="0" w:tplc="3A9AB49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AEF2EE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D387E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32412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8E7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10E9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EC3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740E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B2C6D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A1"/>
    <w:rsid w:val="001F73A1"/>
    <w:rsid w:val="00A60C91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ED9B"/>
  <w15:docId w15:val="{B58C301E-0ACB-46C9-9574-44ABA52F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207</cp:revision>
  <dcterms:created xsi:type="dcterms:W3CDTF">2025-03-28T10:15:00Z</dcterms:created>
  <dcterms:modified xsi:type="dcterms:W3CDTF">2025-03-28T10:25:00Z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