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6" w:rsidRDefault="0055233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816" w:rsidRDefault="0055233E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67816" w:rsidRDefault="0055233E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67816" w:rsidRDefault="00267816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267816" w:rsidRDefault="00267816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267816" w:rsidRDefault="0055233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67816" w:rsidRDefault="00267816">
      <w:pPr>
        <w:tabs>
          <w:tab w:val="left" w:pos="709"/>
        </w:tabs>
        <w:jc w:val="center"/>
        <w:rPr>
          <w:sz w:val="28"/>
        </w:rPr>
      </w:pPr>
    </w:p>
    <w:p w:rsidR="00267816" w:rsidRDefault="00267816">
      <w:pPr>
        <w:tabs>
          <w:tab w:val="left" w:pos="709"/>
        </w:tabs>
        <w:jc w:val="center"/>
        <w:rPr>
          <w:sz w:val="28"/>
        </w:rPr>
      </w:pPr>
    </w:p>
    <w:p w:rsidR="00267816" w:rsidRDefault="0055233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94F18">
        <w:rPr>
          <w:sz w:val="28"/>
        </w:rPr>
        <w:t xml:space="preserve"> 02 </w:t>
      </w:r>
      <w:r>
        <w:rPr>
          <w:sz w:val="28"/>
        </w:rPr>
        <w:t>»</w:t>
      </w:r>
      <w:r w:rsidR="00694F1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</w:t>
      </w:r>
      <w:r w:rsidR="00694F18">
        <w:rPr>
          <w:sz w:val="28"/>
        </w:rPr>
        <w:t xml:space="preserve">                     </w:t>
      </w:r>
      <w:r>
        <w:rPr>
          <w:sz w:val="28"/>
        </w:rPr>
        <w:t xml:space="preserve">   № </w:t>
      </w:r>
      <w:r w:rsidR="00694F18">
        <w:rPr>
          <w:sz w:val="28"/>
        </w:rPr>
        <w:t>241-п</w:t>
      </w:r>
    </w:p>
    <w:p w:rsidR="00267816" w:rsidRDefault="00267816">
      <w:pPr>
        <w:tabs>
          <w:tab w:val="left" w:pos="709"/>
        </w:tabs>
        <w:jc w:val="both"/>
        <w:rPr>
          <w:sz w:val="28"/>
        </w:rPr>
      </w:pPr>
    </w:p>
    <w:p w:rsidR="00267816" w:rsidRDefault="00267816">
      <w:pPr>
        <w:tabs>
          <w:tab w:val="left" w:pos="709"/>
        </w:tabs>
        <w:jc w:val="both"/>
        <w:rPr>
          <w:color w:val="auto"/>
          <w:sz w:val="28"/>
        </w:rPr>
      </w:pPr>
    </w:p>
    <w:p w:rsidR="00267816" w:rsidRDefault="0055233E">
      <w:pPr>
        <w:pStyle w:val="ConsPlusNormal1"/>
        <w:widowControl w:val="0"/>
        <w:jc w:val="center"/>
        <w:rPr>
          <w:rFonts w:ascii="Times New Roman" w:hAnsi="Times New Roman" w:cs="Times New Roman"/>
          <w:color w:val="FF0000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Ненашкинское сельс</w:t>
      </w:r>
      <w:r>
        <w:rPr>
          <w:rFonts w:ascii="Times New Roman" w:eastAsia="Times New Roman" w:hAnsi="Times New Roman" w:cs="Times New Roman"/>
          <w:sz w:val="28"/>
          <w:szCs w:val="28"/>
        </w:rPr>
        <w:t>кое поселение Клепиковского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bookmarkEnd w:id="0"/>
    <w:p w:rsidR="00267816" w:rsidRDefault="00267816">
      <w:pPr>
        <w:tabs>
          <w:tab w:val="left" w:pos="709"/>
        </w:tabs>
        <w:jc w:val="center"/>
        <w:rPr>
          <w:color w:val="auto"/>
          <w:sz w:val="28"/>
        </w:rPr>
      </w:pPr>
    </w:p>
    <w:p w:rsidR="00267816" w:rsidRDefault="0055233E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</w:t>
      </w:r>
      <w:r>
        <w:rPr>
          <w:color w:val="auto"/>
          <w:sz w:val="28"/>
          <w:szCs w:val="28"/>
        </w:rPr>
        <w:t>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color w:val="auto"/>
          <w:sz w:val="28"/>
          <w:szCs w:val="28"/>
        </w:rPr>
        <w:t>ти Рязанской области»,</w:t>
      </w:r>
      <w:r>
        <w:rPr>
          <w:color w:val="auto"/>
          <w:sz w:val="28"/>
        </w:rPr>
        <w:t xml:space="preserve"> 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</w:t>
      </w:r>
      <w:r>
        <w:rPr>
          <w:sz w:val="28"/>
          <w:highlight w:val="white"/>
        </w:rPr>
        <w:t xml:space="preserve"> Федерации»</w:t>
      </w:r>
      <w:r>
        <w:rPr>
          <w:color w:val="auto"/>
          <w:sz w:val="28"/>
          <w:szCs w:val="28"/>
        </w:rPr>
        <w:t xml:space="preserve">,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</w:t>
      </w:r>
      <w:r>
        <w:rPr>
          <w:color w:val="auto"/>
          <w:sz w:val="28"/>
          <w:szCs w:val="28"/>
          <w:highlight w:val="white"/>
        </w:rPr>
        <w:t xml:space="preserve">рхитектуры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Внести изменение в генеральный план муниципального образования – </w:t>
      </w:r>
      <w:r>
        <w:rPr>
          <w:color w:val="auto"/>
          <w:sz w:val="28"/>
          <w:szCs w:val="28"/>
        </w:rPr>
        <w:t>Ненашкинское сельское</w:t>
      </w:r>
      <w:r>
        <w:rPr>
          <w:sz w:val="28"/>
          <w:szCs w:val="28"/>
        </w:rPr>
        <w:t xml:space="preserve"> поселение Клепиковского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области, утвержденный решением Совета депутатов муниципального образования – Ненашкинское</w:t>
      </w:r>
      <w:r>
        <w:rPr>
          <w:sz w:val="28"/>
          <w:szCs w:val="28"/>
        </w:rPr>
        <w:t xml:space="preserve"> сельское поселение Клеп</w:t>
      </w:r>
      <w:r>
        <w:rPr>
          <w:sz w:val="28"/>
          <w:szCs w:val="28"/>
        </w:rPr>
        <w:t>иковского</w:t>
      </w:r>
      <w:r>
        <w:rPr>
          <w:color w:val="auto"/>
          <w:sz w:val="28"/>
          <w:szCs w:val="28"/>
        </w:rPr>
        <w:t xml:space="preserve"> муниципального района от 27.0</w:t>
      </w:r>
      <w:r w:rsidRPr="00694F1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.2014 № </w:t>
      </w:r>
      <w:r w:rsidRPr="00694F1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«Об утверждении Генерального плана муниципального образования – Ненашкинское</w:t>
      </w:r>
      <w:r>
        <w:rPr>
          <w:sz w:val="28"/>
          <w:szCs w:val="28"/>
        </w:rPr>
        <w:t xml:space="preserve"> сельское поселение Клепиковского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auto"/>
          <w:sz w:val="28"/>
          <w:szCs w:val="28"/>
        </w:rPr>
        <w:t>муниципального района»</w:t>
      </w:r>
      <w:r>
        <w:rPr>
          <w:color w:val="000000" w:themeColor="text1"/>
          <w:sz w:val="28"/>
          <w:szCs w:val="28"/>
        </w:rPr>
        <w:t>, дополнив приложением согласно приложению к настоящему постановлению.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</w:t>
      </w:r>
      <w:r>
        <w:rPr>
          <w:color w:val="000000" w:themeColor="text1"/>
          <w:sz w:val="28"/>
          <w:szCs w:val="28"/>
        </w:rPr>
        <w:t>тоящее постановление вступает в силу со дня его официального опубликования.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267816" w:rsidRDefault="0055233E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>о</w:t>
      </w:r>
      <w:r>
        <w:rPr>
          <w:color w:val="000000" w:themeColor="text1"/>
          <w:sz w:val="28"/>
        </w:rPr>
        <w:t xml:space="preserve">бразования – </w:t>
      </w:r>
      <w:r>
        <w:rPr>
          <w:color w:val="auto"/>
          <w:sz w:val="28"/>
          <w:szCs w:val="28"/>
        </w:rPr>
        <w:t>Ненашкинское сельское</w:t>
      </w:r>
      <w:r>
        <w:rPr>
          <w:sz w:val="28"/>
          <w:szCs w:val="28"/>
        </w:rPr>
        <w:t xml:space="preserve"> поселение Клепиковского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lastRenderedPageBreak/>
        <w:t>района Рязанской области</w:t>
      </w:r>
      <w:r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</w:t>
      </w:r>
      <w:r>
        <w:rPr>
          <w:color w:val="000000" w:themeColor="text1"/>
          <w:sz w:val="28"/>
          <w:szCs w:val="28"/>
        </w:rPr>
        <w:t>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267816" w:rsidRDefault="0055233E">
      <w:pPr>
        <w:pStyle w:val="ac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</w:t>
      </w:r>
      <w:r>
        <w:rPr>
          <w:rFonts w:cs="Times New Roman"/>
          <w:color w:val="000000" w:themeColor="text1"/>
          <w:sz w:val="28"/>
          <w:szCs w:val="28"/>
        </w:rPr>
        <w:t>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</w:t>
      </w:r>
      <w:r>
        <w:rPr>
          <w:rFonts w:cs="Times New Roman"/>
          <w:color w:val="000000" w:themeColor="text1"/>
          <w:sz w:val="28"/>
          <w:szCs w:val="28"/>
        </w:rPr>
        <w:t>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267816" w:rsidRDefault="005523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67816" w:rsidRDefault="0055233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</w:t>
      </w:r>
      <w:r>
        <w:rPr>
          <w:rFonts w:ascii="Times New Roman" w:hAnsi="Times New Roman"/>
          <w:color w:val="000000" w:themeColor="text1"/>
          <w:sz w:val="28"/>
          <w:szCs w:val="28"/>
        </w:rPr>
        <w:t>язанские ведомости» (www.rv-ryazan.ru) и на официальном интернет-портале правовой информации (www.pravo.gov.ru).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</w:t>
      </w:r>
      <w:r>
        <w:rPr>
          <w:color w:val="000000" w:themeColor="text1"/>
          <w:sz w:val="28"/>
          <w:szCs w:val="28"/>
        </w:rPr>
        <w:t xml:space="preserve">ого образования – Клепиковский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 xml:space="preserve"> главе муниципального образования – Ненашкинское</w:t>
      </w:r>
      <w:r>
        <w:rPr>
          <w:sz w:val="28"/>
          <w:szCs w:val="28"/>
        </w:rPr>
        <w:t xml:space="preserve"> сельское поселение Клепиковского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000000" w:themeColor="text1"/>
          <w:sz w:val="28"/>
          <w:szCs w:val="28"/>
        </w:rPr>
        <w:t>обеспечить размещение настоящ</w:t>
      </w:r>
      <w:r>
        <w:rPr>
          <w:color w:val="000000" w:themeColor="text1"/>
          <w:sz w:val="28"/>
          <w:szCs w:val="28"/>
        </w:rPr>
        <w:t>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267816" w:rsidRDefault="0055233E">
      <w:pPr>
        <w:pStyle w:val="ac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</w:t>
      </w:r>
      <w:r>
        <w:rPr>
          <w:color w:val="000000" w:themeColor="text1"/>
          <w:sz w:val="28"/>
          <w:szCs w:val="28"/>
        </w:rPr>
        <w:t xml:space="preserve">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267816" w:rsidRDefault="00267816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267816" w:rsidRDefault="0026781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267816">
        <w:trPr>
          <w:trHeight w:val="322"/>
        </w:trPr>
        <w:tc>
          <w:tcPr>
            <w:tcW w:w="4983" w:type="dxa"/>
            <w:vMerge w:val="restart"/>
          </w:tcPr>
          <w:p w:rsidR="00267816" w:rsidRDefault="0055233E">
            <w:pPr>
              <w:pStyle w:val="ConsPlusNormal1"/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Начальник                                                                                                 Р.В. Шашкин</w:t>
            </w:r>
          </w:p>
          <w:p w:rsidR="00267816" w:rsidRDefault="00267816">
            <w:pPr>
              <w:pStyle w:val="ConsPlusNormal1"/>
              <w:widowControl w:val="0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267816" w:rsidRDefault="00267816">
            <w:pPr>
              <w:pStyle w:val="ConsPlusNormal1"/>
              <w:widowControl w:val="0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267816" w:rsidRDefault="00267816">
            <w:pPr>
              <w:pStyle w:val="ConsPlusNormal1"/>
              <w:widowControl w:val="0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267816" w:rsidRDefault="0055233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</w:p>
    <w:p w:rsidR="00267816" w:rsidRDefault="00267816">
      <w:pPr>
        <w:rPr>
          <w:color w:val="000000" w:themeColor="text1"/>
          <w:sz w:val="24"/>
          <w:highlight w:val="yellow"/>
        </w:rPr>
      </w:pPr>
    </w:p>
    <w:p w:rsidR="00267816" w:rsidRDefault="00267816">
      <w:pPr>
        <w:rPr>
          <w:color w:val="000000" w:themeColor="text1"/>
          <w:sz w:val="24"/>
          <w:highlight w:val="yellow"/>
        </w:rPr>
      </w:pPr>
    </w:p>
    <w:sectPr w:rsidR="00267816">
      <w:headerReference w:type="default" r:id="rId8"/>
      <w:pgSz w:w="11906" w:h="16838"/>
      <w:pgMar w:top="1049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3E" w:rsidRDefault="0055233E">
      <w:pPr>
        <w:pStyle w:val="32"/>
      </w:pPr>
      <w:r>
        <w:separator/>
      </w:r>
    </w:p>
  </w:endnote>
  <w:endnote w:type="continuationSeparator" w:id="0">
    <w:p w:rsidR="0055233E" w:rsidRDefault="0055233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3E" w:rsidRDefault="0055233E">
      <w:pPr>
        <w:pStyle w:val="32"/>
      </w:pPr>
      <w:r>
        <w:separator/>
      </w:r>
    </w:p>
  </w:footnote>
  <w:footnote w:type="continuationSeparator" w:id="0">
    <w:p w:rsidR="0055233E" w:rsidRDefault="0055233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16" w:rsidRDefault="0055233E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94F18" w:rsidRPr="00694F1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267816" w:rsidRDefault="0026781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215"/>
    <w:multiLevelType w:val="multilevel"/>
    <w:tmpl w:val="7E5C20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031851B2"/>
    <w:multiLevelType w:val="multilevel"/>
    <w:tmpl w:val="B1F483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6534E15"/>
    <w:multiLevelType w:val="multilevel"/>
    <w:tmpl w:val="C7D27F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99C62D4"/>
    <w:multiLevelType w:val="multilevel"/>
    <w:tmpl w:val="A5D2E0D8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A120FEB"/>
    <w:multiLevelType w:val="hybridMultilevel"/>
    <w:tmpl w:val="BA84E2C2"/>
    <w:lvl w:ilvl="0" w:tplc="E7347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5202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E835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56E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6A0A7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6A1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5FAD3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04D5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628D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E725444"/>
    <w:multiLevelType w:val="multilevel"/>
    <w:tmpl w:val="81B45C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01B10D8"/>
    <w:multiLevelType w:val="multilevel"/>
    <w:tmpl w:val="7E608F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1B749BB"/>
    <w:multiLevelType w:val="multilevel"/>
    <w:tmpl w:val="D27EA2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32B100A"/>
    <w:multiLevelType w:val="multilevel"/>
    <w:tmpl w:val="999218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7263229"/>
    <w:multiLevelType w:val="multilevel"/>
    <w:tmpl w:val="E32805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81232CE"/>
    <w:multiLevelType w:val="multilevel"/>
    <w:tmpl w:val="F83CDC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9CE1883"/>
    <w:multiLevelType w:val="multilevel"/>
    <w:tmpl w:val="DF4026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1CAC33F4"/>
    <w:multiLevelType w:val="multilevel"/>
    <w:tmpl w:val="0EECE1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1FCA4319"/>
    <w:multiLevelType w:val="multilevel"/>
    <w:tmpl w:val="9B6AAC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21560B4D"/>
    <w:multiLevelType w:val="multilevel"/>
    <w:tmpl w:val="347266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7A80788"/>
    <w:multiLevelType w:val="multilevel"/>
    <w:tmpl w:val="11FAE1F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DF24BDA"/>
    <w:multiLevelType w:val="multilevel"/>
    <w:tmpl w:val="7ACC52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5DD0EC5"/>
    <w:multiLevelType w:val="hybridMultilevel"/>
    <w:tmpl w:val="9FFC0C68"/>
    <w:lvl w:ilvl="0" w:tplc="5810D4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6E2D21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C8C9CD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388464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C3C01D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089459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66CD8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80E55B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AB239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AD4209D"/>
    <w:multiLevelType w:val="multilevel"/>
    <w:tmpl w:val="558EBD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B5D0D98"/>
    <w:multiLevelType w:val="multilevel"/>
    <w:tmpl w:val="D14033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C6B182A"/>
    <w:multiLevelType w:val="multilevel"/>
    <w:tmpl w:val="596630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327024A"/>
    <w:multiLevelType w:val="multilevel"/>
    <w:tmpl w:val="216C91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7D16491"/>
    <w:multiLevelType w:val="multilevel"/>
    <w:tmpl w:val="D20A63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80A66E9"/>
    <w:multiLevelType w:val="multilevel"/>
    <w:tmpl w:val="DE9A66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8CF7BFB"/>
    <w:multiLevelType w:val="multilevel"/>
    <w:tmpl w:val="4AA05CB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532D2455"/>
    <w:multiLevelType w:val="hybridMultilevel"/>
    <w:tmpl w:val="31643C40"/>
    <w:lvl w:ilvl="0" w:tplc="ECD662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F86B7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C3411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61471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8C26F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AC8C1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FA65B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6407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6237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556F4295"/>
    <w:multiLevelType w:val="hybridMultilevel"/>
    <w:tmpl w:val="06FADF08"/>
    <w:lvl w:ilvl="0" w:tplc="B44403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900B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44AA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7FA5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9856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E8A1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4AF9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4AC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A8E54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5C2298E"/>
    <w:multiLevelType w:val="multilevel"/>
    <w:tmpl w:val="830A8E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6292015"/>
    <w:multiLevelType w:val="multilevel"/>
    <w:tmpl w:val="0E4E19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56303121"/>
    <w:multiLevelType w:val="multilevel"/>
    <w:tmpl w:val="E9805F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F800984"/>
    <w:multiLevelType w:val="multilevel"/>
    <w:tmpl w:val="7B8AF2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FBC07F7"/>
    <w:multiLevelType w:val="multilevel"/>
    <w:tmpl w:val="E4726C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2" w15:restartNumberingAfterBreak="0">
    <w:nsid w:val="60515AA6"/>
    <w:multiLevelType w:val="multilevel"/>
    <w:tmpl w:val="F8A8E0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0560CD3"/>
    <w:multiLevelType w:val="multilevel"/>
    <w:tmpl w:val="09D0BE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57D4247"/>
    <w:multiLevelType w:val="multilevel"/>
    <w:tmpl w:val="231EB2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6B448F6"/>
    <w:multiLevelType w:val="multilevel"/>
    <w:tmpl w:val="A6A0D7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CDA256E"/>
    <w:multiLevelType w:val="multilevel"/>
    <w:tmpl w:val="C7B29D5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7" w15:restartNumberingAfterBreak="0">
    <w:nsid w:val="6F985814"/>
    <w:multiLevelType w:val="multilevel"/>
    <w:tmpl w:val="29E82C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8" w15:restartNumberingAfterBreak="0">
    <w:nsid w:val="72B54CD3"/>
    <w:multiLevelType w:val="multilevel"/>
    <w:tmpl w:val="A792FC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3205087"/>
    <w:multiLevelType w:val="multilevel"/>
    <w:tmpl w:val="0816AF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4DD13E1"/>
    <w:multiLevelType w:val="hybridMultilevel"/>
    <w:tmpl w:val="B6E60732"/>
    <w:lvl w:ilvl="0" w:tplc="6EF8849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FB0D0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A617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746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F30C6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923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1C7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50679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D655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76736539"/>
    <w:multiLevelType w:val="multilevel"/>
    <w:tmpl w:val="C8F25F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89E1096"/>
    <w:multiLevelType w:val="multilevel"/>
    <w:tmpl w:val="AAA05B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1"/>
  </w:num>
  <w:num w:numId="2">
    <w:abstractNumId w:val="4"/>
  </w:num>
  <w:num w:numId="3">
    <w:abstractNumId w:val="26"/>
  </w:num>
  <w:num w:numId="4">
    <w:abstractNumId w:val="9"/>
  </w:num>
  <w:num w:numId="5">
    <w:abstractNumId w:val="18"/>
  </w:num>
  <w:num w:numId="6">
    <w:abstractNumId w:val="2"/>
  </w:num>
  <w:num w:numId="7">
    <w:abstractNumId w:val="14"/>
  </w:num>
  <w:num w:numId="8">
    <w:abstractNumId w:val="19"/>
  </w:num>
  <w:num w:numId="9">
    <w:abstractNumId w:val="8"/>
  </w:num>
  <w:num w:numId="10">
    <w:abstractNumId w:val="36"/>
  </w:num>
  <w:num w:numId="11">
    <w:abstractNumId w:val="28"/>
  </w:num>
  <w:num w:numId="12">
    <w:abstractNumId w:val="27"/>
  </w:num>
  <w:num w:numId="13">
    <w:abstractNumId w:val="11"/>
  </w:num>
  <w:num w:numId="14">
    <w:abstractNumId w:val="25"/>
  </w:num>
  <w:num w:numId="15">
    <w:abstractNumId w:val="13"/>
  </w:num>
  <w:num w:numId="16">
    <w:abstractNumId w:val="17"/>
  </w:num>
  <w:num w:numId="17">
    <w:abstractNumId w:val="22"/>
  </w:num>
  <w:num w:numId="18">
    <w:abstractNumId w:val="34"/>
  </w:num>
  <w:num w:numId="19">
    <w:abstractNumId w:val="23"/>
  </w:num>
  <w:num w:numId="20">
    <w:abstractNumId w:val="12"/>
  </w:num>
  <w:num w:numId="21">
    <w:abstractNumId w:val="37"/>
  </w:num>
  <w:num w:numId="22">
    <w:abstractNumId w:val="24"/>
  </w:num>
  <w:num w:numId="23">
    <w:abstractNumId w:val="35"/>
  </w:num>
  <w:num w:numId="24">
    <w:abstractNumId w:val="10"/>
  </w:num>
  <w:num w:numId="25">
    <w:abstractNumId w:val="32"/>
  </w:num>
  <w:num w:numId="26">
    <w:abstractNumId w:val="16"/>
  </w:num>
  <w:num w:numId="27">
    <w:abstractNumId w:val="42"/>
  </w:num>
  <w:num w:numId="28">
    <w:abstractNumId w:val="29"/>
  </w:num>
  <w:num w:numId="29">
    <w:abstractNumId w:val="20"/>
  </w:num>
  <w:num w:numId="30">
    <w:abstractNumId w:val="5"/>
  </w:num>
  <w:num w:numId="31">
    <w:abstractNumId w:val="39"/>
  </w:num>
  <w:num w:numId="32">
    <w:abstractNumId w:val="3"/>
  </w:num>
  <w:num w:numId="33">
    <w:abstractNumId w:val="40"/>
  </w:num>
  <w:num w:numId="34">
    <w:abstractNumId w:val="33"/>
  </w:num>
  <w:num w:numId="35">
    <w:abstractNumId w:val="6"/>
  </w:num>
  <w:num w:numId="36">
    <w:abstractNumId w:val="1"/>
  </w:num>
  <w:num w:numId="37">
    <w:abstractNumId w:val="38"/>
  </w:num>
  <w:num w:numId="38">
    <w:abstractNumId w:val="7"/>
  </w:num>
  <w:num w:numId="39">
    <w:abstractNumId w:val="31"/>
  </w:num>
  <w:num w:numId="40">
    <w:abstractNumId w:val="41"/>
  </w:num>
  <w:num w:numId="41">
    <w:abstractNumId w:val="0"/>
  </w:num>
  <w:num w:numId="42">
    <w:abstractNumId w:val="3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16"/>
    <w:rsid w:val="00267816"/>
    <w:rsid w:val="0055233E"/>
    <w:rsid w:val="0069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ABF1"/>
  <w15:docId w15:val="{01ADF03C-F537-4B73-9BB6-3FE0B089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2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c"/>
    <w:qFormat/>
    <w:rPr>
      <w:rFonts w:ascii="Liberation Sans" w:hAnsi="Liberation Sans"/>
      <w:sz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c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d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16</cp:revision>
  <dcterms:created xsi:type="dcterms:W3CDTF">2025-03-03T14:56:00Z</dcterms:created>
  <dcterms:modified xsi:type="dcterms:W3CDTF">2025-04-02T14:06:00Z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