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13" w:rsidRDefault="00FA2DC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F13" w:rsidRDefault="00FA2DC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10F13" w:rsidRDefault="00FA2DC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10F13" w:rsidRDefault="00310F1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10F13" w:rsidRDefault="00310F1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10F13" w:rsidRDefault="00FA2DC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10F13" w:rsidRDefault="00310F13">
      <w:pPr>
        <w:tabs>
          <w:tab w:val="left" w:pos="709"/>
        </w:tabs>
        <w:jc w:val="center"/>
        <w:rPr>
          <w:sz w:val="28"/>
        </w:rPr>
      </w:pPr>
    </w:p>
    <w:p w:rsidR="00310F13" w:rsidRDefault="00310F13">
      <w:pPr>
        <w:tabs>
          <w:tab w:val="left" w:pos="709"/>
        </w:tabs>
        <w:jc w:val="center"/>
        <w:rPr>
          <w:sz w:val="28"/>
        </w:rPr>
      </w:pPr>
    </w:p>
    <w:p w:rsidR="00310F13" w:rsidRDefault="00FA2DC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193F1B">
        <w:rPr>
          <w:sz w:val="28"/>
        </w:rPr>
        <w:t>14</w:t>
      </w:r>
      <w:r>
        <w:rPr>
          <w:sz w:val="28"/>
        </w:rPr>
        <w:t>»</w:t>
      </w:r>
      <w:r w:rsidR="00193F1B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</w:t>
      </w:r>
      <w:r w:rsidR="00193F1B">
        <w:rPr>
          <w:sz w:val="28"/>
        </w:rPr>
        <w:tab/>
      </w:r>
      <w:r w:rsidR="00193F1B">
        <w:rPr>
          <w:sz w:val="28"/>
        </w:rPr>
        <w:tab/>
        <w:t xml:space="preserve">  </w:t>
      </w:r>
      <w:r>
        <w:rPr>
          <w:sz w:val="28"/>
        </w:rPr>
        <w:t xml:space="preserve">    № </w:t>
      </w:r>
      <w:r w:rsidR="00193F1B">
        <w:rPr>
          <w:sz w:val="28"/>
        </w:rPr>
        <w:t>279-п</w:t>
      </w:r>
    </w:p>
    <w:p w:rsidR="00310F13" w:rsidRDefault="00310F13">
      <w:pPr>
        <w:tabs>
          <w:tab w:val="left" w:pos="709"/>
        </w:tabs>
        <w:jc w:val="both"/>
        <w:rPr>
          <w:sz w:val="28"/>
        </w:rPr>
      </w:pPr>
    </w:p>
    <w:p w:rsidR="00310F13" w:rsidRDefault="00310F13">
      <w:pPr>
        <w:tabs>
          <w:tab w:val="left" w:pos="709"/>
        </w:tabs>
        <w:jc w:val="both"/>
        <w:rPr>
          <w:sz w:val="28"/>
        </w:rPr>
      </w:pPr>
    </w:p>
    <w:p w:rsidR="00310F13" w:rsidRDefault="00FA2DCE">
      <w:pPr>
        <w:tabs>
          <w:tab w:val="left" w:pos="709"/>
        </w:tabs>
        <w:jc w:val="center"/>
        <w:rPr>
          <w:sz w:val="28"/>
        </w:rPr>
      </w:pPr>
      <w:bookmarkStart w:id="0" w:name="_GoBack"/>
      <w:r>
        <w:rPr>
          <w:sz w:val="28"/>
        </w:rPr>
        <w:t xml:space="preserve">Об утверждении </w:t>
      </w:r>
      <w:r>
        <w:rPr>
          <w:sz w:val="28"/>
        </w:rPr>
        <w:t>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 xml:space="preserve">муниципального образования – Напольновское сельское поселение Сараевского </w:t>
      </w:r>
      <w:r>
        <w:rPr>
          <w:sz w:val="28"/>
        </w:rPr>
        <w:t>муниципального района Рязанской области</w:t>
      </w:r>
      <w:bookmarkEnd w:id="0"/>
    </w:p>
    <w:p w:rsidR="00310F13" w:rsidRDefault="00310F13">
      <w:pPr>
        <w:tabs>
          <w:tab w:val="left" w:pos="709"/>
        </w:tabs>
        <w:jc w:val="center"/>
        <w:rPr>
          <w:sz w:val="28"/>
        </w:rPr>
      </w:pPr>
    </w:p>
    <w:p w:rsidR="00310F13" w:rsidRDefault="00FA2DCE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Градостроительного кодекса Российской Федерации, статьи 2 Закона Рязанской области </w:t>
      </w:r>
      <w:r>
        <w:rPr>
          <w:sz w:val="28"/>
          <w:highlight w:val="white"/>
        </w:rPr>
        <w:t>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</w:t>
      </w:r>
      <w:r>
        <w:rPr>
          <w:sz w:val="28"/>
          <w:highlight w:val="white"/>
        </w:rPr>
        <w:t>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17</w:t>
      </w:r>
      <w:r>
        <w:rPr>
          <w:color w:val="000000" w:themeColor="text1"/>
          <w:sz w:val="28"/>
          <w:szCs w:val="28"/>
          <w:highlight w:val="white"/>
        </w:rPr>
        <w:t>.03.202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5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sz w:val="28"/>
        </w:rPr>
        <w:t xml:space="preserve">ания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</w:rPr>
        <w:t>Напольновское сельское поселение Сараевского</w:t>
      </w:r>
      <w:r>
        <w:rPr>
          <w:sz w:val="28"/>
          <w:szCs w:val="28"/>
          <w:highlight w:val="white"/>
        </w:rPr>
        <w:t xml:space="preserve"> муниципальног</w:t>
      </w:r>
      <w:r>
        <w:rPr>
          <w:sz w:val="28"/>
        </w:rPr>
        <w:t>о</w:t>
      </w:r>
      <w:r>
        <w:rPr>
          <w:sz w:val="28"/>
        </w:rPr>
        <w:t xml:space="preserve"> района Рязанской области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управление архитектуры и градостроительства Ряз</w:t>
      </w:r>
      <w:r>
        <w:rPr>
          <w:sz w:val="28"/>
          <w:highlight w:val="white"/>
        </w:rPr>
        <w:t>анской области ПОСТАНОВЛЯЕТ:</w:t>
      </w:r>
    </w:p>
    <w:p w:rsidR="00310F13" w:rsidRDefault="00FA2DCE" w:rsidP="00FA2DC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Напольновское сельское поселение Сараевского </w:t>
      </w:r>
      <w:r>
        <w:rPr>
          <w:rFonts w:ascii="Times New Roman" w:hAnsi="Times New Roman"/>
          <w:sz w:val="28"/>
        </w:rPr>
        <w:t>муниципального района Рязанской области</w:t>
      </w:r>
      <w:r>
        <w:rPr>
          <w:rFonts w:ascii="Times New Roman" w:hAnsi="Times New Roman"/>
          <w:sz w:val="28"/>
          <w:szCs w:val="27"/>
        </w:rPr>
        <w:t>.</w:t>
      </w:r>
    </w:p>
    <w:p w:rsidR="00310F13" w:rsidRDefault="00FA2DCE" w:rsidP="00FA2DCE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sz w:val="28"/>
          <w:szCs w:val="27"/>
        </w:rPr>
        <w:t xml:space="preserve"> силу со дня его официального опубликования.</w:t>
      </w:r>
    </w:p>
    <w:p w:rsidR="00310F13" w:rsidRDefault="00FA2DCE" w:rsidP="00FA2DC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310F13" w:rsidRDefault="00FA2DCE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обеспечить доступ к правилам землепользования и застройки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– </w:t>
      </w:r>
      <w:r>
        <w:rPr>
          <w:rFonts w:ascii="Times New Roman" w:hAnsi="Times New Roman"/>
          <w:sz w:val="28"/>
          <w:szCs w:val="28"/>
        </w:rPr>
        <w:t>Напольновское сельское поселение Сараевского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муниципального района Рязанской области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системе территориального планирован</w:t>
      </w:r>
      <w:r>
        <w:rPr>
          <w:rFonts w:ascii="Times New Roman" w:hAnsi="Times New Roman"/>
          <w:sz w:val="28"/>
        </w:rPr>
        <w:t xml:space="preserve">ия и размещение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</w:t>
      </w:r>
      <w:r>
        <w:rPr>
          <w:rFonts w:ascii="Times New Roman" w:hAnsi="Times New Roman"/>
          <w:sz w:val="28"/>
        </w:rPr>
        <w:t>ятельности в соответствии с требованиями Градостроительного кодекса Российской Федерации;</w:t>
      </w:r>
    </w:p>
    <w:p w:rsidR="00310F13" w:rsidRDefault="00FA2DCE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</w:t>
      </w:r>
      <w:r>
        <w:rPr>
          <w:rFonts w:ascii="Times New Roman" w:hAnsi="Times New Roman"/>
          <w:color w:val="000000" w:themeColor="text1"/>
          <w:sz w:val="28"/>
          <w:szCs w:val="28"/>
        </w:rPr>
        <w:t>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0F13" w:rsidRDefault="00FA2DCE" w:rsidP="00FA2DC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310F13" w:rsidRDefault="00FA2DCE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</w:t>
      </w:r>
      <w:r>
        <w:rPr>
          <w:rFonts w:ascii="Times New Roman" w:hAnsi="Times New Roman"/>
          <w:color w:val="auto"/>
          <w:sz w:val="28"/>
          <w:szCs w:val="28"/>
        </w:rPr>
        <w:t>ния в правовом департаменте аппарата Губернатора и Правительства Рязанской области;</w:t>
      </w:r>
    </w:p>
    <w:p w:rsidR="00310F13" w:rsidRDefault="00FA2DCE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310F13" w:rsidRDefault="00FA2DCE" w:rsidP="00FA2DCE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</w:t>
      </w:r>
      <w:r>
        <w:rPr>
          <w:rFonts w:ascii="Times New Roman" w:hAnsi="Times New Roman"/>
          <w:sz w:val="28"/>
        </w:rPr>
        <w:t>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310F13" w:rsidRDefault="00FA2DCE" w:rsidP="00FA2DC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– Сараевский муниципальный район Рязанской области, главе муниципального образования –  </w:t>
      </w:r>
      <w:r>
        <w:rPr>
          <w:rFonts w:ascii="Times New Roman" w:hAnsi="Times New Roman"/>
          <w:sz w:val="28"/>
          <w:szCs w:val="28"/>
        </w:rPr>
        <w:t>Напольновское сельское поселение Сараевского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обеспечить размещение настоящего постановления </w:t>
      </w:r>
      <w:r>
        <w:rPr>
          <w:rFonts w:ascii="Times New Roman" w:hAnsi="Times New Roman"/>
          <w:sz w:val="28"/>
        </w:rPr>
        <w:br/>
        <w:t>на официальном сайте муниципального образования в сети «Интернет», публикацию в средствах массовой ин</w:t>
      </w:r>
      <w:r>
        <w:rPr>
          <w:rFonts w:ascii="Times New Roman" w:hAnsi="Times New Roman"/>
          <w:sz w:val="28"/>
          <w:szCs w:val="28"/>
        </w:rPr>
        <w:t>формации.</w:t>
      </w:r>
    </w:p>
    <w:p w:rsidR="00310F13" w:rsidRDefault="00FA2DCE" w:rsidP="00FA2DC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Признать не подлежащими применению решение Совета депутатов муниципального образования –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Напольно</w:t>
      </w:r>
      <w:r>
        <w:rPr>
          <w:rFonts w:ascii="Times New Roman" w:hAnsi="Times New Roman"/>
          <w:sz w:val="28"/>
          <w:szCs w:val="28"/>
          <w:highlight w:val="white"/>
        </w:rPr>
        <w:t>вское сельское поселение Сараевского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 от 11.11.2010 № 85 «Об утверждении временных правил землепользования и застройки муниципального образования –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Напольновское сельское поселение Сараевского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</w:t>
      </w:r>
      <w:r>
        <w:rPr>
          <w:rFonts w:ascii="Times New Roman" w:hAnsi="Times New Roman"/>
          <w:sz w:val="28"/>
          <w:szCs w:val="28"/>
          <w:highlight w:val="white"/>
        </w:rPr>
        <w:t>занской области», решение Думы муниципального образования – Сараевский муниципальный район Рязанской области от 26.01.2017 № 452 «Об утверждении Правил землепользования и застройки муниципального образования –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Напольновское сельское поселение Сараевского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м</w:t>
      </w:r>
      <w:r>
        <w:rPr>
          <w:rFonts w:ascii="Times New Roman" w:hAnsi="Times New Roman"/>
          <w:sz w:val="28"/>
          <w:szCs w:val="28"/>
          <w:highlight w:val="white"/>
        </w:rPr>
        <w:t>униципального района Рязанской области».</w:t>
      </w:r>
    </w:p>
    <w:p w:rsidR="00310F13" w:rsidRDefault="00FA2DCE" w:rsidP="00FA2DC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310F13" w:rsidRDefault="00310F13">
      <w:pPr>
        <w:tabs>
          <w:tab w:val="left" w:pos="709"/>
        </w:tabs>
        <w:jc w:val="center"/>
        <w:rPr>
          <w:sz w:val="28"/>
        </w:rPr>
      </w:pPr>
    </w:p>
    <w:p w:rsidR="00310F13" w:rsidRDefault="00310F13">
      <w:pPr>
        <w:tabs>
          <w:tab w:val="left" w:pos="709"/>
        </w:tabs>
        <w:jc w:val="center"/>
        <w:rPr>
          <w:sz w:val="28"/>
          <w:szCs w:val="28"/>
        </w:rPr>
      </w:pPr>
    </w:p>
    <w:p w:rsidR="00310F13" w:rsidRDefault="00FA2DCE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310F13" w:rsidRDefault="00310F13">
      <w:pPr>
        <w:tabs>
          <w:tab w:val="left" w:pos="709"/>
        </w:tabs>
        <w:jc w:val="center"/>
        <w:rPr>
          <w:sz w:val="28"/>
        </w:rPr>
      </w:pPr>
    </w:p>
    <w:p w:rsidR="00310F13" w:rsidRDefault="00310F13"/>
    <w:sectPr w:rsidR="00310F13">
      <w:headerReference w:type="default" r:id="rId9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DCE" w:rsidRDefault="00FA2DCE">
      <w:r>
        <w:separator/>
      </w:r>
    </w:p>
  </w:endnote>
  <w:endnote w:type="continuationSeparator" w:id="0">
    <w:p w:rsidR="00FA2DCE" w:rsidRDefault="00FA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DCE" w:rsidRDefault="00FA2DCE">
      <w:r>
        <w:separator/>
      </w:r>
    </w:p>
  </w:footnote>
  <w:footnote w:type="continuationSeparator" w:id="0">
    <w:p w:rsidR="00FA2DCE" w:rsidRDefault="00FA2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13" w:rsidRDefault="00FA2DCE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193F1B" w:rsidRPr="00193F1B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310F13" w:rsidRDefault="00310F13">
    <w:pPr>
      <w:pStyle w:val="af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7B35"/>
    <w:multiLevelType w:val="multilevel"/>
    <w:tmpl w:val="38C448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13"/>
    <w:rsid w:val="00193F1B"/>
    <w:rsid w:val="00310F13"/>
    <w:rsid w:val="00FA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2074"/>
  <w15:docId w15:val="{27BF9712-376A-4490-9F7B-F2E817FC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236</cp:revision>
  <dcterms:created xsi:type="dcterms:W3CDTF">2025-04-14T14:44:00Z</dcterms:created>
  <dcterms:modified xsi:type="dcterms:W3CDTF">2025-04-14T14:49:00Z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