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251" w:rsidRDefault="005925DE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2F5251" w:rsidRDefault="005925DE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F5251" w:rsidRDefault="005925DE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F5251" w:rsidRDefault="002F525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F5251" w:rsidRDefault="002F5251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2F5251" w:rsidRDefault="005925D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F5251" w:rsidRDefault="002F5251">
      <w:pPr>
        <w:tabs>
          <w:tab w:val="left" w:pos="709"/>
        </w:tabs>
        <w:jc w:val="center"/>
        <w:rPr>
          <w:sz w:val="28"/>
        </w:rPr>
      </w:pPr>
    </w:p>
    <w:p w:rsidR="002F5251" w:rsidRDefault="002F5251">
      <w:pPr>
        <w:tabs>
          <w:tab w:val="left" w:pos="709"/>
        </w:tabs>
        <w:jc w:val="center"/>
        <w:rPr>
          <w:sz w:val="28"/>
        </w:rPr>
      </w:pPr>
    </w:p>
    <w:p w:rsidR="002F5251" w:rsidRDefault="005925D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6318C">
        <w:rPr>
          <w:sz w:val="28"/>
        </w:rPr>
        <w:t>29</w:t>
      </w:r>
      <w:r>
        <w:rPr>
          <w:sz w:val="28"/>
        </w:rPr>
        <w:t>»</w:t>
      </w:r>
      <w:r w:rsidR="0056318C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56318C">
        <w:rPr>
          <w:sz w:val="28"/>
        </w:rPr>
        <w:t xml:space="preserve">                      </w:t>
      </w:r>
      <w:r>
        <w:rPr>
          <w:sz w:val="28"/>
        </w:rPr>
        <w:t xml:space="preserve">№ </w:t>
      </w:r>
      <w:r w:rsidR="0056318C">
        <w:rPr>
          <w:sz w:val="28"/>
        </w:rPr>
        <w:t>319-п</w:t>
      </w:r>
    </w:p>
    <w:p w:rsidR="002F5251" w:rsidRDefault="002F5251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2F5251">
        <w:trPr>
          <w:trHeight w:val="1515"/>
        </w:trPr>
        <w:tc>
          <w:tcPr>
            <w:tcW w:w="9929" w:type="dxa"/>
          </w:tcPr>
          <w:p w:rsidR="002F5251" w:rsidRDefault="002F5251" w:rsidP="0056318C">
            <w:pPr>
              <w:widowControl w:val="0"/>
              <w:tabs>
                <w:tab w:val="left" w:pos="709"/>
              </w:tabs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2F5251" w:rsidRDefault="005925DE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О подготовке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Касимовский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к территориям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Гусь-Железный, п. Красная Нива, 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Лався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Чаур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Чуликса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 прилегающей территорией в кадастровых кварталах 62:04:2210101, 62:04:2210102, 62:04:2210105, 62:04:2240101, 62:04:2240201, 62:04:0490101, </w:t>
            </w:r>
            <w:r>
              <w:rPr>
                <w:rFonts w:ascii="Times New Roman" w:hAnsi="Times New Roman" w:cs="Times New Roman"/>
                <w:sz w:val="28"/>
              </w:rPr>
              <w:br/>
              <w:t>за исключением территории</w:t>
            </w:r>
            <w:r w:rsidR="002518AF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расположенной в границах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Погостинского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Гиблицкого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Клетинского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Лощининского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Булгаковского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Торбаевского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br/>
              <w:t xml:space="preserve">и Дмитриевского сельских округов,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Сынтул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 территорией в кадастровых кварталах 62:04:0040102, 62:04:0040103</w:t>
            </w:r>
          </w:p>
          <w:p w:rsidR="002F5251" w:rsidRDefault="002F5251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251">
        <w:tc>
          <w:tcPr>
            <w:tcW w:w="9929" w:type="dxa"/>
          </w:tcPr>
          <w:p w:rsidR="002F5251" w:rsidRDefault="005925DE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бласти от 14.04.2025</w:t>
            </w:r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000000" w:themeColor="text1"/>
                <w:sz w:val="28"/>
              </w:rPr>
              <w:t>р</w:t>
            </w:r>
            <w:r>
              <w:rPr>
                <w:color w:val="000000" w:themeColor="text1"/>
                <w:sz w:val="28"/>
                <w:highlight w:val="white"/>
              </w:rPr>
              <w:t xml:space="preserve">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2F5251" w:rsidRDefault="005925DE" w:rsidP="005925D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cs="Times New Roman"/>
                <w:sz w:val="28"/>
              </w:rPr>
              <w:t>Касимовский</w:t>
            </w:r>
            <w:proofErr w:type="spellEnd"/>
            <w:r>
              <w:rPr>
                <w:rFonts w:cs="Times New Roman"/>
                <w:sz w:val="28"/>
              </w:rPr>
              <w:t xml:space="preserve"> муниципальный округ Рязанской области применительно к территориям </w:t>
            </w:r>
            <w:proofErr w:type="spellStart"/>
            <w:r>
              <w:rPr>
                <w:rFonts w:cs="Times New Roman"/>
                <w:sz w:val="28"/>
              </w:rPr>
              <w:t>р.п</w:t>
            </w:r>
            <w:proofErr w:type="spellEnd"/>
            <w:r>
              <w:rPr>
                <w:rFonts w:cs="Times New Roman"/>
                <w:sz w:val="28"/>
              </w:rPr>
              <w:t xml:space="preserve">. Гусь-Железный, п. Красная Нива, </w:t>
            </w:r>
            <w:r>
              <w:rPr>
                <w:rFonts w:cs="Times New Roman"/>
                <w:sz w:val="28"/>
              </w:rPr>
              <w:br/>
              <w:t xml:space="preserve">с. </w:t>
            </w:r>
            <w:proofErr w:type="spellStart"/>
            <w:r>
              <w:rPr>
                <w:rFonts w:cs="Times New Roman"/>
                <w:sz w:val="28"/>
              </w:rPr>
              <w:t>Лався</w:t>
            </w:r>
            <w:proofErr w:type="spellEnd"/>
            <w:r>
              <w:rPr>
                <w:rFonts w:cs="Times New Roman"/>
                <w:sz w:val="28"/>
              </w:rPr>
              <w:t xml:space="preserve">, д. </w:t>
            </w:r>
            <w:proofErr w:type="spellStart"/>
            <w:r>
              <w:rPr>
                <w:rFonts w:cs="Times New Roman"/>
                <w:sz w:val="28"/>
              </w:rPr>
              <w:t>Чаур</w:t>
            </w:r>
            <w:proofErr w:type="spellEnd"/>
            <w:r>
              <w:rPr>
                <w:rFonts w:cs="Times New Roman"/>
                <w:sz w:val="28"/>
              </w:rPr>
              <w:t xml:space="preserve">, д. </w:t>
            </w:r>
            <w:proofErr w:type="spellStart"/>
            <w:r>
              <w:rPr>
                <w:rFonts w:cs="Times New Roman"/>
                <w:sz w:val="28"/>
              </w:rPr>
              <w:t>Чуликса</w:t>
            </w:r>
            <w:proofErr w:type="spellEnd"/>
            <w:r>
              <w:rPr>
                <w:rFonts w:cs="Times New Roman"/>
                <w:sz w:val="28"/>
              </w:rPr>
              <w:t xml:space="preserve"> с прилегающей территорией в кадастровых кварталах 62:04:2210101, 62:04:2210102, 62:04:2210105, 62:04:2240101, 62:04:2240201, 62:04:0490101, за исключением территории</w:t>
            </w:r>
            <w:r w:rsidR="00EB0AFA">
              <w:rPr>
                <w:rFonts w:cs="Times New Roman"/>
                <w:sz w:val="28"/>
              </w:rPr>
              <w:t>,</w:t>
            </w:r>
            <w:bookmarkStart w:id="0" w:name="_GoBack"/>
            <w:bookmarkEnd w:id="0"/>
            <w:r>
              <w:rPr>
                <w:rFonts w:cs="Times New Roman"/>
                <w:sz w:val="28"/>
              </w:rPr>
              <w:t xml:space="preserve"> расположенной </w:t>
            </w:r>
            <w:r>
              <w:rPr>
                <w:rFonts w:cs="Times New Roman"/>
                <w:sz w:val="28"/>
              </w:rPr>
              <w:br/>
            </w:r>
            <w:r>
              <w:rPr>
                <w:rFonts w:cs="Times New Roman"/>
                <w:sz w:val="28"/>
              </w:rPr>
              <w:lastRenderedPageBreak/>
              <w:t xml:space="preserve">в границах </w:t>
            </w:r>
            <w:proofErr w:type="spellStart"/>
            <w:r>
              <w:rPr>
                <w:rFonts w:cs="Times New Roman"/>
                <w:sz w:val="28"/>
              </w:rPr>
              <w:t>Погостинского</w:t>
            </w:r>
            <w:proofErr w:type="spellEnd"/>
            <w:r>
              <w:rPr>
                <w:rFonts w:cs="Times New Roman"/>
                <w:sz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</w:rPr>
              <w:t>Гиблицкого</w:t>
            </w:r>
            <w:proofErr w:type="spellEnd"/>
            <w:r>
              <w:rPr>
                <w:rFonts w:cs="Times New Roman"/>
                <w:sz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</w:rPr>
              <w:t>Клетинского</w:t>
            </w:r>
            <w:proofErr w:type="spellEnd"/>
            <w:r>
              <w:rPr>
                <w:rFonts w:cs="Times New Roman"/>
                <w:sz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</w:rPr>
              <w:t>Лощининского</w:t>
            </w:r>
            <w:proofErr w:type="spellEnd"/>
            <w:r>
              <w:rPr>
                <w:rFonts w:cs="Times New Roman"/>
                <w:sz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</w:rPr>
              <w:t>Булгаковского</w:t>
            </w:r>
            <w:proofErr w:type="spellEnd"/>
            <w:r>
              <w:rPr>
                <w:rFonts w:cs="Times New Roman"/>
                <w:sz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</w:rPr>
              <w:t>Торбаевского</w:t>
            </w:r>
            <w:proofErr w:type="spellEnd"/>
            <w:r>
              <w:rPr>
                <w:rFonts w:cs="Times New Roman"/>
                <w:sz w:val="28"/>
              </w:rPr>
              <w:t xml:space="preserve"> и Дмитриевского сельских округов, и </w:t>
            </w:r>
            <w:proofErr w:type="spellStart"/>
            <w:r>
              <w:rPr>
                <w:rFonts w:cs="Times New Roman"/>
                <w:sz w:val="28"/>
              </w:rPr>
              <w:t>р.п</w:t>
            </w:r>
            <w:proofErr w:type="spellEnd"/>
            <w:r>
              <w:rPr>
                <w:rFonts w:cs="Times New Roman"/>
                <w:sz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</w:rPr>
              <w:t>Сынтул</w:t>
            </w:r>
            <w:proofErr w:type="spellEnd"/>
            <w:r>
              <w:rPr>
                <w:rFonts w:cs="Times New Roman"/>
                <w:sz w:val="28"/>
              </w:rPr>
              <w:t xml:space="preserve"> </w:t>
            </w:r>
            <w:r w:rsidR="0056318C">
              <w:rPr>
                <w:rFonts w:cs="Times New Roman"/>
                <w:sz w:val="28"/>
              </w:rPr>
              <w:t xml:space="preserve"> </w:t>
            </w:r>
            <w:r>
              <w:rPr>
                <w:rFonts w:cs="Times New Roman"/>
                <w:sz w:val="28"/>
              </w:rPr>
              <w:t>с территорией в кадастровых кварталах 62:04:0040102, 62:04:0040103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 (далее – проект 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2F5251" w:rsidRDefault="005925DE" w:rsidP="005925D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 w:rsidRPr="0056318C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порядке.</w:t>
            </w:r>
          </w:p>
          <w:p w:rsidR="002F5251" w:rsidRDefault="005925DE" w:rsidP="005925D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в течение двенадцати календарных дней с даты опубликования настоящего постановления.</w:t>
            </w:r>
          </w:p>
          <w:p w:rsidR="002F5251" w:rsidRDefault="005925DE" w:rsidP="005925D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законодательством срок и порядке.</w:t>
            </w:r>
          </w:p>
          <w:p w:rsidR="002F5251" w:rsidRDefault="005925DE" w:rsidP="005925D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2F5251" w:rsidRDefault="005925DE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2F5251" w:rsidRDefault="005925DE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>2) опубликование настоящего постановления в 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2F5251" w:rsidRDefault="005925DE" w:rsidP="005925D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</w:t>
            </w:r>
            <w:r w:rsidR="0056318C">
              <w:rPr>
                <w:color w:val="000000" w:themeColor="text1"/>
                <w:sz w:val="28"/>
              </w:rPr>
              <w:t xml:space="preserve">     </w:t>
            </w:r>
            <w:r>
              <w:rPr>
                <w:color w:val="000000" w:themeColor="text1"/>
                <w:sz w:val="28"/>
              </w:rPr>
              <w:t xml:space="preserve">  в сети «Интернет».</w:t>
            </w:r>
          </w:p>
          <w:p w:rsidR="002F5251" w:rsidRDefault="005925DE" w:rsidP="005925D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Предложить главе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</w:t>
            </w:r>
            <w:r>
              <w:rPr>
                <w:color w:val="000000" w:themeColor="text1"/>
                <w:sz w:val="28"/>
              </w:rPr>
              <w:t>.</w:t>
            </w:r>
          </w:p>
          <w:p w:rsidR="002F5251" w:rsidRDefault="005925DE" w:rsidP="005925D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2F5251" w:rsidRDefault="002F5251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2F5251" w:rsidRDefault="002F5251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251">
        <w:tc>
          <w:tcPr>
            <w:tcW w:w="9929" w:type="dxa"/>
          </w:tcPr>
          <w:p w:rsidR="002F5251" w:rsidRDefault="005925DE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2F5251" w:rsidRDefault="002F5251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2F5251" w:rsidRDefault="002F5251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</w:tc>
      </w:tr>
    </w:tbl>
    <w:p w:rsidR="002F5251" w:rsidRDefault="002F5251">
      <w:pPr>
        <w:rPr>
          <w:sz w:val="28"/>
        </w:rPr>
      </w:pPr>
    </w:p>
    <w:p w:rsidR="002F5251" w:rsidRDefault="002F5251">
      <w:pPr>
        <w:tabs>
          <w:tab w:val="left" w:pos="709"/>
        </w:tabs>
        <w:jc w:val="both"/>
        <w:rPr>
          <w:sz w:val="28"/>
        </w:rPr>
      </w:pPr>
    </w:p>
    <w:p w:rsidR="002F5251" w:rsidRDefault="002F5251"/>
    <w:sectPr w:rsidR="002F5251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23E" w:rsidRDefault="00AE123E">
      <w:r>
        <w:separator/>
      </w:r>
    </w:p>
  </w:endnote>
  <w:endnote w:type="continuationSeparator" w:id="0">
    <w:p w:rsidR="00AE123E" w:rsidRDefault="00AE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23E" w:rsidRDefault="00AE123E">
      <w:r>
        <w:separator/>
      </w:r>
    </w:p>
  </w:footnote>
  <w:footnote w:type="continuationSeparator" w:id="0">
    <w:p w:rsidR="00AE123E" w:rsidRDefault="00AE1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251" w:rsidRDefault="005925DE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EB0AFA" w:rsidRPr="00EB0AFA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2F5251" w:rsidRDefault="002F525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74F37"/>
    <w:multiLevelType w:val="multilevel"/>
    <w:tmpl w:val="D7542ECE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51"/>
    <w:rsid w:val="00202C4B"/>
    <w:rsid w:val="002518AF"/>
    <w:rsid w:val="002F5251"/>
    <w:rsid w:val="0056318C"/>
    <w:rsid w:val="005925DE"/>
    <w:rsid w:val="00AE123E"/>
    <w:rsid w:val="00EB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D727E"/>
  <w15:docId w15:val="{0DDEB9B4-5BB7-415F-851F-8F9C2691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659</Words>
  <Characters>3760</Characters>
  <Application>Microsoft Office Word</Application>
  <DocSecurity>0</DocSecurity>
  <Lines>31</Lines>
  <Paragraphs>8</Paragraphs>
  <ScaleCrop>false</ScaleCrop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226</cp:revision>
  <dcterms:created xsi:type="dcterms:W3CDTF">2025-04-29T07:50:00Z</dcterms:created>
  <dcterms:modified xsi:type="dcterms:W3CDTF">2025-04-30T09:42:00Z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