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0155" w14:textId="1EC013FF" w:rsidR="000B1F04" w:rsidRPr="005A09BB" w:rsidRDefault="002B46DA" w:rsidP="001646D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A09BB">
        <w:rPr>
          <w:noProof/>
          <w:lang w:eastAsia="ru-RU"/>
        </w:rPr>
        <w:drawing>
          <wp:inline distT="0" distB="0" distL="0" distR="0" wp14:anchorId="77947B97" wp14:editId="16564DAA">
            <wp:extent cx="942975" cy="981075"/>
            <wp:effectExtent l="0" t="0" r="9525" b="9525"/>
            <wp:docPr id="1" name="Рисунок 1" descr="Gerb_69K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CBC46" w14:textId="77777777" w:rsidR="000B1F04" w:rsidRPr="005A09BB" w:rsidRDefault="00F907C8" w:rsidP="001646D2">
      <w:pPr>
        <w:pStyle w:val="a3"/>
        <w:spacing w:line="240" w:lineRule="auto"/>
        <w:rPr>
          <w:spacing w:val="-28"/>
          <w:szCs w:val="36"/>
        </w:rPr>
      </w:pPr>
      <w:r w:rsidRPr="005A09BB">
        <w:rPr>
          <w:spacing w:val="-28"/>
          <w:sz w:val="32"/>
          <w:szCs w:val="32"/>
        </w:rPr>
        <w:t xml:space="preserve">КОМИТЕТ ПО ДЕЛАМ МОЛОДЕЖИ </w:t>
      </w:r>
      <w:r w:rsidR="000B1F04" w:rsidRPr="005A09BB">
        <w:rPr>
          <w:spacing w:val="-28"/>
          <w:sz w:val="32"/>
          <w:szCs w:val="32"/>
        </w:rPr>
        <w:t>РЯЗАНСКОЙ ОБЛАСТИ</w:t>
      </w:r>
    </w:p>
    <w:p w14:paraId="6D0F8B37" w14:textId="77777777" w:rsidR="000B1F04" w:rsidRPr="005A09BB" w:rsidRDefault="000B1F04" w:rsidP="001646D2">
      <w:pPr>
        <w:jc w:val="center"/>
        <w:rPr>
          <w:rFonts w:ascii="Times New Roman" w:hAnsi="Times New Roman" w:cs="Times New Roman"/>
        </w:rPr>
      </w:pPr>
    </w:p>
    <w:p w14:paraId="085CA941" w14:textId="77777777" w:rsidR="000B1F04" w:rsidRPr="005A09BB" w:rsidRDefault="000B1F04" w:rsidP="001646D2">
      <w:pPr>
        <w:jc w:val="center"/>
        <w:rPr>
          <w:rFonts w:ascii="Times New Roman" w:hAnsi="Times New Roman" w:cs="Times New Roman"/>
          <w:b/>
          <w:spacing w:val="-28"/>
          <w:sz w:val="36"/>
          <w:szCs w:val="36"/>
        </w:rPr>
      </w:pPr>
      <w:r w:rsidRPr="005A09BB">
        <w:rPr>
          <w:rFonts w:ascii="Times New Roman" w:hAnsi="Times New Roman" w:cs="Times New Roman"/>
          <w:b/>
          <w:spacing w:val="-28"/>
          <w:sz w:val="36"/>
          <w:szCs w:val="36"/>
        </w:rPr>
        <w:t>П О С Т А Н О В Л Е Н И Е</w:t>
      </w:r>
    </w:p>
    <w:p w14:paraId="65D5E838" w14:textId="77777777" w:rsidR="005C00C2" w:rsidRPr="005A09BB" w:rsidRDefault="005C00C2" w:rsidP="001646D2">
      <w:pPr>
        <w:jc w:val="center"/>
        <w:rPr>
          <w:rFonts w:ascii="Times New Roman" w:hAnsi="Times New Roman" w:cs="Times New Roman"/>
          <w:b/>
          <w:spacing w:val="-28"/>
          <w:sz w:val="36"/>
          <w:szCs w:val="36"/>
        </w:rPr>
      </w:pPr>
    </w:p>
    <w:p w14:paraId="5A3AA2BB" w14:textId="7D752AA5" w:rsidR="000B1F04" w:rsidRPr="005A09BB" w:rsidRDefault="000B1F04" w:rsidP="001646D2">
      <w:pPr>
        <w:jc w:val="center"/>
        <w:rPr>
          <w:rFonts w:ascii="Times New Roman" w:hAnsi="Times New Roman" w:cs="Times New Roman"/>
          <w:sz w:val="28"/>
          <w:szCs w:val="26"/>
        </w:rPr>
      </w:pPr>
      <w:r w:rsidRPr="005A09BB">
        <w:rPr>
          <w:rFonts w:ascii="Times New Roman" w:hAnsi="Times New Roman" w:cs="Times New Roman"/>
          <w:sz w:val="28"/>
          <w:szCs w:val="26"/>
        </w:rPr>
        <w:t xml:space="preserve">от </w:t>
      </w:r>
      <w:r w:rsidR="002B46DA" w:rsidRPr="005A09BB">
        <w:rPr>
          <w:rFonts w:ascii="Times New Roman" w:hAnsi="Times New Roman" w:cs="Times New Roman"/>
          <w:sz w:val="28"/>
          <w:szCs w:val="26"/>
        </w:rPr>
        <w:t>«</w:t>
      </w:r>
      <w:r w:rsidR="00266FD9" w:rsidRPr="005A09BB">
        <w:rPr>
          <w:rFonts w:ascii="Times New Roman" w:hAnsi="Times New Roman" w:cs="Times New Roman"/>
          <w:sz w:val="28"/>
          <w:szCs w:val="26"/>
        </w:rPr>
        <w:t>__</w:t>
      </w:r>
      <w:r w:rsidR="007C0F4A">
        <w:rPr>
          <w:rFonts w:ascii="Times New Roman" w:hAnsi="Times New Roman" w:cs="Times New Roman"/>
          <w:sz w:val="28"/>
          <w:szCs w:val="26"/>
        </w:rPr>
        <w:t>_</w:t>
      </w:r>
      <w:r w:rsidR="002B46DA" w:rsidRPr="005A09BB">
        <w:rPr>
          <w:rFonts w:ascii="Times New Roman" w:hAnsi="Times New Roman" w:cs="Times New Roman"/>
          <w:sz w:val="28"/>
          <w:szCs w:val="26"/>
        </w:rPr>
        <w:t>»</w:t>
      </w:r>
      <w:r w:rsidRPr="005A09BB">
        <w:rPr>
          <w:rFonts w:ascii="Times New Roman" w:hAnsi="Times New Roman" w:cs="Times New Roman"/>
          <w:sz w:val="28"/>
          <w:szCs w:val="26"/>
        </w:rPr>
        <w:t xml:space="preserve"> </w:t>
      </w:r>
      <w:r w:rsidR="00266FD9" w:rsidRPr="005A09BB">
        <w:rPr>
          <w:rFonts w:ascii="Times New Roman" w:hAnsi="Times New Roman" w:cs="Times New Roman"/>
          <w:sz w:val="28"/>
          <w:szCs w:val="26"/>
        </w:rPr>
        <w:t>________</w:t>
      </w:r>
      <w:r w:rsidR="007C0F4A">
        <w:rPr>
          <w:rFonts w:ascii="Times New Roman" w:hAnsi="Times New Roman" w:cs="Times New Roman"/>
          <w:sz w:val="28"/>
          <w:szCs w:val="26"/>
        </w:rPr>
        <w:t>___</w:t>
      </w:r>
      <w:r w:rsidR="00FD5E26" w:rsidRPr="005A09BB">
        <w:rPr>
          <w:rFonts w:ascii="Times New Roman" w:hAnsi="Times New Roman" w:cs="Times New Roman"/>
          <w:sz w:val="28"/>
          <w:szCs w:val="26"/>
        </w:rPr>
        <w:t xml:space="preserve"> </w:t>
      </w:r>
      <w:r w:rsidR="00EE162F" w:rsidRPr="005A09BB">
        <w:rPr>
          <w:rFonts w:ascii="Times New Roman" w:hAnsi="Times New Roman" w:cs="Times New Roman"/>
          <w:sz w:val="28"/>
          <w:szCs w:val="26"/>
        </w:rPr>
        <w:t>202</w:t>
      </w:r>
      <w:r w:rsidR="001C3269">
        <w:rPr>
          <w:rFonts w:ascii="Times New Roman" w:hAnsi="Times New Roman" w:cs="Times New Roman"/>
          <w:sz w:val="28"/>
          <w:szCs w:val="26"/>
        </w:rPr>
        <w:t>5</w:t>
      </w:r>
      <w:r w:rsidRPr="005A09BB">
        <w:rPr>
          <w:rFonts w:ascii="Times New Roman" w:hAnsi="Times New Roman" w:cs="Times New Roman"/>
          <w:sz w:val="28"/>
          <w:szCs w:val="26"/>
        </w:rPr>
        <w:t xml:space="preserve"> г.</w:t>
      </w:r>
      <w:r w:rsidR="00FD5E26" w:rsidRPr="005A09BB">
        <w:rPr>
          <w:rFonts w:ascii="Times New Roman" w:hAnsi="Times New Roman" w:cs="Times New Roman"/>
          <w:sz w:val="28"/>
          <w:szCs w:val="26"/>
        </w:rPr>
        <w:tab/>
        <w:t xml:space="preserve">  </w:t>
      </w:r>
      <w:r w:rsidR="00FD5E26" w:rsidRPr="005A09BB">
        <w:rPr>
          <w:rFonts w:ascii="Times New Roman" w:hAnsi="Times New Roman" w:cs="Times New Roman"/>
          <w:sz w:val="28"/>
          <w:szCs w:val="26"/>
        </w:rPr>
        <w:tab/>
      </w:r>
      <w:r w:rsidR="00C11EF0" w:rsidRPr="005A09BB">
        <w:rPr>
          <w:rFonts w:ascii="Times New Roman" w:hAnsi="Times New Roman" w:cs="Times New Roman"/>
          <w:sz w:val="28"/>
          <w:szCs w:val="26"/>
        </w:rPr>
        <w:t xml:space="preserve">  </w:t>
      </w:r>
      <w:r w:rsidRPr="005A09BB">
        <w:rPr>
          <w:rFonts w:ascii="Times New Roman" w:hAnsi="Times New Roman" w:cs="Times New Roman"/>
          <w:sz w:val="28"/>
          <w:szCs w:val="26"/>
        </w:rPr>
        <w:t xml:space="preserve"> </w:t>
      </w:r>
      <w:r w:rsidR="00A105CE" w:rsidRPr="005A09BB">
        <w:rPr>
          <w:rFonts w:ascii="Times New Roman" w:hAnsi="Times New Roman" w:cs="Times New Roman"/>
          <w:sz w:val="28"/>
          <w:szCs w:val="26"/>
        </w:rPr>
        <w:t xml:space="preserve">         </w:t>
      </w:r>
      <w:r w:rsidR="009E0F3F" w:rsidRPr="005A09BB">
        <w:rPr>
          <w:rFonts w:ascii="Times New Roman" w:hAnsi="Times New Roman" w:cs="Times New Roman"/>
          <w:sz w:val="28"/>
          <w:szCs w:val="26"/>
        </w:rPr>
        <w:tab/>
      </w:r>
      <w:r w:rsidR="00266FD9" w:rsidRPr="005A09BB">
        <w:rPr>
          <w:rFonts w:ascii="Times New Roman" w:hAnsi="Times New Roman" w:cs="Times New Roman"/>
          <w:sz w:val="28"/>
          <w:szCs w:val="26"/>
        </w:rPr>
        <w:tab/>
      </w:r>
      <w:r w:rsidR="006C0581" w:rsidRPr="005A09BB">
        <w:rPr>
          <w:rFonts w:ascii="Times New Roman" w:hAnsi="Times New Roman" w:cs="Times New Roman"/>
          <w:sz w:val="28"/>
          <w:szCs w:val="26"/>
        </w:rPr>
        <w:t xml:space="preserve"> </w:t>
      </w:r>
      <w:r w:rsidR="005C00C2" w:rsidRPr="005A09BB">
        <w:rPr>
          <w:rFonts w:ascii="Times New Roman" w:hAnsi="Times New Roman" w:cs="Times New Roman"/>
          <w:sz w:val="28"/>
          <w:szCs w:val="26"/>
        </w:rPr>
        <w:tab/>
      </w:r>
      <w:r w:rsidR="005C00C2" w:rsidRPr="005A09BB">
        <w:rPr>
          <w:rFonts w:ascii="Times New Roman" w:hAnsi="Times New Roman" w:cs="Times New Roman"/>
          <w:sz w:val="28"/>
          <w:szCs w:val="26"/>
        </w:rPr>
        <w:tab/>
      </w:r>
      <w:r w:rsidR="00A105CE" w:rsidRPr="005A09BB">
        <w:rPr>
          <w:rFonts w:ascii="Times New Roman" w:hAnsi="Times New Roman" w:cs="Times New Roman"/>
          <w:sz w:val="28"/>
          <w:szCs w:val="26"/>
        </w:rPr>
        <w:t xml:space="preserve">    </w:t>
      </w:r>
      <w:r w:rsidRPr="005A09BB">
        <w:rPr>
          <w:rFonts w:ascii="Times New Roman" w:hAnsi="Times New Roman" w:cs="Times New Roman"/>
          <w:sz w:val="28"/>
          <w:szCs w:val="26"/>
        </w:rPr>
        <w:t xml:space="preserve">№ </w:t>
      </w:r>
      <w:r w:rsidR="00EE162F" w:rsidRPr="005A09BB">
        <w:rPr>
          <w:rFonts w:ascii="Times New Roman" w:hAnsi="Times New Roman" w:cs="Times New Roman"/>
          <w:sz w:val="28"/>
          <w:szCs w:val="26"/>
        </w:rPr>
        <w:t>__</w:t>
      </w:r>
      <w:r w:rsidR="006E1961">
        <w:rPr>
          <w:rFonts w:ascii="Times New Roman" w:hAnsi="Times New Roman" w:cs="Times New Roman"/>
          <w:sz w:val="28"/>
          <w:szCs w:val="26"/>
        </w:rPr>
        <w:t>__</w:t>
      </w:r>
    </w:p>
    <w:p w14:paraId="09B5331F" w14:textId="77777777" w:rsidR="00EE162F" w:rsidRPr="005A09BB" w:rsidRDefault="00EE162F" w:rsidP="00164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4122E0" w14:textId="7614F532" w:rsidR="007C3B10" w:rsidRPr="005B76CD" w:rsidRDefault="00A84BCB" w:rsidP="007C3B10">
      <w:pPr>
        <w:pStyle w:val="ConsPlusTitle"/>
        <w:ind w:left="142" w:right="95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C3B10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7C3B10" w:rsidRPr="007C3B1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B76CD">
        <w:rPr>
          <w:rFonts w:ascii="Times New Roman" w:hAnsi="Times New Roman" w:cs="Times New Roman"/>
          <w:b w:val="0"/>
          <w:bCs/>
          <w:sz w:val="28"/>
          <w:szCs w:val="28"/>
        </w:rPr>
        <w:t xml:space="preserve">мерах по реализации </w:t>
      </w:r>
      <w:r w:rsidR="005B76CD" w:rsidRPr="005B76CD">
        <w:rPr>
          <w:rFonts w:ascii="Times New Roman" w:hAnsi="Times New Roman" w:cs="Times New Roman"/>
          <w:b w:val="0"/>
          <w:bCs/>
          <w:sz w:val="28"/>
          <w:szCs w:val="28"/>
        </w:rPr>
        <w:t>пункт</w:t>
      </w:r>
      <w:r w:rsidR="005B76CD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5B76CD" w:rsidRPr="005B76CD">
        <w:rPr>
          <w:rFonts w:ascii="Times New Roman" w:hAnsi="Times New Roman" w:cs="Times New Roman"/>
          <w:b w:val="0"/>
          <w:bCs/>
          <w:sz w:val="28"/>
          <w:szCs w:val="28"/>
        </w:rPr>
        <w:t xml:space="preserve"> 10 </w:t>
      </w:r>
      <w:hyperlink r:id="rId8" w:history="1">
        <w:r w:rsidR="005B76CD" w:rsidRPr="005B76CD">
          <w:rPr>
            <w:rStyle w:val="af0"/>
            <w:rFonts w:ascii="Times New Roman" w:hAnsi="Times New Roman" w:cs="Times New Roman"/>
            <w:b w:val="0"/>
            <w:bCs/>
            <w:color w:val="auto"/>
            <w:sz w:val="28"/>
            <w:szCs w:val="28"/>
            <w:u w:val="none"/>
          </w:rPr>
          <w:t>статьи 9.2</w:t>
        </w:r>
      </w:hyperlink>
      <w:r w:rsidR="005B76CD" w:rsidRPr="005B76CD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B03164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</w:t>
      </w:r>
      <w:r w:rsidR="005B76CD" w:rsidRPr="005B76CD">
        <w:rPr>
          <w:rFonts w:ascii="Times New Roman" w:hAnsi="Times New Roman" w:cs="Times New Roman"/>
          <w:b w:val="0"/>
          <w:bCs/>
          <w:sz w:val="28"/>
          <w:szCs w:val="28"/>
        </w:rPr>
        <w:t>пункт</w:t>
      </w:r>
      <w:r w:rsidR="005B76CD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5B76CD" w:rsidRPr="005B76CD">
        <w:rPr>
          <w:rFonts w:ascii="Times New Roman" w:hAnsi="Times New Roman" w:cs="Times New Roman"/>
          <w:b w:val="0"/>
          <w:bCs/>
          <w:sz w:val="28"/>
          <w:szCs w:val="28"/>
        </w:rPr>
        <w:t xml:space="preserve"> 4 статьи 24 Федерального закона от 12 января 1996 г. № 7-ФЗ </w:t>
      </w:r>
      <w:r w:rsidR="00B03164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</w:t>
      </w:r>
      <w:r w:rsidR="005B76CD" w:rsidRPr="005B76CD">
        <w:rPr>
          <w:rFonts w:ascii="Times New Roman" w:hAnsi="Times New Roman" w:cs="Times New Roman"/>
          <w:b w:val="0"/>
          <w:bCs/>
          <w:sz w:val="28"/>
          <w:szCs w:val="28"/>
        </w:rPr>
        <w:t>«О некоммерческих организациях»</w:t>
      </w:r>
    </w:p>
    <w:p w14:paraId="0776EFC7" w14:textId="55E3D7B8" w:rsidR="00A84BCB" w:rsidRPr="007C3B10" w:rsidRDefault="00A84BCB" w:rsidP="007C3B10">
      <w:pPr>
        <w:pStyle w:val="ConsPlusTitle"/>
        <w:ind w:left="142" w:right="95"/>
        <w:jc w:val="center"/>
        <w:rPr>
          <w:rFonts w:ascii="Times New Roman" w:hAnsi="Times New Roman"/>
          <w:b w:val="0"/>
          <w:bCs/>
          <w:sz w:val="28"/>
          <w:szCs w:val="24"/>
        </w:rPr>
      </w:pPr>
    </w:p>
    <w:p w14:paraId="60DD4DC2" w14:textId="07EC978B" w:rsidR="00A84BCB" w:rsidRPr="00DA4961" w:rsidRDefault="003940E6" w:rsidP="00DA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961">
        <w:rPr>
          <w:rFonts w:ascii="Times New Roman" w:hAnsi="Times New Roman" w:cs="Times New Roman"/>
          <w:sz w:val="28"/>
          <w:szCs w:val="28"/>
        </w:rPr>
        <w:t xml:space="preserve">В </w:t>
      </w:r>
      <w:r w:rsidR="00E6397A" w:rsidRPr="00DA4961">
        <w:rPr>
          <w:rFonts w:ascii="Times New Roman" w:hAnsi="Times New Roman" w:cs="Times New Roman"/>
          <w:sz w:val="28"/>
          <w:szCs w:val="28"/>
        </w:rPr>
        <w:t>соответствии с пунктом 10</w:t>
      </w:r>
      <w:r w:rsidRPr="00DA496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A4961">
          <w:rPr>
            <w:rFonts w:ascii="Times New Roman" w:hAnsi="Times New Roman" w:cs="Times New Roman"/>
            <w:sz w:val="28"/>
            <w:szCs w:val="28"/>
          </w:rPr>
          <w:t>стать</w:t>
        </w:r>
        <w:r w:rsidR="00E6397A" w:rsidRPr="00DA4961">
          <w:rPr>
            <w:rFonts w:ascii="Times New Roman" w:hAnsi="Times New Roman" w:cs="Times New Roman"/>
            <w:sz w:val="28"/>
            <w:szCs w:val="28"/>
          </w:rPr>
          <w:t>и</w:t>
        </w:r>
        <w:r w:rsidRPr="00DA496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6397A" w:rsidRPr="00DA4961">
          <w:rPr>
            <w:rFonts w:ascii="Times New Roman" w:hAnsi="Times New Roman" w:cs="Times New Roman"/>
            <w:sz w:val="28"/>
            <w:szCs w:val="28"/>
          </w:rPr>
          <w:t>9.2</w:t>
        </w:r>
      </w:hyperlink>
      <w:r w:rsidR="00DA4961">
        <w:rPr>
          <w:rFonts w:ascii="Times New Roman" w:hAnsi="Times New Roman" w:cs="Times New Roman"/>
          <w:sz w:val="28"/>
          <w:szCs w:val="28"/>
        </w:rPr>
        <w:t xml:space="preserve">, пунктом 4 статьи </w:t>
      </w:r>
      <w:r w:rsidR="005B76C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A4961">
        <w:rPr>
          <w:rFonts w:ascii="Times New Roman" w:hAnsi="Times New Roman" w:cs="Times New Roman"/>
          <w:sz w:val="28"/>
          <w:szCs w:val="28"/>
        </w:rPr>
        <w:t>24</w:t>
      </w:r>
      <w:r w:rsidRPr="00DA4961">
        <w:rPr>
          <w:rFonts w:ascii="Times New Roman" w:hAnsi="Times New Roman" w:cs="Times New Roman"/>
          <w:sz w:val="28"/>
          <w:szCs w:val="28"/>
        </w:rPr>
        <w:t xml:space="preserve"> Фед</w:t>
      </w:r>
      <w:r w:rsidR="00DF1618" w:rsidRPr="00DA4961">
        <w:rPr>
          <w:rFonts w:ascii="Times New Roman" w:hAnsi="Times New Roman" w:cs="Times New Roman"/>
          <w:sz w:val="28"/>
          <w:szCs w:val="28"/>
        </w:rPr>
        <w:t xml:space="preserve">ерального закона от </w:t>
      </w:r>
      <w:r w:rsidR="00E6397A" w:rsidRPr="00DA4961">
        <w:rPr>
          <w:rFonts w:ascii="Times New Roman" w:hAnsi="Times New Roman" w:cs="Times New Roman"/>
          <w:sz w:val="28"/>
          <w:szCs w:val="28"/>
        </w:rPr>
        <w:t>12</w:t>
      </w:r>
      <w:r w:rsidR="00DF1618" w:rsidRPr="00DA4961">
        <w:rPr>
          <w:rFonts w:ascii="Times New Roman" w:hAnsi="Times New Roman" w:cs="Times New Roman"/>
          <w:sz w:val="28"/>
          <w:szCs w:val="28"/>
        </w:rPr>
        <w:t xml:space="preserve"> </w:t>
      </w:r>
      <w:r w:rsidR="00E6397A" w:rsidRPr="00DA4961">
        <w:rPr>
          <w:rFonts w:ascii="Times New Roman" w:hAnsi="Times New Roman" w:cs="Times New Roman"/>
          <w:sz w:val="28"/>
          <w:szCs w:val="28"/>
        </w:rPr>
        <w:t>января</w:t>
      </w:r>
      <w:r w:rsidR="00DF1618" w:rsidRPr="00DA4961">
        <w:rPr>
          <w:rFonts w:ascii="Times New Roman" w:hAnsi="Times New Roman" w:cs="Times New Roman"/>
          <w:sz w:val="28"/>
          <w:szCs w:val="28"/>
        </w:rPr>
        <w:t xml:space="preserve"> </w:t>
      </w:r>
      <w:r w:rsidR="00E6397A" w:rsidRPr="00DA4961">
        <w:rPr>
          <w:rFonts w:ascii="Times New Roman" w:hAnsi="Times New Roman" w:cs="Times New Roman"/>
          <w:sz w:val="28"/>
          <w:szCs w:val="28"/>
        </w:rPr>
        <w:t>1996</w:t>
      </w:r>
      <w:r w:rsidRPr="00DA4961">
        <w:rPr>
          <w:rFonts w:ascii="Times New Roman" w:hAnsi="Times New Roman" w:cs="Times New Roman"/>
          <w:sz w:val="28"/>
          <w:szCs w:val="28"/>
        </w:rPr>
        <w:t xml:space="preserve"> </w:t>
      </w:r>
      <w:r w:rsidR="00DF1618" w:rsidRPr="00DA4961">
        <w:rPr>
          <w:rFonts w:ascii="Times New Roman" w:hAnsi="Times New Roman" w:cs="Times New Roman"/>
          <w:sz w:val="28"/>
          <w:szCs w:val="28"/>
        </w:rPr>
        <w:t xml:space="preserve">г. </w:t>
      </w:r>
      <w:r w:rsidRPr="00DA4961">
        <w:rPr>
          <w:rFonts w:ascii="Times New Roman" w:hAnsi="Times New Roman" w:cs="Times New Roman"/>
          <w:sz w:val="28"/>
          <w:szCs w:val="28"/>
        </w:rPr>
        <w:t xml:space="preserve">№ 7-ФЗ «О </w:t>
      </w:r>
      <w:r w:rsidR="00E6397A" w:rsidRPr="00DA4961">
        <w:rPr>
          <w:rFonts w:ascii="Times New Roman" w:hAnsi="Times New Roman" w:cs="Times New Roman"/>
          <w:sz w:val="28"/>
          <w:szCs w:val="28"/>
        </w:rPr>
        <w:t>некоммерческих организациях</w:t>
      </w:r>
      <w:r w:rsidRPr="00DA4961">
        <w:rPr>
          <w:rFonts w:ascii="Times New Roman" w:hAnsi="Times New Roman" w:cs="Times New Roman"/>
          <w:sz w:val="28"/>
          <w:szCs w:val="28"/>
        </w:rPr>
        <w:t xml:space="preserve">», </w:t>
      </w:r>
      <w:r w:rsidR="00BC1EDD" w:rsidRPr="00DA4961">
        <w:rPr>
          <w:rFonts w:ascii="Times New Roman" w:hAnsi="Times New Roman" w:cs="Times New Roman"/>
          <w:sz w:val="28"/>
          <w:szCs w:val="28"/>
        </w:rPr>
        <w:t xml:space="preserve">а также с </w:t>
      </w:r>
      <w:r w:rsidR="00DA34DA">
        <w:rPr>
          <w:rFonts w:ascii="Times New Roman" w:hAnsi="Times New Roman" w:cs="Times New Roman"/>
          <w:sz w:val="28"/>
          <w:szCs w:val="28"/>
        </w:rPr>
        <w:t>частью</w:t>
      </w:r>
      <w:r w:rsidR="00BC1EDD" w:rsidRPr="00DA4961">
        <w:rPr>
          <w:rFonts w:ascii="Times New Roman" w:hAnsi="Times New Roman" w:cs="Times New Roman"/>
          <w:sz w:val="28"/>
          <w:szCs w:val="28"/>
        </w:rPr>
        <w:t xml:space="preserve"> 2 статьи 19 закона Рязанской области </w:t>
      </w:r>
      <w:r w:rsidR="006463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1EDD" w:rsidRPr="00DA4961">
        <w:rPr>
          <w:rFonts w:ascii="Times New Roman" w:hAnsi="Times New Roman" w:cs="Times New Roman"/>
          <w:sz w:val="28"/>
          <w:szCs w:val="28"/>
        </w:rPr>
        <w:t>от 03 августа 2010</w:t>
      </w:r>
      <w:r w:rsidR="00DA34DA">
        <w:rPr>
          <w:rFonts w:ascii="Times New Roman" w:hAnsi="Times New Roman" w:cs="Times New Roman"/>
          <w:sz w:val="28"/>
          <w:szCs w:val="28"/>
        </w:rPr>
        <w:t xml:space="preserve"> г.</w:t>
      </w:r>
      <w:r w:rsidR="00BC1EDD" w:rsidRPr="00DA4961">
        <w:rPr>
          <w:rFonts w:ascii="Times New Roman" w:hAnsi="Times New Roman" w:cs="Times New Roman"/>
          <w:sz w:val="28"/>
          <w:szCs w:val="28"/>
        </w:rPr>
        <w:t xml:space="preserve"> № 79-ОЗ «О порядке управления и распоряжения государственной собственностью Рязанской области» </w:t>
      </w:r>
      <w:r w:rsidR="00A84BCB" w:rsidRPr="00DA4961">
        <w:rPr>
          <w:rFonts w:ascii="Times New Roman" w:hAnsi="Times New Roman" w:cs="Times New Roman"/>
          <w:sz w:val="28"/>
          <w:szCs w:val="28"/>
        </w:rPr>
        <w:t>комитет по делам молодежи Рязанской области ПОСТАНОВЛЯЕТ:</w:t>
      </w:r>
    </w:p>
    <w:p w14:paraId="15F03AD9" w14:textId="12B96228" w:rsidR="00A84BCB" w:rsidRPr="00BC1EDD" w:rsidRDefault="00A84BCB" w:rsidP="00DA34DA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BC1EDD">
        <w:rPr>
          <w:rFonts w:ascii="Times New Roman" w:hAnsi="Times New Roman" w:cs="Times New Roman"/>
          <w:b w:val="0"/>
          <w:sz w:val="28"/>
          <w:szCs w:val="28"/>
        </w:rPr>
        <w:t>1. </w:t>
      </w:r>
      <w:r w:rsidR="00EE162F" w:rsidRPr="00BC1EDD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BC1EDD" w:rsidRPr="00BC1EDD">
        <w:rPr>
          <w:rFonts w:ascii="Times New Roman" w:hAnsi="Times New Roman"/>
          <w:b w:val="0"/>
          <w:sz w:val="28"/>
          <w:szCs w:val="24"/>
        </w:rPr>
        <w:t>Порядок</w:t>
      </w:r>
      <w:r w:rsidR="00BC1EDD">
        <w:rPr>
          <w:rFonts w:ascii="Times New Roman" w:hAnsi="Times New Roman"/>
          <w:b w:val="0"/>
          <w:sz w:val="28"/>
          <w:szCs w:val="24"/>
        </w:rPr>
        <w:t xml:space="preserve"> </w:t>
      </w:r>
      <w:r w:rsidR="00BC1EDD" w:rsidRPr="00BC1EDD">
        <w:rPr>
          <w:rFonts w:ascii="Times New Roman" w:hAnsi="Times New Roman"/>
          <w:b w:val="0"/>
          <w:sz w:val="28"/>
          <w:szCs w:val="24"/>
        </w:rPr>
        <w:t>согласования распоряжения особо ценным движимым имуществом, закрепленным за государственным бюджетным учреждением, подведомственным комитету по делам молодежи Рязанской области</w:t>
      </w:r>
      <w:r w:rsidR="00C36981">
        <w:rPr>
          <w:rFonts w:ascii="Times New Roman" w:hAnsi="Times New Roman"/>
          <w:b w:val="0"/>
          <w:sz w:val="28"/>
          <w:szCs w:val="24"/>
        </w:rPr>
        <w:t>,</w:t>
      </w:r>
      <w:r w:rsidR="00BC1EDD" w:rsidRPr="00BC1EDD">
        <w:rPr>
          <w:rFonts w:ascii="Times New Roman" w:hAnsi="Times New Roman"/>
          <w:b w:val="0"/>
          <w:sz w:val="28"/>
          <w:szCs w:val="24"/>
        </w:rPr>
        <w:t xml:space="preserve"> или приобретенным </w:t>
      </w:r>
      <w:r w:rsidR="00676C42">
        <w:rPr>
          <w:rFonts w:ascii="Times New Roman" w:hAnsi="Times New Roman"/>
          <w:b w:val="0"/>
          <w:sz w:val="28"/>
          <w:szCs w:val="24"/>
        </w:rPr>
        <w:t xml:space="preserve">таким учреждением </w:t>
      </w:r>
      <w:r w:rsidR="00BC1EDD" w:rsidRPr="00BC1EDD">
        <w:rPr>
          <w:rFonts w:ascii="Times New Roman" w:hAnsi="Times New Roman"/>
          <w:b w:val="0"/>
          <w:sz w:val="28"/>
          <w:szCs w:val="24"/>
        </w:rPr>
        <w:t>за счет средств, выделенных комитетом по делам молодежи Рязанской области н</w:t>
      </w:r>
      <w:r w:rsidR="00BC1EDD">
        <w:rPr>
          <w:rFonts w:ascii="Times New Roman" w:hAnsi="Times New Roman"/>
          <w:b w:val="0"/>
          <w:sz w:val="28"/>
          <w:szCs w:val="24"/>
        </w:rPr>
        <w:t>а приобретение такого имущества</w:t>
      </w:r>
      <w:r w:rsidR="00935CBB">
        <w:rPr>
          <w:rFonts w:ascii="Times New Roman" w:hAnsi="Times New Roman"/>
          <w:b w:val="0"/>
          <w:sz w:val="28"/>
          <w:szCs w:val="24"/>
        </w:rPr>
        <w:t>,</w:t>
      </w:r>
      <w:r w:rsidR="00EE162F" w:rsidRPr="00BC1EDD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1</w:t>
      </w:r>
      <w:r w:rsidR="00935CBB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EE162F" w:rsidRPr="00BC1ED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C0E62F6" w14:textId="4B941ADE" w:rsidR="00EE162F" w:rsidRPr="00BC1EDD" w:rsidRDefault="00EE162F" w:rsidP="00DA34DA">
      <w:pPr>
        <w:pStyle w:val="ConsPlusTitle"/>
        <w:ind w:firstLine="709"/>
        <w:jc w:val="both"/>
        <w:rPr>
          <w:rFonts w:ascii="Times New Roman" w:hAnsi="Times New Roman"/>
          <w:sz w:val="28"/>
          <w:szCs w:val="24"/>
        </w:rPr>
      </w:pPr>
      <w:r w:rsidRPr="005A09BB">
        <w:rPr>
          <w:rFonts w:ascii="Times New Roman" w:hAnsi="Times New Roman" w:cs="Times New Roman"/>
          <w:b w:val="0"/>
          <w:sz w:val="28"/>
          <w:szCs w:val="28"/>
        </w:rPr>
        <w:t>2.</w:t>
      </w:r>
      <w:r w:rsidR="00A770B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5A09BB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BC1EDD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BC1EDD" w:rsidRPr="00BC1EDD">
        <w:rPr>
          <w:rFonts w:ascii="Times New Roman" w:hAnsi="Times New Roman"/>
          <w:b w:val="0"/>
          <w:sz w:val="28"/>
          <w:szCs w:val="24"/>
        </w:rPr>
        <w:t xml:space="preserve">согласования </w:t>
      </w:r>
      <w:r w:rsidR="00BC1EDD" w:rsidRPr="00BC1EDD">
        <w:rPr>
          <w:rFonts w:ascii="Times New Roman" w:hAnsi="Times New Roman" w:cs="Times New Roman"/>
          <w:b w:val="0"/>
          <w:sz w:val="28"/>
          <w:szCs w:val="24"/>
        </w:rPr>
        <w:t xml:space="preserve">передачи некоммерческим организациям в качестве их учредителя или участника денежных средств </w:t>
      </w:r>
      <w:r w:rsidR="004A480B">
        <w:rPr>
          <w:rFonts w:ascii="Times New Roman" w:hAnsi="Times New Roman" w:cs="Times New Roman"/>
          <w:b w:val="0"/>
          <w:sz w:val="28"/>
          <w:szCs w:val="24"/>
        </w:rPr>
        <w:t xml:space="preserve">    </w:t>
      </w:r>
      <w:r w:rsidR="00BC1EDD" w:rsidRPr="00BC1EDD">
        <w:rPr>
          <w:rFonts w:ascii="Times New Roman" w:hAnsi="Times New Roman" w:cs="Times New Roman"/>
          <w:b w:val="0"/>
          <w:sz w:val="28"/>
          <w:szCs w:val="24"/>
        </w:rPr>
        <w:t xml:space="preserve">(если иное не установлено условиями их предоставления) и иного имущества, за исключением особо ценного движимого имущества, закрепленного </w:t>
      </w:r>
      <w:r w:rsidR="00EF7572">
        <w:rPr>
          <w:rFonts w:ascii="Times New Roman" w:hAnsi="Times New Roman" w:cs="Times New Roman"/>
          <w:b w:val="0"/>
          <w:sz w:val="28"/>
          <w:szCs w:val="24"/>
        </w:rPr>
        <w:t xml:space="preserve">                                    </w:t>
      </w:r>
      <w:r w:rsidR="00BC1EDD" w:rsidRPr="00BC1EDD">
        <w:rPr>
          <w:rFonts w:ascii="Times New Roman" w:hAnsi="Times New Roman" w:cs="Times New Roman"/>
          <w:b w:val="0"/>
          <w:sz w:val="28"/>
          <w:szCs w:val="24"/>
        </w:rPr>
        <w:t>за государственным бюджетным учреждением</w:t>
      </w:r>
      <w:r w:rsidR="00A57F00">
        <w:rPr>
          <w:rFonts w:ascii="Times New Roman" w:hAnsi="Times New Roman" w:cs="Times New Roman"/>
          <w:b w:val="0"/>
          <w:sz w:val="28"/>
          <w:szCs w:val="24"/>
        </w:rPr>
        <w:t>,</w:t>
      </w:r>
      <w:r w:rsidR="00A57F00" w:rsidRPr="00A57F00">
        <w:rPr>
          <w:rFonts w:ascii="Times New Roman" w:eastAsiaTheme="minorHAnsi" w:hAnsi="Times New Roman" w:cs="Times New Roman"/>
          <w:b w:val="0"/>
          <w:bCs/>
          <w:sz w:val="28"/>
          <w:szCs w:val="24"/>
          <w:lang w:eastAsia="en-US"/>
        </w:rPr>
        <w:t xml:space="preserve"> </w:t>
      </w:r>
      <w:r w:rsidR="00A57F00" w:rsidRPr="00A57F00">
        <w:rPr>
          <w:rFonts w:ascii="Times New Roman" w:hAnsi="Times New Roman" w:cs="Times New Roman"/>
          <w:b w:val="0"/>
          <w:bCs/>
          <w:sz w:val="28"/>
          <w:szCs w:val="24"/>
        </w:rPr>
        <w:t xml:space="preserve">подведомственным комитету </w:t>
      </w:r>
      <w:r w:rsidR="00EF7572">
        <w:rPr>
          <w:rFonts w:ascii="Times New Roman" w:hAnsi="Times New Roman" w:cs="Times New Roman"/>
          <w:b w:val="0"/>
          <w:bCs/>
          <w:sz w:val="28"/>
          <w:szCs w:val="24"/>
        </w:rPr>
        <w:t xml:space="preserve">              </w:t>
      </w:r>
      <w:r w:rsidR="00A57F00" w:rsidRPr="00A57F00">
        <w:rPr>
          <w:rFonts w:ascii="Times New Roman" w:hAnsi="Times New Roman" w:cs="Times New Roman"/>
          <w:b w:val="0"/>
          <w:bCs/>
          <w:sz w:val="28"/>
          <w:szCs w:val="24"/>
        </w:rPr>
        <w:t>по делам молодежи Рязанской области</w:t>
      </w:r>
      <w:r w:rsidR="00A57F00">
        <w:rPr>
          <w:rFonts w:ascii="Times New Roman" w:hAnsi="Times New Roman" w:cs="Times New Roman"/>
          <w:b w:val="0"/>
          <w:bCs/>
          <w:sz w:val="28"/>
          <w:szCs w:val="24"/>
        </w:rPr>
        <w:t>,</w:t>
      </w:r>
      <w:r w:rsidR="00BC1EDD" w:rsidRPr="00BC1EDD">
        <w:rPr>
          <w:rFonts w:ascii="Times New Roman" w:hAnsi="Times New Roman" w:cs="Times New Roman"/>
          <w:b w:val="0"/>
          <w:sz w:val="28"/>
          <w:szCs w:val="24"/>
        </w:rPr>
        <w:t xml:space="preserve"> собственником или приобретенного</w:t>
      </w:r>
      <w:r w:rsidR="0099374E">
        <w:rPr>
          <w:rFonts w:ascii="Times New Roman" w:hAnsi="Times New Roman" w:cs="Times New Roman"/>
          <w:b w:val="0"/>
          <w:sz w:val="28"/>
          <w:szCs w:val="24"/>
        </w:rPr>
        <w:t xml:space="preserve"> таким учреждением</w:t>
      </w:r>
      <w:r w:rsidR="00BC1EDD" w:rsidRPr="00BC1EDD">
        <w:rPr>
          <w:rFonts w:ascii="Times New Roman" w:hAnsi="Times New Roman" w:cs="Times New Roman"/>
          <w:b w:val="0"/>
          <w:sz w:val="28"/>
          <w:szCs w:val="24"/>
        </w:rPr>
        <w:t xml:space="preserve"> за счет средств, выделенных ему собственником на приобретение такого имущества, а также недвижимого имущества</w:t>
      </w:r>
      <w:r w:rsidR="00BC1EDD">
        <w:rPr>
          <w:rFonts w:ascii="Times New Roman" w:hAnsi="Times New Roman"/>
          <w:sz w:val="28"/>
          <w:szCs w:val="24"/>
        </w:rPr>
        <w:t xml:space="preserve"> </w:t>
      </w:r>
      <w:r w:rsidRPr="005A09BB">
        <w:rPr>
          <w:rFonts w:ascii="Times New Roman" w:hAnsi="Times New Roman" w:cs="Times New Roman"/>
          <w:b w:val="0"/>
          <w:sz w:val="28"/>
          <w:szCs w:val="28"/>
        </w:rPr>
        <w:t>согласно приложению № 2</w:t>
      </w:r>
      <w:r w:rsidR="00EF75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F00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</w:t>
      </w:r>
      <w:r w:rsidRPr="005A09B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E584DEE" w14:textId="23AD02B1" w:rsidR="00A84BCB" w:rsidRPr="005A09BB" w:rsidRDefault="00A57F00" w:rsidP="00DA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BCB" w:rsidRPr="005A09BB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оставляю                          за собой.</w:t>
      </w:r>
    </w:p>
    <w:p w14:paraId="1146C05D" w14:textId="544E8C02" w:rsidR="00A84BCB" w:rsidRDefault="00A84BCB" w:rsidP="00A8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E17FE" w14:textId="77777777" w:rsidR="00CF4D2F" w:rsidRPr="005A09BB" w:rsidRDefault="00CF4D2F" w:rsidP="00A8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E6CC6" w14:textId="77777777" w:rsidR="006D0FE8" w:rsidRPr="005A09BB" w:rsidRDefault="00A84BCB" w:rsidP="00A84BCB">
      <w:pPr>
        <w:jc w:val="both"/>
        <w:rPr>
          <w:rFonts w:ascii="Times New Roman" w:hAnsi="Times New Roman" w:cs="Times New Roman"/>
          <w:sz w:val="28"/>
          <w:szCs w:val="28"/>
        </w:rPr>
        <w:sectPr w:rsidR="006D0FE8" w:rsidRPr="005A09BB" w:rsidSect="00955605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A09BB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 В.В. Косачев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0"/>
      </w:tblGrid>
      <w:tr w:rsidR="00CF4D2F" w:rsidRPr="00FD3CE6" w14:paraId="7EA8678A" w14:textId="77777777" w:rsidTr="00CA697C">
        <w:tc>
          <w:tcPr>
            <w:tcW w:w="5067" w:type="dxa"/>
            <w:shd w:val="clear" w:color="auto" w:fill="auto"/>
          </w:tcPr>
          <w:p w14:paraId="7C12B274" w14:textId="77777777" w:rsidR="00CF4D2F" w:rsidRPr="00FD3CE6" w:rsidRDefault="00CF4D2F" w:rsidP="00CA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14:paraId="7454F650" w14:textId="77777777" w:rsidR="00CF4D2F" w:rsidRPr="00FD3CE6" w:rsidRDefault="00CF4D2F" w:rsidP="00CA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комитета по делам молодежи Рязанской области</w:t>
            </w:r>
          </w:p>
          <w:p w14:paraId="7A7A43BC" w14:textId="120C720D" w:rsidR="00CF4D2F" w:rsidRPr="00FD3CE6" w:rsidRDefault="00CF4D2F" w:rsidP="00CA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E4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№ ___</w:t>
            </w:r>
          </w:p>
          <w:p w14:paraId="3F857A0F" w14:textId="77777777" w:rsidR="00CF4D2F" w:rsidRPr="00FD3CE6" w:rsidRDefault="00CF4D2F" w:rsidP="00CA69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5AFE296" w14:textId="1E5F9229" w:rsidR="003E1A7D" w:rsidRDefault="003E1A7D" w:rsidP="00CF4D2F">
      <w:pPr>
        <w:pStyle w:val="ConsPlusNonformat"/>
        <w:ind w:right="-473"/>
        <w:rPr>
          <w:rFonts w:ascii="Times New Roman" w:hAnsi="Times New Roman" w:cs="Times New Roman"/>
          <w:sz w:val="36"/>
        </w:rPr>
      </w:pPr>
    </w:p>
    <w:p w14:paraId="13E3EC18" w14:textId="28A69833" w:rsidR="00905A6E" w:rsidRPr="00434EF5" w:rsidRDefault="00A03E85" w:rsidP="00A03E8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bCs/>
          <w:sz w:val="28"/>
          <w:szCs w:val="24"/>
          <w:lang w:eastAsia="ru-RU"/>
        </w:rPr>
      </w:pPr>
      <w:r w:rsidRPr="00434EF5">
        <w:rPr>
          <w:rFonts w:ascii="Times New Roman" w:eastAsia="Times New Roman" w:hAnsi="Times New Roman" w:cs="Calibri"/>
          <w:bCs/>
          <w:sz w:val="28"/>
          <w:szCs w:val="24"/>
          <w:lang w:eastAsia="ru-RU"/>
        </w:rPr>
        <w:t xml:space="preserve">                                             </w:t>
      </w:r>
      <w:r w:rsidR="00905A6E" w:rsidRPr="00434EF5">
        <w:rPr>
          <w:rFonts w:ascii="Times New Roman" w:eastAsia="Times New Roman" w:hAnsi="Times New Roman" w:cs="Calibri"/>
          <w:bCs/>
          <w:sz w:val="28"/>
          <w:szCs w:val="24"/>
          <w:lang w:eastAsia="ru-RU"/>
        </w:rPr>
        <w:t>П</w:t>
      </w:r>
      <w:r w:rsidRPr="00434EF5">
        <w:rPr>
          <w:rFonts w:ascii="Times New Roman" w:eastAsia="Times New Roman" w:hAnsi="Times New Roman" w:cs="Calibri"/>
          <w:bCs/>
          <w:sz w:val="28"/>
          <w:szCs w:val="24"/>
          <w:lang w:eastAsia="ru-RU"/>
        </w:rPr>
        <w:t>ОРЯДОК</w:t>
      </w:r>
    </w:p>
    <w:p w14:paraId="29E51934" w14:textId="5BF203A9" w:rsidR="00905A6E" w:rsidRPr="00434EF5" w:rsidRDefault="00905A6E" w:rsidP="00A03E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8"/>
          <w:szCs w:val="24"/>
          <w:lang w:eastAsia="ru-RU"/>
        </w:rPr>
      </w:pPr>
      <w:r w:rsidRPr="00434EF5">
        <w:rPr>
          <w:rFonts w:ascii="Times New Roman" w:eastAsia="Times New Roman" w:hAnsi="Times New Roman" w:cs="Calibri"/>
          <w:bCs/>
          <w:sz w:val="28"/>
          <w:szCs w:val="24"/>
          <w:lang w:eastAsia="ru-RU"/>
        </w:rPr>
        <w:t>согласования распоряжения особо ценным движимым имуществом, закрепленным за государственным бюджетным учреждением, подведомственным комитету по делам молодежи Рязанской области</w:t>
      </w:r>
      <w:r w:rsidR="00C36981" w:rsidRPr="00434EF5">
        <w:rPr>
          <w:rFonts w:ascii="Times New Roman" w:eastAsia="Times New Roman" w:hAnsi="Times New Roman" w:cs="Calibri"/>
          <w:bCs/>
          <w:sz w:val="28"/>
          <w:szCs w:val="24"/>
          <w:lang w:eastAsia="ru-RU"/>
        </w:rPr>
        <w:t>,</w:t>
      </w:r>
      <w:r w:rsidRPr="00434EF5">
        <w:rPr>
          <w:rFonts w:ascii="Times New Roman" w:eastAsia="Times New Roman" w:hAnsi="Times New Roman" w:cs="Calibri"/>
          <w:bCs/>
          <w:sz w:val="28"/>
          <w:szCs w:val="24"/>
          <w:lang w:eastAsia="ru-RU"/>
        </w:rPr>
        <w:t xml:space="preserve"> или приобретенным </w:t>
      </w:r>
      <w:r w:rsidR="0099374E">
        <w:rPr>
          <w:rFonts w:ascii="Times New Roman" w:eastAsia="Times New Roman" w:hAnsi="Times New Roman" w:cs="Calibri"/>
          <w:bCs/>
          <w:sz w:val="28"/>
          <w:szCs w:val="24"/>
          <w:lang w:eastAsia="ru-RU"/>
        </w:rPr>
        <w:t xml:space="preserve">таким учреждением </w:t>
      </w:r>
      <w:r w:rsidRPr="00434EF5">
        <w:rPr>
          <w:rFonts w:ascii="Times New Roman" w:eastAsia="Times New Roman" w:hAnsi="Times New Roman" w:cs="Calibri"/>
          <w:bCs/>
          <w:sz w:val="28"/>
          <w:szCs w:val="24"/>
          <w:lang w:eastAsia="ru-RU"/>
        </w:rPr>
        <w:t xml:space="preserve">за счет средств, выделенных комитетом по делам молодежи Рязанской области на приобретение такого имущества </w:t>
      </w:r>
    </w:p>
    <w:p w14:paraId="5504BA7A" w14:textId="77777777" w:rsidR="00905A6E" w:rsidRPr="00905A6E" w:rsidRDefault="00905A6E" w:rsidP="00A03E8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</w:p>
    <w:p w14:paraId="3172CB50" w14:textId="74175D5B" w:rsidR="00905A6E" w:rsidRPr="00905A6E" w:rsidRDefault="00905A6E" w:rsidP="00A03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05A6E">
        <w:rPr>
          <w:rFonts w:ascii="Times New Roman" w:eastAsia="Calibri" w:hAnsi="Times New Roman" w:cs="Times New Roman"/>
          <w:sz w:val="28"/>
        </w:rPr>
        <w:t>1. </w:t>
      </w:r>
      <w:r w:rsidRPr="00905A6E">
        <w:rPr>
          <w:rFonts w:ascii="Times New Roman" w:eastAsia="Calibri" w:hAnsi="Times New Roman" w:cs="Times New Roman"/>
          <w:sz w:val="28"/>
          <w:szCs w:val="24"/>
        </w:rPr>
        <w:t>Настоящий Порядок устанавливает порядок согласования комитетом по делам молодежи Рязанской области (далее - Комитет) распоряжения особо ценным движимым имуществом, закрепленным за государственным бюджетным учреждени</w:t>
      </w:r>
      <w:r w:rsidR="00C36981">
        <w:rPr>
          <w:rFonts w:ascii="Times New Roman" w:eastAsia="Calibri" w:hAnsi="Times New Roman" w:cs="Times New Roman"/>
          <w:sz w:val="28"/>
          <w:szCs w:val="24"/>
        </w:rPr>
        <w:t>ем, подведомственным Комитету</w:t>
      </w:r>
      <w:r w:rsidRPr="00905A6E">
        <w:rPr>
          <w:rFonts w:ascii="Times New Roman" w:eastAsia="Calibri" w:hAnsi="Times New Roman" w:cs="Times New Roman"/>
          <w:sz w:val="28"/>
          <w:szCs w:val="24"/>
        </w:rPr>
        <w:t xml:space="preserve"> (далее - Учреждение) </w:t>
      </w:r>
      <w:r w:rsidR="00C36981">
        <w:rPr>
          <w:rFonts w:ascii="Times New Roman" w:eastAsia="Calibri" w:hAnsi="Times New Roman" w:cs="Times New Roman"/>
          <w:sz w:val="28"/>
          <w:szCs w:val="24"/>
        </w:rPr>
        <w:t>и</w:t>
      </w:r>
      <w:r w:rsidR="004E5F62">
        <w:rPr>
          <w:rFonts w:ascii="Times New Roman" w:eastAsia="Calibri" w:hAnsi="Times New Roman" w:cs="Times New Roman"/>
          <w:sz w:val="28"/>
          <w:szCs w:val="24"/>
        </w:rPr>
        <w:t>л</w:t>
      </w:r>
      <w:r w:rsidR="00C36981">
        <w:rPr>
          <w:rFonts w:ascii="Times New Roman" w:eastAsia="Calibri" w:hAnsi="Times New Roman" w:cs="Times New Roman"/>
          <w:sz w:val="28"/>
          <w:szCs w:val="24"/>
        </w:rPr>
        <w:t>и</w:t>
      </w:r>
      <w:r w:rsidRPr="00905A6E">
        <w:rPr>
          <w:rFonts w:ascii="Times New Roman" w:eastAsia="Calibri" w:hAnsi="Times New Roman" w:cs="Times New Roman"/>
          <w:sz w:val="28"/>
          <w:szCs w:val="24"/>
        </w:rPr>
        <w:t xml:space="preserve"> приобретенным </w:t>
      </w:r>
      <w:r w:rsidR="0099374E">
        <w:rPr>
          <w:rFonts w:ascii="Times New Roman" w:eastAsia="Calibri" w:hAnsi="Times New Roman" w:cs="Times New Roman"/>
          <w:sz w:val="28"/>
          <w:szCs w:val="24"/>
        </w:rPr>
        <w:t xml:space="preserve">Учреждением </w:t>
      </w:r>
      <w:r w:rsidRPr="00905A6E">
        <w:rPr>
          <w:rFonts w:ascii="Times New Roman" w:eastAsia="Calibri" w:hAnsi="Times New Roman" w:cs="Times New Roman"/>
          <w:sz w:val="28"/>
          <w:szCs w:val="24"/>
        </w:rPr>
        <w:t xml:space="preserve">за счет средств, выделенных </w:t>
      </w:r>
      <w:r w:rsidR="00C36981">
        <w:rPr>
          <w:rFonts w:ascii="Times New Roman" w:eastAsia="Calibri" w:hAnsi="Times New Roman" w:cs="Times New Roman"/>
          <w:sz w:val="28"/>
          <w:szCs w:val="24"/>
        </w:rPr>
        <w:t>К</w:t>
      </w:r>
      <w:r w:rsidRPr="00905A6E">
        <w:rPr>
          <w:rFonts w:ascii="Times New Roman" w:eastAsia="Calibri" w:hAnsi="Times New Roman" w:cs="Times New Roman"/>
          <w:sz w:val="28"/>
          <w:szCs w:val="24"/>
        </w:rPr>
        <w:t>омитетом на приобретение такого имущества</w:t>
      </w:r>
      <w:r w:rsidR="009D504E">
        <w:rPr>
          <w:rFonts w:ascii="Times New Roman" w:eastAsia="Calibri" w:hAnsi="Times New Roman" w:cs="Times New Roman"/>
          <w:sz w:val="28"/>
          <w:szCs w:val="24"/>
        </w:rPr>
        <w:t xml:space="preserve"> (далее – распоряжение особо ценным движимым имуществом)</w:t>
      </w:r>
      <w:r w:rsidRPr="00905A6E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3339376D" w14:textId="4EFC86A6" w:rsidR="009D504E" w:rsidRPr="009D504E" w:rsidRDefault="00905A6E" w:rsidP="009D5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5A6E">
        <w:rPr>
          <w:rFonts w:ascii="Times New Roman" w:eastAsia="Times New Roman" w:hAnsi="Times New Roman" w:cs="Times New Roman"/>
          <w:sz w:val="28"/>
          <w:lang w:eastAsia="ru-RU"/>
        </w:rPr>
        <w:t>2. </w:t>
      </w:r>
      <w:r w:rsidR="009D504E" w:rsidRPr="009D504E">
        <w:rPr>
          <w:rFonts w:ascii="Times New Roman" w:eastAsia="Times New Roman" w:hAnsi="Times New Roman" w:cs="Times New Roman"/>
          <w:sz w:val="28"/>
          <w:lang w:eastAsia="ru-RU"/>
        </w:rPr>
        <w:t xml:space="preserve">Для принятия Комитетом решения о согласовании </w:t>
      </w:r>
      <w:r w:rsidR="009D504E" w:rsidRPr="00905A6E">
        <w:rPr>
          <w:rFonts w:ascii="Times New Roman" w:eastAsia="Times New Roman" w:hAnsi="Times New Roman" w:cs="Times New Roman"/>
          <w:sz w:val="28"/>
          <w:lang w:eastAsia="ru-RU"/>
        </w:rPr>
        <w:t>распоряжения особо ценным движимым имуществом</w:t>
      </w:r>
      <w:r w:rsidR="009D504E" w:rsidRPr="009D504E">
        <w:rPr>
          <w:rFonts w:ascii="Times New Roman" w:eastAsia="Times New Roman" w:hAnsi="Times New Roman" w:cs="Times New Roman"/>
          <w:sz w:val="28"/>
          <w:lang w:eastAsia="ru-RU"/>
        </w:rPr>
        <w:t xml:space="preserve"> Учреждение направляет с использованием межведомственной системы электронного документооборота и делопроизводства (далее - МСЭДД) в электронном виде на имя председателя Комитета следующие документы:</w:t>
      </w:r>
    </w:p>
    <w:p w14:paraId="1BEE929B" w14:textId="228C3C75" w:rsidR="00905A6E" w:rsidRPr="00905A6E" w:rsidRDefault="00372C32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2C32">
        <w:rPr>
          <w:rFonts w:ascii="Times New Roman" w:eastAsia="Times New Roman" w:hAnsi="Times New Roman" w:cs="Times New Roman"/>
          <w:sz w:val="28"/>
          <w:lang w:eastAsia="ru-RU"/>
        </w:rPr>
        <w:t>1)</w:t>
      </w:r>
      <w:r w:rsidR="009D52D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72C32">
        <w:rPr>
          <w:rFonts w:ascii="Times New Roman" w:eastAsia="Times New Roman" w:hAnsi="Times New Roman" w:cs="Times New Roman"/>
          <w:sz w:val="28"/>
          <w:lang w:eastAsia="ru-RU"/>
        </w:rPr>
        <w:t xml:space="preserve">сопроводительное письмо о согласовании </w:t>
      </w:r>
      <w:r>
        <w:rPr>
          <w:rFonts w:ascii="Times New Roman" w:eastAsia="Times New Roman" w:hAnsi="Times New Roman" w:cs="Times New Roman"/>
          <w:sz w:val="28"/>
          <w:lang w:eastAsia="ru-RU"/>
        </w:rPr>
        <w:t>распоряжения особо ценным движимы</w:t>
      </w:r>
      <w:r w:rsidR="00094D54">
        <w:rPr>
          <w:rFonts w:ascii="Times New Roman" w:eastAsia="Times New Roman" w:hAnsi="Times New Roman" w:cs="Times New Roman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имуществом</w:t>
      </w:r>
      <w:r w:rsidRPr="00372C32">
        <w:rPr>
          <w:rFonts w:ascii="Times New Roman" w:eastAsia="Times New Roman" w:hAnsi="Times New Roman" w:cs="Times New Roman"/>
          <w:sz w:val="28"/>
          <w:lang w:eastAsia="ru-RU"/>
        </w:rPr>
        <w:t xml:space="preserve"> (далее - Обращение), которое должно содержать:</w:t>
      </w:r>
      <w:r w:rsidR="009D52D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обосновани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цел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совершения сделки, предмет и цен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сделки в рублях, срок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исполнения обязательств, возникающих из сделки, источник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финансирования сделки, ины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существенны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сделки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A7B1648" w14:textId="1A0BF88F" w:rsidR="00905A6E" w:rsidRPr="00905A6E" w:rsidRDefault="009D52D5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2) 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особо ценного движимого имущества Учреждения, являющегося предметом распоряжения, с указанием его балансовой стоимости, остаточной стоимости и сумм начисленной амортизации на последнюю отчетную дату, даты выпуска и ввода в эксплуатацию, инвентарного номера;</w:t>
      </w:r>
    </w:p>
    <w:p w14:paraId="4F12970E" w14:textId="75B66DB7" w:rsidR="00905A6E" w:rsidRPr="00905A6E" w:rsidRDefault="009D52D5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3) 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инвентарная карточка учета особо ценного движимого имущества, являющегося предметом сделки;</w:t>
      </w:r>
    </w:p>
    <w:p w14:paraId="1739D831" w14:textId="097290D6" w:rsidR="00905A6E" w:rsidRPr="00905A6E" w:rsidRDefault="009D52D5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 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копии правоустанавливающих и регистрационных (в случаях, когда государственная регистрация имущества предусмотрена законодательством Российской Федерации) документов на особо ценное движимое имущество (при распоряжении транспортным средством также представляется паспорт транспортного средства);</w:t>
      </w:r>
    </w:p>
    <w:p w14:paraId="21279D0E" w14:textId="099EA653" w:rsidR="00905A6E" w:rsidRPr="00905A6E" w:rsidRDefault="009D52D5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5) 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договора (контракта), содержащего условия сделки (при наличии);</w:t>
      </w:r>
    </w:p>
    <w:p w14:paraId="07C0DFFB" w14:textId="736882F6" w:rsidR="00905A6E" w:rsidRPr="00905A6E" w:rsidRDefault="009D52D5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6) 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отчет об оценке рыночной стоимости особо ценного движимого имущества, составленный не ранее чем за три месяца до его направления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>(в случае реализации особо ценного движимого имущества);</w:t>
      </w:r>
    </w:p>
    <w:p w14:paraId="509309BD" w14:textId="7890E8D4" w:rsidR="00905A6E" w:rsidRPr="00905A6E" w:rsidRDefault="009D52D5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7) 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финансово-экономическое обоснование целесообразности распоряжения особо ценным движимым имуществом;</w:t>
      </w:r>
    </w:p>
    <w:p w14:paraId="33E97399" w14:textId="00808948" w:rsidR="00905A6E" w:rsidRPr="00905A6E" w:rsidRDefault="00536C9F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8) 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>иные документы, отражающие особенности сделки (по решению Учреждения);</w:t>
      </w:r>
    </w:p>
    <w:p w14:paraId="1E04898E" w14:textId="09F054FA" w:rsidR="00905A6E" w:rsidRPr="00905A6E" w:rsidRDefault="00536C9F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9) </w:t>
      </w:r>
      <w:r w:rsidR="00905A6E" w:rsidRPr="00905A6E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письменное согласие предполагаемого контрагента, подтверждающее его заинтересованность на получение особо ценного движимого имущества.</w:t>
      </w:r>
    </w:p>
    <w:p w14:paraId="182C5B6C" w14:textId="76E85DA2" w:rsidR="002B2B9E" w:rsidRPr="002B2B9E" w:rsidRDefault="002B2B9E" w:rsidP="002B2B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B2B9E">
        <w:rPr>
          <w:rFonts w:ascii="Times New Roman" w:eastAsia="Times New Roman" w:hAnsi="Times New Roman" w:cs="Calibri"/>
          <w:sz w:val="28"/>
          <w:szCs w:val="28"/>
          <w:lang w:eastAsia="ru-RU"/>
        </w:rPr>
        <w:t>3. В случае, если при распоряжени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2B2B9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особо ценным движимым имуществом имеется заинтересованность, определяемая в соответствии с критериями, установленными </w:t>
      </w:r>
      <w:hyperlink r:id="rId12" w:history="1">
        <w:r w:rsidRPr="002B2B9E">
          <w:rPr>
            <w:rStyle w:val="af0"/>
            <w:rFonts w:ascii="Times New Roman" w:eastAsia="Times New Roman" w:hAnsi="Times New Roman" w:cs="Calibri"/>
            <w:color w:val="auto"/>
            <w:sz w:val="28"/>
            <w:szCs w:val="28"/>
            <w:u w:val="none"/>
            <w:lang w:eastAsia="ru-RU"/>
          </w:rPr>
          <w:t>статьей 27</w:t>
        </w:r>
      </w:hyperlink>
      <w:r w:rsidRPr="002B2B9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Федерального закона от 12 января 1996 г. № 7-ФЗ «О некоммерческих организациях» (далее - Федеральный закон № 7-ФЗ), то согласование Комитетом тако</w:t>
      </w:r>
      <w:r w:rsidR="001F360D">
        <w:rPr>
          <w:rFonts w:ascii="Times New Roman" w:eastAsia="Times New Roman" w:hAnsi="Times New Roman" w:cs="Calibri"/>
          <w:sz w:val="28"/>
          <w:szCs w:val="28"/>
          <w:lang w:eastAsia="ru-RU"/>
        </w:rPr>
        <w:t>го</w:t>
      </w:r>
      <w:r w:rsidRPr="002B2B9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F360D">
        <w:rPr>
          <w:rFonts w:ascii="Times New Roman" w:eastAsia="Times New Roman" w:hAnsi="Times New Roman" w:cs="Calibri"/>
          <w:sz w:val="28"/>
          <w:szCs w:val="28"/>
          <w:lang w:eastAsia="ru-RU"/>
        </w:rPr>
        <w:t>распоряжения</w:t>
      </w:r>
      <w:r w:rsidRPr="002B2B9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осуществляется с учетом положений статьи 27 Федерального закона № 7-ФЗ.</w:t>
      </w:r>
    </w:p>
    <w:p w14:paraId="7ABD19F4" w14:textId="4C7AE6B9" w:rsidR="005D407A" w:rsidRPr="005D407A" w:rsidRDefault="006621F3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5D407A">
        <w:rPr>
          <w:rFonts w:ascii="Times New Roman" w:eastAsia="Times New Roman" w:hAnsi="Times New Roman" w:cs="Calibri"/>
          <w:sz w:val="28"/>
          <w:szCs w:val="28"/>
          <w:lang w:eastAsia="ru-RU"/>
        </w:rPr>
        <w:t>. 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Комитет рассматривает представленные Учреждением документы                  и принимает решение о согласовании (отказе в согласовании) </w:t>
      </w:r>
      <w:r w:rsidR="005D407A">
        <w:rPr>
          <w:rFonts w:ascii="Times New Roman" w:eastAsia="Times New Roman" w:hAnsi="Times New Roman" w:cs="Calibri"/>
          <w:sz w:val="28"/>
          <w:szCs w:val="28"/>
          <w:lang w:eastAsia="ru-RU"/>
        </w:rPr>
        <w:t>распоряжения особо ценным движимым имуществом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течение 15 рабочих дней</w:t>
      </w:r>
      <w:r w:rsidR="001F360D">
        <w:rPr>
          <w:rFonts w:ascii="Times New Roman" w:eastAsia="Times New Roman" w:hAnsi="Times New Roman" w:cs="Calibri"/>
          <w:sz w:val="28"/>
          <w:szCs w:val="28"/>
          <w:lang w:eastAsia="ru-RU"/>
        </w:rPr>
        <w:t>, следующих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F360D">
        <w:rPr>
          <w:rFonts w:ascii="Times New Roman" w:eastAsia="Times New Roman" w:hAnsi="Times New Roman" w:cs="Calibri"/>
          <w:sz w:val="28"/>
          <w:szCs w:val="28"/>
          <w:lang w:eastAsia="ru-RU"/>
        </w:rPr>
        <w:t>за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дн</w:t>
      </w:r>
      <w:r w:rsidR="001F360D">
        <w:rPr>
          <w:rFonts w:ascii="Times New Roman" w:eastAsia="Times New Roman" w:hAnsi="Times New Roman" w:cs="Calibri"/>
          <w:sz w:val="28"/>
          <w:szCs w:val="28"/>
          <w:lang w:eastAsia="ru-RU"/>
        </w:rPr>
        <w:t>ем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поступления документов, указанных в пункте 2 настоящего Порядка. </w:t>
      </w:r>
    </w:p>
    <w:p w14:paraId="43999AD4" w14:textId="7D007972" w:rsidR="005D407A" w:rsidRPr="005D407A" w:rsidRDefault="005D407A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Представленные Учреждением документы рассматриваются </w:t>
      </w:r>
      <w:r w:rsidR="008C1E31">
        <w:rPr>
          <w:rFonts w:ascii="Times New Roman" w:eastAsia="Times New Roman" w:hAnsi="Times New Roman" w:cs="Calibri"/>
          <w:sz w:val="28"/>
          <w:szCs w:val="28"/>
          <w:lang w:eastAsia="ru-RU"/>
        </w:rPr>
        <w:t>структурным подразделением</w:t>
      </w:r>
      <w:r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Комитета</w:t>
      </w:r>
      <w:r w:rsidR="008C1E31">
        <w:rPr>
          <w:rFonts w:ascii="Times New Roman" w:eastAsia="Times New Roman" w:hAnsi="Times New Roman" w:cs="Calibri"/>
          <w:sz w:val="28"/>
          <w:szCs w:val="28"/>
          <w:lang w:eastAsia="ru-RU"/>
        </w:rPr>
        <w:t>, ведающим вопросами финансово-экономического и правового обеспечения</w:t>
      </w:r>
      <w:r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(далее – </w:t>
      </w:r>
      <w:r w:rsidR="008C1E31">
        <w:rPr>
          <w:rFonts w:ascii="Times New Roman" w:eastAsia="Times New Roman" w:hAnsi="Times New Roman" w:cs="Calibri"/>
          <w:sz w:val="28"/>
          <w:szCs w:val="28"/>
          <w:lang w:eastAsia="ru-RU"/>
        </w:rPr>
        <w:t>структурное подразделение</w:t>
      </w:r>
      <w:r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с учетом мнения заместителя председателя Комитета </w:t>
      </w:r>
      <w:r w:rsidR="00C60F4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</w:t>
      </w:r>
      <w:r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>и заинтересованных структурных подразделений Комитета.</w:t>
      </w:r>
    </w:p>
    <w:p w14:paraId="4E71246C" w14:textId="63CA79EC" w:rsidR="005D407A" w:rsidRPr="005D407A" w:rsidRDefault="006621F3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>. С</w:t>
      </w:r>
      <w:r w:rsidR="005317EB">
        <w:rPr>
          <w:rFonts w:ascii="Times New Roman" w:eastAsia="Times New Roman" w:hAnsi="Times New Roman" w:cs="Calibri"/>
          <w:sz w:val="28"/>
          <w:szCs w:val="28"/>
          <w:lang w:eastAsia="ru-RU"/>
        </w:rPr>
        <w:t>труктурное подразделение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14:paraId="658F3499" w14:textId="7C790792" w:rsidR="005D407A" w:rsidRPr="005D407A" w:rsidRDefault="00425816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>) проверяет полноту (комплектность) и содержание представленных Учреждением документов на их соответствие пункту 2 настоящего Порядка,</w:t>
      </w:r>
      <w:r w:rsidR="002C1B3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 также осуществляет анализ представленных документов на их соответствие требованиям законодательства Российской Федерации;</w:t>
      </w:r>
    </w:p>
    <w:p w14:paraId="41E1CAF7" w14:textId="703467F9" w:rsidR="005D407A" w:rsidRPr="005D407A" w:rsidRDefault="00425816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 в случае представления неполного пакета документов, запрашивает                у Учреждения в пределах срока рассмотрения документов, установленного </w:t>
      </w:r>
      <w:hyperlink r:id="rId13" w:history="1">
        <w:r w:rsidR="005D407A" w:rsidRPr="005D407A">
          <w:rPr>
            <w:rStyle w:val="af0"/>
            <w:rFonts w:ascii="Times New Roman" w:eastAsia="Times New Roman" w:hAnsi="Times New Roman" w:cs="Calibri"/>
            <w:color w:val="auto"/>
            <w:sz w:val="28"/>
            <w:szCs w:val="28"/>
            <w:u w:val="none"/>
            <w:lang w:eastAsia="ru-RU"/>
          </w:rPr>
          <w:t xml:space="preserve">пунктом </w:t>
        </w:r>
      </w:hyperlink>
      <w:r w:rsidR="0072224E">
        <w:rPr>
          <w:rStyle w:val="af0"/>
          <w:rFonts w:ascii="Times New Roman" w:eastAsia="Times New Roman" w:hAnsi="Times New Roman" w:cs="Calibri"/>
          <w:color w:val="auto"/>
          <w:sz w:val="28"/>
          <w:szCs w:val="28"/>
          <w:u w:val="none"/>
          <w:lang w:eastAsia="ru-RU"/>
        </w:rPr>
        <w:t>4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настоящего Порядка, документы, необходимые для принятия решения о согласовании </w:t>
      </w:r>
      <w:r w:rsidR="002C1B35">
        <w:rPr>
          <w:rFonts w:ascii="Times New Roman" w:eastAsia="Times New Roman" w:hAnsi="Times New Roman" w:cs="Calibri"/>
          <w:sz w:val="28"/>
          <w:szCs w:val="28"/>
          <w:lang w:eastAsia="ru-RU"/>
        </w:rPr>
        <w:t>распоряжения особо ценным недвижимым имуществом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>, с указанием срока их представления;</w:t>
      </w:r>
    </w:p>
    <w:p w14:paraId="0E344977" w14:textId="1355588F" w:rsidR="005D407A" w:rsidRPr="005D407A" w:rsidRDefault="00425816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готовит проект решения Комитета о согласовании (отказе                                       в согласовании) </w:t>
      </w:r>
      <w:r w:rsidR="002C1B35">
        <w:rPr>
          <w:rFonts w:ascii="Times New Roman" w:eastAsia="Times New Roman" w:hAnsi="Times New Roman" w:cs="Calibri"/>
          <w:sz w:val="28"/>
          <w:szCs w:val="28"/>
          <w:lang w:eastAsia="ru-RU"/>
        </w:rPr>
        <w:t>распоряжения особо ценным движимым имуществом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форме письма Комитета (далее – проект решения);</w:t>
      </w:r>
    </w:p>
    <w:p w14:paraId="06F304A5" w14:textId="6279B8B4" w:rsidR="005D407A" w:rsidRPr="005D407A" w:rsidRDefault="00425816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>) визирует проект решения у заместителя председателя Комитета                        и заинтересованных структурных подразделений Комитета;</w:t>
      </w:r>
    </w:p>
    <w:p w14:paraId="3405DA13" w14:textId="5ADB0A7D" w:rsidR="005D407A" w:rsidRPr="005D407A" w:rsidRDefault="00425816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>) передает проект решения на рассмотрение председателю Комитета.</w:t>
      </w:r>
    </w:p>
    <w:p w14:paraId="5F8BE437" w14:textId="42ED74BE" w:rsidR="005D407A" w:rsidRPr="005D407A" w:rsidRDefault="006621F3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6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 Председатель Комитета по результатам рассмотрения проекта решения в пределах срока, предусмотренного пунктом </w:t>
      </w:r>
      <w:r w:rsidR="00C60F47"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настоящего </w:t>
      </w:r>
      <w:r w:rsidR="004E5F62">
        <w:rPr>
          <w:rFonts w:ascii="Times New Roman" w:eastAsia="Times New Roman" w:hAnsi="Times New Roman" w:cs="Calibri"/>
          <w:sz w:val="28"/>
          <w:szCs w:val="28"/>
          <w:lang w:eastAsia="ru-RU"/>
        </w:rPr>
        <w:t>П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орядка, принимает решение о согласовании (отказе в согласовании) </w:t>
      </w:r>
      <w:r w:rsidR="002C1B3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распоряжения </w:t>
      </w:r>
      <w:r w:rsidR="002C1B35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особо ценным движимым имуществом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14BEFF9B" w14:textId="5932EDA7" w:rsidR="005D407A" w:rsidRPr="005D407A" w:rsidRDefault="005D407A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Основаниями для отказа в согласовании </w:t>
      </w:r>
      <w:r w:rsidR="002C1B35">
        <w:rPr>
          <w:rFonts w:ascii="Times New Roman" w:eastAsia="Times New Roman" w:hAnsi="Times New Roman" w:cs="Calibri"/>
          <w:sz w:val="28"/>
          <w:szCs w:val="28"/>
          <w:lang w:eastAsia="ru-RU"/>
        </w:rPr>
        <w:t>распоряжения особо ценным движимым имуществом</w:t>
      </w:r>
      <w:r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являются:</w:t>
      </w:r>
    </w:p>
    <w:p w14:paraId="7E6086D1" w14:textId="2A494A0F" w:rsidR="005D407A" w:rsidRPr="005D407A" w:rsidRDefault="00425816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>) непредставление Учреждением (представление не в полном объеме) документов, предусмотренных пунктом 2 настоящего Порядка;</w:t>
      </w:r>
    </w:p>
    <w:p w14:paraId="5820F1E4" w14:textId="2F9CF868" w:rsidR="005D407A" w:rsidRPr="005D407A" w:rsidRDefault="00425816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>) несоответствие сделки целям и видам деятельности Учреждения;</w:t>
      </w:r>
    </w:p>
    <w:p w14:paraId="02EC9C50" w14:textId="761C608A" w:rsidR="005D407A" w:rsidRPr="005D407A" w:rsidRDefault="00425816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 совершение сделки приведет к невозможности осуществления </w:t>
      </w:r>
      <w:r w:rsidR="005F044B">
        <w:rPr>
          <w:rFonts w:ascii="Times New Roman" w:eastAsia="Times New Roman" w:hAnsi="Times New Roman" w:cs="Calibri"/>
          <w:sz w:val="28"/>
          <w:szCs w:val="28"/>
          <w:lang w:eastAsia="ru-RU"/>
        </w:rPr>
        <w:t>У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>чреждением деятельности, цели, предмет и виды которой определены его уставом;</w:t>
      </w:r>
    </w:p>
    <w:p w14:paraId="4A354C6E" w14:textId="45068E5A" w:rsidR="005D407A" w:rsidRPr="005D407A" w:rsidRDefault="00425816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</w:t>
      </w:r>
      <w:bookmarkStart w:id="0" w:name="_Hlk174618608"/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выявление в представленном </w:t>
      </w:r>
      <w:r w:rsidR="004E5F6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>бращении или прилагаемых к нему документах неполных, необоснованных или недостоверных сведений.</w:t>
      </w:r>
    </w:p>
    <w:bookmarkEnd w:id="0"/>
    <w:p w14:paraId="79C1E79C" w14:textId="0334452B" w:rsidR="005D407A" w:rsidRPr="005D407A" w:rsidRDefault="006621F3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7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  <w:bookmarkStart w:id="1" w:name="_Hlk172815419"/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Решение о согласовании (отказе в согласовании) </w:t>
      </w:r>
      <w:r w:rsidR="005F044B">
        <w:rPr>
          <w:rFonts w:ascii="Times New Roman" w:eastAsia="Times New Roman" w:hAnsi="Times New Roman" w:cs="Calibri"/>
          <w:sz w:val="28"/>
          <w:szCs w:val="28"/>
          <w:lang w:eastAsia="ru-RU"/>
        </w:rPr>
        <w:t>распоряжения особо ценным движимым имуществом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направляется</w:t>
      </w:r>
      <w:r w:rsidR="0069336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структурным подразделением                      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 использованием МСЭДД в Учреждение в течение 5 рабочих дней</w:t>
      </w:r>
      <w:r w:rsidR="00693362">
        <w:rPr>
          <w:rFonts w:ascii="Times New Roman" w:eastAsia="Times New Roman" w:hAnsi="Times New Roman" w:cs="Calibri"/>
          <w:sz w:val="28"/>
          <w:szCs w:val="28"/>
          <w:lang w:eastAsia="ru-RU"/>
        </w:rPr>
        <w:t>, следующих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693362">
        <w:rPr>
          <w:rFonts w:ascii="Times New Roman" w:eastAsia="Times New Roman" w:hAnsi="Times New Roman" w:cs="Calibri"/>
          <w:sz w:val="28"/>
          <w:szCs w:val="28"/>
          <w:lang w:eastAsia="ru-RU"/>
        </w:rPr>
        <w:t>за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дн</w:t>
      </w:r>
      <w:r w:rsidR="00693362">
        <w:rPr>
          <w:rFonts w:ascii="Times New Roman" w:eastAsia="Times New Roman" w:hAnsi="Times New Roman" w:cs="Calibri"/>
          <w:sz w:val="28"/>
          <w:szCs w:val="28"/>
          <w:lang w:eastAsia="ru-RU"/>
        </w:rPr>
        <w:t>ем</w:t>
      </w:r>
      <w:r w:rsidR="005D407A"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его принятия.</w:t>
      </w:r>
    </w:p>
    <w:p w14:paraId="1EDF3FBD" w14:textId="77FE7AB2" w:rsidR="005D407A" w:rsidRPr="005D407A" w:rsidRDefault="005D407A" w:rsidP="005D40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случае принятия решения об отказе в согласовании </w:t>
      </w:r>
      <w:r w:rsidR="005A0AB1" w:rsidRPr="005A0AB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распоряжения особо ценным движимым имуществом </w:t>
      </w:r>
      <w:r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>в письме Комитета указываются основания его принятия.</w:t>
      </w:r>
    </w:p>
    <w:p w14:paraId="759CF712" w14:textId="298B0917" w:rsidR="005D407A" w:rsidRDefault="005D407A" w:rsidP="001C326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55E882E2" w14:textId="77777777" w:rsidR="001C3269" w:rsidRPr="005D407A" w:rsidRDefault="001C3269" w:rsidP="001C326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bookmarkEnd w:id="1"/>
    <w:p w14:paraId="21BF5D56" w14:textId="77777777" w:rsidR="005D407A" w:rsidRPr="005D407A" w:rsidRDefault="005D407A" w:rsidP="005F04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D407A">
        <w:rPr>
          <w:rFonts w:ascii="Times New Roman" w:eastAsia="Times New Roman" w:hAnsi="Times New Roman" w:cs="Calibri"/>
          <w:sz w:val="28"/>
          <w:szCs w:val="28"/>
          <w:lang w:eastAsia="ru-RU"/>
        </w:rPr>
        <w:t>_______________</w:t>
      </w:r>
    </w:p>
    <w:p w14:paraId="5210F06B" w14:textId="368B98E1" w:rsidR="005D407A" w:rsidRDefault="005D407A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2474CBE7" w14:textId="2FBF206E" w:rsidR="005D407A" w:rsidRDefault="005D407A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524BE8B0" w14:textId="452A81C7" w:rsidR="005D407A" w:rsidRDefault="005D407A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0AC180F8" w14:textId="3C7D5D1F" w:rsidR="005D407A" w:rsidRDefault="005D407A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306A3C7D" w14:textId="769F5329" w:rsidR="005D407A" w:rsidRDefault="005D407A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59463E3C" w14:textId="76CE64D3" w:rsidR="005D407A" w:rsidRDefault="005D407A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66FEFB78" w14:textId="5F021E82" w:rsidR="005D407A" w:rsidRDefault="005D407A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6F593AFD" w14:textId="4D38ECFA" w:rsidR="005D407A" w:rsidRDefault="005D407A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1BE81069" w14:textId="30CA3A9A" w:rsidR="005D407A" w:rsidRDefault="005D407A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5936F119" w14:textId="2BCC2D0A" w:rsidR="005D407A" w:rsidRDefault="005D407A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52E8B41F" w14:textId="4452DAC9" w:rsidR="005D407A" w:rsidRDefault="005D407A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39A01C79" w14:textId="77777777" w:rsidR="005D407A" w:rsidRDefault="005D407A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172B7F3E" w14:textId="125862BB" w:rsidR="005D407A" w:rsidRDefault="005D407A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63D06D2F" w14:textId="4DF99F55" w:rsidR="008212FF" w:rsidRDefault="008212FF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7C6251FF" w14:textId="62F0A6D6" w:rsidR="008212FF" w:rsidRDefault="008212FF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453D3BAE" w14:textId="5927572E" w:rsidR="008212FF" w:rsidRDefault="008212FF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554858CD" w14:textId="53838930" w:rsidR="008212FF" w:rsidRDefault="008212FF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7832D2AC" w14:textId="50C90153" w:rsidR="008212FF" w:rsidRDefault="008212FF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4A44BC45" w14:textId="49F78B37" w:rsidR="008212FF" w:rsidRDefault="008212FF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38A4A941" w14:textId="1FFDE826" w:rsidR="008212FF" w:rsidRDefault="008212FF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6ABFC2DC" w14:textId="59A34F95" w:rsidR="008212FF" w:rsidRDefault="008212FF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6930E2EA" w14:textId="137E1868" w:rsidR="008212FF" w:rsidRDefault="008212FF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0"/>
      </w:tblGrid>
      <w:tr w:rsidR="008212FF" w:rsidRPr="00FD3CE6" w14:paraId="254D8A6B" w14:textId="77777777" w:rsidTr="008212FF">
        <w:tc>
          <w:tcPr>
            <w:tcW w:w="4850" w:type="dxa"/>
            <w:shd w:val="clear" w:color="auto" w:fill="auto"/>
          </w:tcPr>
          <w:p w14:paraId="6424BA05" w14:textId="3B6E9D61" w:rsidR="008212FF" w:rsidRPr="00FD3CE6" w:rsidRDefault="008212FF" w:rsidP="00CA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14:paraId="70013F22" w14:textId="77777777" w:rsidR="008212FF" w:rsidRPr="00FD3CE6" w:rsidRDefault="008212FF" w:rsidP="00CA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комитета по делам молодежи Рязанской области</w:t>
            </w:r>
          </w:p>
          <w:p w14:paraId="7ADFFC13" w14:textId="053F6E9C" w:rsidR="008212FF" w:rsidRPr="00FD3CE6" w:rsidRDefault="008212FF" w:rsidP="00CA6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1E48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D3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№ ___</w:t>
            </w:r>
          </w:p>
          <w:p w14:paraId="7DD66780" w14:textId="77777777" w:rsidR="008212FF" w:rsidRPr="00FD3CE6" w:rsidRDefault="008212FF" w:rsidP="00CA69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36F43EA" w14:textId="77777777" w:rsidR="008212FF" w:rsidRDefault="008212FF" w:rsidP="008212F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</w:t>
      </w:r>
    </w:p>
    <w:p w14:paraId="6F1BB450" w14:textId="77E9527D" w:rsidR="008212FF" w:rsidRDefault="008212FF" w:rsidP="008212F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</w:t>
      </w:r>
      <w:r w:rsidRPr="008212FF">
        <w:rPr>
          <w:rFonts w:ascii="Times New Roman" w:eastAsia="Times New Roman" w:hAnsi="Times New Roman" w:cs="Calibri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ОРЯДОК</w:t>
      </w:r>
    </w:p>
    <w:p w14:paraId="7926E793" w14:textId="34119F77" w:rsidR="008212FF" w:rsidRPr="008212FF" w:rsidRDefault="008212FF" w:rsidP="008212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8212FF">
        <w:rPr>
          <w:rFonts w:ascii="Times New Roman" w:eastAsia="Times New Roman" w:hAnsi="Times New Roman" w:cs="Calibri"/>
          <w:sz w:val="28"/>
          <w:szCs w:val="28"/>
          <w:lang w:eastAsia="ru-RU"/>
        </w:rPr>
        <w:t>согласования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государственным бюджетным учреждением,</w:t>
      </w:r>
      <w:r w:rsidRPr="008212FF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подведомственным комитету по делам молодежи Рязанской области,</w:t>
      </w:r>
      <w:r w:rsidRPr="008212F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собственником или приобретенного </w:t>
      </w:r>
      <w:r w:rsidR="008C1E3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таким учреждением </w:t>
      </w:r>
      <w:r w:rsidRPr="008212FF">
        <w:rPr>
          <w:rFonts w:ascii="Times New Roman" w:eastAsia="Times New Roman" w:hAnsi="Times New Roman" w:cs="Calibri"/>
          <w:sz w:val="28"/>
          <w:szCs w:val="28"/>
          <w:lang w:eastAsia="ru-RU"/>
        </w:rPr>
        <w:t>за счет средств, выделенных ему собственником на приобретение такого имущества, а также недвижимого имущества</w:t>
      </w:r>
    </w:p>
    <w:p w14:paraId="6BEFA89F" w14:textId="05D0BF2D" w:rsidR="008212FF" w:rsidRDefault="008212FF" w:rsidP="00A03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0AE1717C" w14:textId="1CB4FC49" w:rsidR="00094DAB" w:rsidRPr="00094DAB" w:rsidRDefault="00094DAB" w:rsidP="00094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 Настоящий Порядок устанавливает </w:t>
      </w:r>
      <w:r w:rsidRPr="00905A6E">
        <w:rPr>
          <w:rFonts w:ascii="Times New Roman" w:eastAsia="Times New Roman" w:hAnsi="Times New Roman" w:cs="Calibri"/>
          <w:sz w:val="28"/>
          <w:szCs w:val="28"/>
          <w:lang w:eastAsia="ru-RU"/>
        </w:rPr>
        <w:t>порядок согласования комитетом по делам молодежи Рязанской области (далее - Комитет)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094DA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государственным бюджетным учреждением, подведомственным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Комитету</w:t>
      </w:r>
      <w:r w:rsidRPr="00094DA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(далее – Учреждение), </w:t>
      </w:r>
      <w:r w:rsidR="000E319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собственником </w:t>
      </w:r>
      <w:r w:rsidRPr="00094DA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или приобретенного </w:t>
      </w:r>
      <w:r w:rsidR="008C1E3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Учреждением </w:t>
      </w:r>
      <w:r w:rsidRPr="00094DA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 счет средств, выделенных ему собственником на приобретение такого имущества, а также недвижимого имущества (далее </w:t>
      </w:r>
      <w:r w:rsidR="000E319A">
        <w:rPr>
          <w:rFonts w:ascii="Times New Roman" w:eastAsia="Times New Roman" w:hAnsi="Times New Roman" w:cs="Calibri"/>
          <w:sz w:val="28"/>
          <w:szCs w:val="28"/>
          <w:lang w:eastAsia="ru-RU"/>
        </w:rPr>
        <w:t>–</w:t>
      </w:r>
      <w:r w:rsidRPr="00094DA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0E319A">
        <w:rPr>
          <w:rFonts w:ascii="Times New Roman" w:eastAsia="Times New Roman" w:hAnsi="Times New Roman" w:cs="Calibri"/>
          <w:sz w:val="28"/>
          <w:szCs w:val="28"/>
          <w:lang w:eastAsia="ru-RU"/>
        </w:rPr>
        <w:t>передача некоммерческим организациям денежных средств и иного имущества, а также недвижимого имущества)</w:t>
      </w:r>
      <w:r w:rsidR="001900D0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106CA744" w14:textId="5C5B6EFA" w:rsidR="00094D54" w:rsidRPr="009D504E" w:rsidRDefault="00094D54" w:rsidP="00094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2. </w:t>
      </w:r>
      <w:r w:rsidRPr="009D504E">
        <w:rPr>
          <w:rFonts w:ascii="Times New Roman" w:eastAsia="Times New Roman" w:hAnsi="Times New Roman" w:cs="Times New Roman"/>
          <w:sz w:val="28"/>
          <w:lang w:eastAsia="ru-RU"/>
        </w:rPr>
        <w:t xml:space="preserve">Для принятия Комитетом решения о согласовании </w:t>
      </w:r>
      <w:r w:rsidRPr="00094D54">
        <w:rPr>
          <w:rFonts w:ascii="Times New Roman" w:eastAsia="Times New Roman" w:hAnsi="Times New Roman" w:cs="Times New Roman"/>
          <w:sz w:val="28"/>
          <w:lang w:eastAsia="ru-RU"/>
        </w:rPr>
        <w:t>передач</w:t>
      </w:r>
      <w:r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094D54">
        <w:rPr>
          <w:rFonts w:ascii="Times New Roman" w:eastAsia="Times New Roman" w:hAnsi="Times New Roman" w:cs="Times New Roman"/>
          <w:sz w:val="28"/>
          <w:lang w:eastAsia="ru-RU"/>
        </w:rPr>
        <w:t xml:space="preserve"> некоммерческим организациям денежных средств и иного имущества, а также недвижимого имущества</w:t>
      </w:r>
      <w:r w:rsidRPr="009D504E">
        <w:rPr>
          <w:rFonts w:ascii="Times New Roman" w:eastAsia="Times New Roman" w:hAnsi="Times New Roman" w:cs="Times New Roman"/>
          <w:sz w:val="28"/>
          <w:lang w:eastAsia="ru-RU"/>
        </w:rPr>
        <w:t xml:space="preserve"> Учреждение направляет с использованием межведомственной системы электронного документооборота и делопроизводства (далее - МСЭДД) в электронном виде на имя председателя Комитета следующие документы:</w:t>
      </w:r>
    </w:p>
    <w:p w14:paraId="395BC13E" w14:textId="18C28814" w:rsidR="00094D54" w:rsidRPr="00094D54" w:rsidRDefault="00094D54" w:rsidP="00094D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72C32">
        <w:rPr>
          <w:rFonts w:ascii="Times New Roman" w:eastAsia="Times New Roman" w:hAnsi="Times New Roman" w:cs="Times New Roman"/>
          <w:sz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372C32">
        <w:rPr>
          <w:rFonts w:ascii="Times New Roman" w:eastAsia="Times New Roman" w:hAnsi="Times New Roman" w:cs="Times New Roman"/>
          <w:sz w:val="28"/>
          <w:lang w:eastAsia="ru-RU"/>
        </w:rPr>
        <w:t xml:space="preserve">сопроводительное письмо о согласовании </w:t>
      </w:r>
      <w:r w:rsidRPr="00094D54">
        <w:rPr>
          <w:rFonts w:ascii="Times New Roman" w:eastAsia="Times New Roman" w:hAnsi="Times New Roman" w:cs="Times New Roman"/>
          <w:sz w:val="28"/>
          <w:lang w:eastAsia="ru-RU"/>
        </w:rPr>
        <w:t xml:space="preserve">передачи некоммерческим организациям денежных средств и иного имущества, а также недвижимого имущества </w:t>
      </w:r>
      <w:r w:rsidRPr="00372C32">
        <w:rPr>
          <w:rFonts w:ascii="Times New Roman" w:eastAsia="Times New Roman" w:hAnsi="Times New Roman" w:cs="Times New Roman"/>
          <w:sz w:val="28"/>
          <w:lang w:eastAsia="ru-RU"/>
        </w:rPr>
        <w:t>(далее - Обращение), которое должно содержать: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94D54">
        <w:rPr>
          <w:rFonts w:ascii="Times New Roman" w:eastAsia="Times New Roman" w:hAnsi="Times New Roman" w:cs="Calibri"/>
          <w:sz w:val="28"/>
          <w:szCs w:val="28"/>
          <w:lang w:eastAsia="ru-RU"/>
        </w:rPr>
        <w:t>обоснование и цель совершения сделки, предмет и цену сделки в рублях, сроки исполнения обязательств, возникающих из сделки, источники финансирования сделки, иные существенные условия сделки;</w:t>
      </w:r>
    </w:p>
    <w:p w14:paraId="68D70456" w14:textId="64A31EBA" w:rsidR="00094DAB" w:rsidRPr="00094DAB" w:rsidRDefault="00DD18CD" w:rsidP="00094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094DAB" w:rsidRPr="00094DAB">
        <w:rPr>
          <w:rFonts w:ascii="Times New Roman" w:eastAsia="Times New Roman" w:hAnsi="Times New Roman" w:cs="Calibri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="00094DAB" w:rsidRPr="00094DAB">
        <w:rPr>
          <w:rFonts w:ascii="Times New Roman" w:eastAsia="Times New Roman" w:hAnsi="Times New Roman" w:cs="Calibri"/>
          <w:sz w:val="28"/>
          <w:szCs w:val="28"/>
          <w:lang w:eastAsia="ru-RU"/>
        </w:rPr>
        <w:t>перечень имущества Учреждения (с приложением технической документации) и цель его использования в некоммерческой организации, которой предполагается передать имущество;</w:t>
      </w:r>
    </w:p>
    <w:p w14:paraId="1BCE5367" w14:textId="77777777" w:rsidR="00094DAB" w:rsidRPr="00094DAB" w:rsidRDefault="00094DAB" w:rsidP="00094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94DA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3) справку об объеме денежных средств, которые предполагается </w:t>
      </w:r>
      <w:r w:rsidRPr="00094DAB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передать некоммерческой организации (в случае передачи денежных средств);</w:t>
      </w:r>
    </w:p>
    <w:p w14:paraId="369A0949" w14:textId="4A2BA0D0" w:rsidR="00094DAB" w:rsidRPr="00094DAB" w:rsidRDefault="00094DAB" w:rsidP="00094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94DAB">
        <w:rPr>
          <w:rFonts w:ascii="Times New Roman" w:eastAsia="Times New Roman" w:hAnsi="Times New Roman" w:cs="Calibri"/>
          <w:sz w:val="28"/>
          <w:szCs w:val="28"/>
          <w:lang w:eastAsia="ru-RU"/>
        </w:rPr>
        <w:t>4) справку о балансовой стоимости имущества (в случае передачи имущества);</w:t>
      </w:r>
    </w:p>
    <w:p w14:paraId="4E6315E0" w14:textId="5369BB67" w:rsidR="00094DAB" w:rsidRPr="00094DAB" w:rsidRDefault="005A0AB1" w:rsidP="00094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="00094DAB" w:rsidRPr="00094DAB">
        <w:rPr>
          <w:rFonts w:ascii="Times New Roman" w:eastAsia="Times New Roman" w:hAnsi="Times New Roman" w:cs="Calibri"/>
          <w:sz w:val="28"/>
          <w:szCs w:val="28"/>
          <w:lang w:eastAsia="ru-RU"/>
        </w:rPr>
        <w:t>) копию инвентарной карточки учета объекта основных средств;</w:t>
      </w:r>
    </w:p>
    <w:p w14:paraId="4A4B22D8" w14:textId="37ADE003" w:rsidR="00094DAB" w:rsidRPr="00094DAB" w:rsidRDefault="005A0AB1" w:rsidP="00094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6</w:t>
      </w:r>
      <w:r w:rsidR="00094DAB" w:rsidRPr="00094DAB">
        <w:rPr>
          <w:rFonts w:ascii="Times New Roman" w:eastAsia="Times New Roman" w:hAnsi="Times New Roman" w:cs="Calibri"/>
          <w:sz w:val="28"/>
          <w:szCs w:val="28"/>
          <w:lang w:eastAsia="ru-RU"/>
        </w:rPr>
        <w:t>) копии учредительных документов некоммерческой организации, которой предполагается передать имущество, либо проект учредительных документов некоммерческой организации, в состав учредителей (участников) которой предполагает войти Учреждение;</w:t>
      </w:r>
    </w:p>
    <w:p w14:paraId="3F848499" w14:textId="1F966819" w:rsidR="00094DAB" w:rsidRPr="00094DAB" w:rsidRDefault="005A0AB1" w:rsidP="00094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7</w:t>
      </w:r>
      <w:r w:rsidR="00094DAB" w:rsidRPr="00094DAB">
        <w:rPr>
          <w:rFonts w:ascii="Times New Roman" w:eastAsia="Times New Roman" w:hAnsi="Times New Roman" w:cs="Calibri"/>
          <w:sz w:val="28"/>
          <w:szCs w:val="28"/>
          <w:lang w:eastAsia="ru-RU"/>
        </w:rPr>
        <w:t>) справку-обоснование целесообразности передачи имущества и расчет экономического эффекта, которого достигнет Учреждение от такой передачи;</w:t>
      </w:r>
    </w:p>
    <w:p w14:paraId="59DFAA09" w14:textId="54BE6564" w:rsidR="00094DAB" w:rsidRPr="00094DAB" w:rsidRDefault="005A0AB1" w:rsidP="00094D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8</w:t>
      </w:r>
      <w:r w:rsidR="00094DAB" w:rsidRPr="00094DAB">
        <w:rPr>
          <w:rFonts w:ascii="Times New Roman" w:eastAsia="Times New Roman" w:hAnsi="Times New Roman" w:cs="Calibri"/>
          <w:sz w:val="28"/>
          <w:szCs w:val="28"/>
          <w:lang w:eastAsia="ru-RU"/>
        </w:rPr>
        <w:t>) проект договора о передаче имущества.</w:t>
      </w:r>
    </w:p>
    <w:p w14:paraId="7252DF47" w14:textId="10E879BB" w:rsidR="001D29CE" w:rsidRDefault="00E22915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3. </w:t>
      </w:r>
      <w:r w:rsidR="001D29C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случае, если </w:t>
      </w:r>
      <w:r w:rsidR="009F44C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 </w:t>
      </w:r>
      <w:r w:rsidR="009F44C9" w:rsidRPr="009F44C9">
        <w:rPr>
          <w:rFonts w:ascii="Times New Roman" w:eastAsia="Times New Roman" w:hAnsi="Times New Roman" w:cs="Calibri"/>
          <w:sz w:val="28"/>
          <w:szCs w:val="28"/>
          <w:lang w:eastAsia="ru-RU"/>
        </w:rPr>
        <w:t>передач</w:t>
      </w:r>
      <w:r w:rsidR="009F44C9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="009F44C9" w:rsidRPr="009F44C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некоммерческим организациям денежных средств и иного имущества, а также недвижимого имущества</w:t>
      </w:r>
      <w:r w:rsidR="004114CF" w:rsidRPr="004114C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4114CF" w:rsidRPr="001D29C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имеется заинтересованность, определяемая в соответствии с критериями, установленными </w:t>
      </w:r>
      <w:hyperlink r:id="rId14" w:history="1">
        <w:r w:rsidR="004114CF" w:rsidRPr="001D29CE">
          <w:rPr>
            <w:rStyle w:val="af0"/>
            <w:rFonts w:ascii="Times New Roman" w:eastAsia="Times New Roman" w:hAnsi="Times New Roman" w:cs="Calibri"/>
            <w:color w:val="auto"/>
            <w:sz w:val="28"/>
            <w:szCs w:val="28"/>
            <w:u w:val="none"/>
            <w:lang w:eastAsia="ru-RU"/>
          </w:rPr>
          <w:t>статьей 27</w:t>
        </w:r>
      </w:hyperlink>
      <w:r w:rsidR="004114CF" w:rsidRPr="001D29C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Федерального закона от 12 января 1996 г. № 7-ФЗ                                                «О некоммерческих организациях» (далее - Федеральный закон № 7-ФЗ)</w:t>
      </w:r>
      <w:r w:rsidR="004114CF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="000B01B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0F7DF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то </w:t>
      </w:r>
      <w:r w:rsidR="004114CF" w:rsidRPr="004114CF">
        <w:rPr>
          <w:rFonts w:ascii="Times New Roman" w:eastAsia="Times New Roman" w:hAnsi="Times New Roman" w:cs="Calibri"/>
          <w:sz w:val="28"/>
          <w:szCs w:val="28"/>
          <w:lang w:eastAsia="ru-RU"/>
        </w:rPr>
        <w:t>согласовани</w:t>
      </w:r>
      <w:r w:rsidR="000B01B3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="004114CF" w:rsidRPr="004114C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0F7DF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Комитетом </w:t>
      </w:r>
      <w:r w:rsidR="00B23A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такой </w:t>
      </w:r>
      <w:r w:rsidR="004114CF" w:rsidRPr="004114C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передачи </w:t>
      </w:r>
      <w:r w:rsidR="000B01B3">
        <w:rPr>
          <w:rFonts w:ascii="Times New Roman" w:eastAsia="Times New Roman" w:hAnsi="Times New Roman" w:cs="Calibri"/>
          <w:sz w:val="28"/>
          <w:szCs w:val="28"/>
          <w:lang w:eastAsia="ru-RU"/>
        </w:rPr>
        <w:t>осуществляется</w:t>
      </w:r>
      <w:r w:rsidR="004114C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 учетом положений статьи</w:t>
      </w:r>
      <w:r w:rsidR="00E5121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27</w:t>
      </w:r>
      <w:r w:rsidR="000F7DF7" w:rsidRPr="000F7DF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0F7DF7" w:rsidRPr="001D29CE">
        <w:rPr>
          <w:rFonts w:ascii="Times New Roman" w:eastAsia="Times New Roman" w:hAnsi="Times New Roman" w:cs="Calibri"/>
          <w:sz w:val="28"/>
          <w:szCs w:val="28"/>
          <w:lang w:eastAsia="ru-RU"/>
        </w:rPr>
        <w:t>Федеральн</w:t>
      </w:r>
      <w:r w:rsidR="000F7DF7">
        <w:rPr>
          <w:rFonts w:ascii="Times New Roman" w:eastAsia="Times New Roman" w:hAnsi="Times New Roman" w:cs="Calibri"/>
          <w:sz w:val="28"/>
          <w:szCs w:val="28"/>
          <w:lang w:eastAsia="ru-RU"/>
        </w:rPr>
        <w:t>ого</w:t>
      </w:r>
      <w:r w:rsidR="000F7DF7" w:rsidRPr="001D29C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закон</w:t>
      </w:r>
      <w:r w:rsidR="000F7DF7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="000F7DF7" w:rsidRPr="001D29C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 7-ФЗ</w:t>
      </w:r>
      <w:r w:rsidR="000F7DF7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1AF83D97" w14:textId="29B383F1" w:rsidR="007F5AA5" w:rsidRPr="007F5AA5" w:rsidRDefault="00E5121F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. Комитет рассматривает представленные Учреждением документы                  и принимает решение о согласовании (отказе в согласовании) передачи некоммерческим организациям денежных средств и иного имущества, а также недвижимого имущества в течение 15 рабочих дней</w:t>
      </w:r>
      <w:r w:rsidR="001F360D">
        <w:rPr>
          <w:rFonts w:ascii="Times New Roman" w:eastAsia="Times New Roman" w:hAnsi="Times New Roman" w:cs="Calibri"/>
          <w:sz w:val="28"/>
          <w:szCs w:val="28"/>
          <w:lang w:eastAsia="ru-RU"/>
        </w:rPr>
        <w:t>, следующих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F360D">
        <w:rPr>
          <w:rFonts w:ascii="Times New Roman" w:eastAsia="Times New Roman" w:hAnsi="Times New Roman" w:cs="Calibri"/>
          <w:sz w:val="28"/>
          <w:szCs w:val="28"/>
          <w:lang w:eastAsia="ru-RU"/>
        </w:rPr>
        <w:t>за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дн</w:t>
      </w:r>
      <w:r w:rsidR="001F360D">
        <w:rPr>
          <w:rFonts w:ascii="Times New Roman" w:eastAsia="Times New Roman" w:hAnsi="Times New Roman" w:cs="Calibri"/>
          <w:sz w:val="28"/>
          <w:szCs w:val="28"/>
          <w:lang w:eastAsia="ru-RU"/>
        </w:rPr>
        <w:t>ем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поступления документов, указанных в пункте 2 настоящего Порядка. </w:t>
      </w:r>
    </w:p>
    <w:p w14:paraId="405F77B6" w14:textId="19BA4B54" w:rsidR="007F5AA5" w:rsidRPr="007F5AA5" w:rsidRDefault="007F5AA5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Представленные Учреждением документы рассматриваются </w:t>
      </w:r>
      <w:r w:rsidR="007E09FB" w:rsidRPr="007E09F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структурным подразделением Комитета, ведающим вопросами финансово-экономического и правового обеспечения (далее – структурное подразделение) </w:t>
      </w:r>
      <w:r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с учетом мнения заместителя председателя Комитета и заинтересованных структурных подразделений Комитета.</w:t>
      </w:r>
    </w:p>
    <w:p w14:paraId="29806140" w14:textId="2028F55C" w:rsidR="007F5AA5" w:rsidRPr="007F5AA5" w:rsidRDefault="00E5121F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. С</w:t>
      </w:r>
      <w:r w:rsidR="007E09FB">
        <w:rPr>
          <w:rFonts w:ascii="Times New Roman" w:eastAsia="Times New Roman" w:hAnsi="Times New Roman" w:cs="Calibri"/>
          <w:sz w:val="28"/>
          <w:szCs w:val="28"/>
          <w:lang w:eastAsia="ru-RU"/>
        </w:rPr>
        <w:t>труктурное подразделение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14:paraId="3D1FAFD0" w14:textId="573B77E6" w:rsidR="007F5AA5" w:rsidRPr="007F5AA5" w:rsidRDefault="00425816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) проверяет полноту (комплектность) и содержание представленных Учреждением документов на их соответствие пункту 2 настоящего Порядка,    а также осуществляет анализ представленных документов на их соответствие требованиям законодательства Российской Федерации;</w:t>
      </w:r>
    </w:p>
    <w:p w14:paraId="03A8970F" w14:textId="2F08EE6D" w:rsidR="007F5AA5" w:rsidRPr="007F5AA5" w:rsidRDefault="00425816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 в случае представления неполного пакета документов, запрашивает                у Учреждения в пределах срока рассмотрения документов, установленного </w:t>
      </w:r>
      <w:hyperlink r:id="rId15" w:history="1">
        <w:r w:rsidR="007F5AA5" w:rsidRPr="007F5AA5">
          <w:rPr>
            <w:rStyle w:val="af0"/>
            <w:rFonts w:ascii="Times New Roman" w:eastAsia="Times New Roman" w:hAnsi="Times New Roman" w:cs="Calibri"/>
            <w:color w:val="auto"/>
            <w:sz w:val="28"/>
            <w:szCs w:val="28"/>
            <w:u w:val="none"/>
            <w:lang w:eastAsia="ru-RU"/>
          </w:rPr>
          <w:t xml:space="preserve">пунктом </w:t>
        </w:r>
      </w:hyperlink>
      <w:r w:rsidR="0072224E">
        <w:rPr>
          <w:rStyle w:val="af0"/>
          <w:rFonts w:ascii="Times New Roman" w:eastAsia="Times New Roman" w:hAnsi="Times New Roman" w:cs="Calibri"/>
          <w:color w:val="auto"/>
          <w:sz w:val="28"/>
          <w:szCs w:val="28"/>
          <w:u w:val="none"/>
          <w:lang w:eastAsia="ru-RU"/>
        </w:rPr>
        <w:t>4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настоящего Порядка, документы, необходимые для принятия решения о передач</w:t>
      </w:r>
      <w:r w:rsidR="007F5AA5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некоммерческим организациям денежных средств и иного имущества, а также недвижимого имущества, с указанием срока их представления;</w:t>
      </w:r>
    </w:p>
    <w:p w14:paraId="75B7BB6A" w14:textId="5DD5949D" w:rsidR="007F5AA5" w:rsidRPr="007F5AA5" w:rsidRDefault="00425816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) готовит проект решения Комитета о согласовании (отказе                                       в согласовании) передачи некоммерческим организациям денежных средств и иного имущества, а также недвижимого имущества в форме письма Комитета (далее – проект решения);</w:t>
      </w:r>
    </w:p>
    <w:p w14:paraId="249DCEB7" w14:textId="2613061B" w:rsidR="007F5AA5" w:rsidRPr="007F5AA5" w:rsidRDefault="00425816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4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) визирует проект решения у заместителя председателя Комитета                        и заинтересованных структурных подразделений Комитета;</w:t>
      </w:r>
    </w:p>
    <w:p w14:paraId="55100A09" w14:textId="5C28FE89" w:rsidR="007F5AA5" w:rsidRPr="007F5AA5" w:rsidRDefault="00425816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) передает проект решения на рассмотрение председателю Комитета.</w:t>
      </w:r>
    </w:p>
    <w:p w14:paraId="635DE704" w14:textId="31509347" w:rsidR="007F5AA5" w:rsidRPr="007F5AA5" w:rsidRDefault="00E5121F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6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 Председатель Комитета по результатам рассмотрения проекта решения в пределах срока, предусмотренного пунктом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настоящего </w:t>
      </w:r>
      <w:r w:rsidR="004E5F62">
        <w:rPr>
          <w:rFonts w:ascii="Times New Roman" w:eastAsia="Times New Roman" w:hAnsi="Times New Roman" w:cs="Calibri"/>
          <w:sz w:val="28"/>
          <w:szCs w:val="28"/>
          <w:lang w:eastAsia="ru-RU"/>
        </w:rPr>
        <w:t>П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орядка, принимает решение о согласовании (отказе в согласовании) передачи некоммерческим организациям денежных средств и иного имущества, а также недвижимого имущества.</w:t>
      </w:r>
    </w:p>
    <w:p w14:paraId="247465F0" w14:textId="4B682B15" w:rsidR="007F5AA5" w:rsidRPr="007F5AA5" w:rsidRDefault="007F5AA5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Основаниями для отказа в согласовании передачи некоммерческим организациям денежных средств и иного имущества, а также недвижимого имущества являются:</w:t>
      </w:r>
    </w:p>
    <w:p w14:paraId="207767BB" w14:textId="0FDDD520" w:rsidR="007F5AA5" w:rsidRPr="007F5AA5" w:rsidRDefault="00425816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) непредставление Учреждением (представление не в полном объеме) документов, предусмотренных пунктом 2 настоящего Порядка;</w:t>
      </w:r>
    </w:p>
    <w:p w14:paraId="1FD3259C" w14:textId="3308D0B5" w:rsidR="007F5AA5" w:rsidRPr="007F5AA5" w:rsidRDefault="00425816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) несоответствие сделки целям и видам деятельности Учреждения;</w:t>
      </w:r>
    </w:p>
    <w:p w14:paraId="02569FC0" w14:textId="2B95F855" w:rsidR="007F5AA5" w:rsidRPr="007F5AA5" w:rsidRDefault="00425816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) совершение сделки приведет к невозможности осуществления Учреждением деятельности, цели, предмет и виды которой определены его уставом;</w:t>
      </w:r>
    </w:p>
    <w:p w14:paraId="503B4691" w14:textId="34F20429" w:rsidR="007F5AA5" w:rsidRPr="007F5AA5" w:rsidRDefault="00425816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) выявление в представленном </w:t>
      </w:r>
      <w:r w:rsidR="004E5F6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бращении или прилагаемых к нему документах неполных, необоснованных или недостоверных сведений.</w:t>
      </w:r>
    </w:p>
    <w:p w14:paraId="0D0EFCE7" w14:textId="432609FF" w:rsidR="007F5AA5" w:rsidRPr="007F5AA5" w:rsidRDefault="00E5121F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7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. Решение о согласовании (отказе в согласовании) передачи некоммерческим организациям денежных средств и иного имущества, а также недвижимого имущества направляется</w:t>
      </w:r>
      <w:r w:rsidR="0057551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структурным подразделением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42581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с использованием МСЭДД</w:t>
      </w:r>
      <w:r w:rsidR="004E5F6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в Учреждение в течение 5 рабочих дней</w:t>
      </w:r>
      <w:r w:rsidR="0057551E">
        <w:rPr>
          <w:rFonts w:ascii="Times New Roman" w:eastAsia="Times New Roman" w:hAnsi="Times New Roman" w:cs="Calibri"/>
          <w:sz w:val="28"/>
          <w:szCs w:val="28"/>
          <w:lang w:eastAsia="ru-RU"/>
        </w:rPr>
        <w:t>, следующих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57551E">
        <w:rPr>
          <w:rFonts w:ascii="Times New Roman" w:eastAsia="Times New Roman" w:hAnsi="Times New Roman" w:cs="Calibri"/>
          <w:sz w:val="28"/>
          <w:szCs w:val="28"/>
          <w:lang w:eastAsia="ru-RU"/>
        </w:rPr>
        <w:t>за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дн</w:t>
      </w:r>
      <w:r w:rsidR="0057551E">
        <w:rPr>
          <w:rFonts w:ascii="Times New Roman" w:eastAsia="Times New Roman" w:hAnsi="Times New Roman" w:cs="Calibri"/>
          <w:sz w:val="28"/>
          <w:szCs w:val="28"/>
          <w:lang w:eastAsia="ru-RU"/>
        </w:rPr>
        <w:t>ем</w:t>
      </w:r>
      <w:r w:rsidR="007F5AA5"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его принятия.</w:t>
      </w:r>
    </w:p>
    <w:p w14:paraId="1308D455" w14:textId="00144E09" w:rsidR="007F5AA5" w:rsidRPr="007F5AA5" w:rsidRDefault="007F5AA5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В случае принятия решения об отказе в согласовании передачи некоммерческим организациям денежных средств и иного имущества, а также недвижимого имущества в письме Комитета указываются основания его принятия.</w:t>
      </w:r>
    </w:p>
    <w:p w14:paraId="54C66D03" w14:textId="77777777" w:rsidR="007F5AA5" w:rsidRPr="007F5AA5" w:rsidRDefault="007F5AA5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5B50E567" w14:textId="77777777" w:rsidR="007F5AA5" w:rsidRPr="007F5AA5" w:rsidRDefault="007F5AA5" w:rsidP="007F5AA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F5AA5">
        <w:rPr>
          <w:rFonts w:ascii="Times New Roman" w:eastAsia="Times New Roman" w:hAnsi="Times New Roman" w:cs="Calibri"/>
          <w:sz w:val="28"/>
          <w:szCs w:val="28"/>
          <w:lang w:eastAsia="ru-RU"/>
        </w:rPr>
        <w:t>_______________</w:t>
      </w:r>
    </w:p>
    <w:p w14:paraId="497D8E0A" w14:textId="77777777" w:rsidR="007F5AA5" w:rsidRPr="007F5AA5" w:rsidRDefault="007F5AA5" w:rsidP="007F5A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sectPr w:rsidR="007F5AA5" w:rsidRPr="007F5AA5" w:rsidSect="00094DAB">
      <w:headerReference w:type="default" r:id="rId16"/>
      <w:footerReference w:type="default" r:id="rId17"/>
      <w:pgSz w:w="11905" w:h="16837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64C4" w14:textId="77777777" w:rsidR="00057065" w:rsidRDefault="00057065">
      <w:pPr>
        <w:spacing w:after="0" w:line="240" w:lineRule="auto"/>
      </w:pPr>
      <w:r>
        <w:separator/>
      </w:r>
    </w:p>
  </w:endnote>
  <w:endnote w:type="continuationSeparator" w:id="0">
    <w:p w14:paraId="51CFC76E" w14:textId="77777777" w:rsidR="00057065" w:rsidRDefault="0005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1596" w14:textId="77777777" w:rsidR="00D102D9" w:rsidRDefault="00D102D9">
    <w:pPr>
      <w:pStyle w:val="ae"/>
      <w:jc w:val="right"/>
    </w:pPr>
  </w:p>
  <w:p w14:paraId="09FBE59A" w14:textId="77777777" w:rsidR="00D102D9" w:rsidRDefault="00D102D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F413" w14:textId="77777777" w:rsidR="00D102D9" w:rsidRPr="00755F00" w:rsidRDefault="00D102D9">
    <w:pPr>
      <w:pStyle w:val="ae"/>
      <w:jc w:val="right"/>
      <w:rPr>
        <w:rFonts w:ascii="Times New Roman" w:hAnsi="Times New Roman" w:cs="Times New Roman"/>
      </w:rPr>
    </w:pPr>
  </w:p>
  <w:p w14:paraId="45B56128" w14:textId="77777777" w:rsidR="00D102D9" w:rsidRDefault="00D102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292F" w14:textId="77777777" w:rsidR="00057065" w:rsidRDefault="00057065">
      <w:pPr>
        <w:spacing w:after="0" w:line="240" w:lineRule="auto"/>
      </w:pPr>
      <w:r>
        <w:separator/>
      </w:r>
    </w:p>
  </w:footnote>
  <w:footnote w:type="continuationSeparator" w:id="0">
    <w:p w14:paraId="34C8A011" w14:textId="77777777" w:rsidR="00057065" w:rsidRDefault="0005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291845"/>
      <w:docPartObj>
        <w:docPartGallery w:val="Page Numbers (Top of Page)"/>
        <w:docPartUnique/>
      </w:docPartObj>
    </w:sdtPr>
    <w:sdtEndPr/>
    <w:sdtContent>
      <w:p w14:paraId="45978A75" w14:textId="77777777" w:rsidR="00D102D9" w:rsidRDefault="00D102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EDD">
          <w:rPr>
            <w:noProof/>
          </w:rPr>
          <w:t>2</w:t>
        </w:r>
        <w:r>
          <w:fldChar w:fldCharType="end"/>
        </w:r>
      </w:p>
    </w:sdtContent>
  </w:sdt>
  <w:p w14:paraId="61A77428" w14:textId="77777777" w:rsidR="00D102D9" w:rsidRDefault="00D102D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6812437"/>
      <w:docPartObj>
        <w:docPartGallery w:val="Page Numbers (Top of Page)"/>
        <w:docPartUnique/>
      </w:docPartObj>
    </w:sdtPr>
    <w:sdtEndPr/>
    <w:sdtContent>
      <w:p w14:paraId="14B15E16" w14:textId="77777777" w:rsidR="00D102D9" w:rsidRDefault="00D102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EDD">
          <w:rPr>
            <w:noProof/>
          </w:rPr>
          <w:t>11</w:t>
        </w:r>
        <w:r>
          <w:fldChar w:fldCharType="end"/>
        </w:r>
      </w:p>
    </w:sdtContent>
  </w:sdt>
  <w:p w14:paraId="737340E4" w14:textId="77777777" w:rsidR="00D102D9" w:rsidRPr="005D60EA" w:rsidRDefault="00D102D9" w:rsidP="00166675">
    <w:pPr>
      <w:pStyle w:val="aa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8C"/>
    <w:rsid w:val="00000822"/>
    <w:rsid w:val="00003665"/>
    <w:rsid w:val="00004710"/>
    <w:rsid w:val="00004E3A"/>
    <w:rsid w:val="000117E0"/>
    <w:rsid w:val="00014116"/>
    <w:rsid w:val="000249B2"/>
    <w:rsid w:val="000278DA"/>
    <w:rsid w:val="00031EB1"/>
    <w:rsid w:val="0003478D"/>
    <w:rsid w:val="000368B8"/>
    <w:rsid w:val="0003707E"/>
    <w:rsid w:val="0004304A"/>
    <w:rsid w:val="00057065"/>
    <w:rsid w:val="000677B3"/>
    <w:rsid w:val="000803E8"/>
    <w:rsid w:val="00094D54"/>
    <w:rsid w:val="00094DAB"/>
    <w:rsid w:val="00096CCA"/>
    <w:rsid w:val="00096E15"/>
    <w:rsid w:val="000B01B3"/>
    <w:rsid w:val="000B1F04"/>
    <w:rsid w:val="000B3B54"/>
    <w:rsid w:val="000C2E0C"/>
    <w:rsid w:val="000C32D8"/>
    <w:rsid w:val="000D04F7"/>
    <w:rsid w:val="000D5C2B"/>
    <w:rsid w:val="000E1597"/>
    <w:rsid w:val="000E319A"/>
    <w:rsid w:val="000F09E0"/>
    <w:rsid w:val="000F0B87"/>
    <w:rsid w:val="000F7094"/>
    <w:rsid w:val="000F7DF7"/>
    <w:rsid w:val="0010065A"/>
    <w:rsid w:val="00100CC7"/>
    <w:rsid w:val="0010274A"/>
    <w:rsid w:val="00107531"/>
    <w:rsid w:val="00110489"/>
    <w:rsid w:val="0011183F"/>
    <w:rsid w:val="00111FEA"/>
    <w:rsid w:val="00120F36"/>
    <w:rsid w:val="0012175A"/>
    <w:rsid w:val="00125CE7"/>
    <w:rsid w:val="0012743C"/>
    <w:rsid w:val="00131F42"/>
    <w:rsid w:val="0013302A"/>
    <w:rsid w:val="00133F34"/>
    <w:rsid w:val="0013514B"/>
    <w:rsid w:val="00140C3D"/>
    <w:rsid w:val="001463FC"/>
    <w:rsid w:val="0014649A"/>
    <w:rsid w:val="001519C1"/>
    <w:rsid w:val="00156BD2"/>
    <w:rsid w:val="00160C98"/>
    <w:rsid w:val="001646D2"/>
    <w:rsid w:val="001646F2"/>
    <w:rsid w:val="00165783"/>
    <w:rsid w:val="00166675"/>
    <w:rsid w:val="00167D40"/>
    <w:rsid w:val="00176017"/>
    <w:rsid w:val="001800EB"/>
    <w:rsid w:val="00181BAE"/>
    <w:rsid w:val="00185F9B"/>
    <w:rsid w:val="001900D0"/>
    <w:rsid w:val="0019184C"/>
    <w:rsid w:val="001922CB"/>
    <w:rsid w:val="001A04F3"/>
    <w:rsid w:val="001A1591"/>
    <w:rsid w:val="001A1C90"/>
    <w:rsid w:val="001A5BDC"/>
    <w:rsid w:val="001B4138"/>
    <w:rsid w:val="001B4DCC"/>
    <w:rsid w:val="001B6BB4"/>
    <w:rsid w:val="001B77BE"/>
    <w:rsid w:val="001C3269"/>
    <w:rsid w:val="001C4A3D"/>
    <w:rsid w:val="001C648B"/>
    <w:rsid w:val="001D29CE"/>
    <w:rsid w:val="001E3661"/>
    <w:rsid w:val="001E486F"/>
    <w:rsid w:val="001E4D62"/>
    <w:rsid w:val="001F360D"/>
    <w:rsid w:val="0020648D"/>
    <w:rsid w:val="00210351"/>
    <w:rsid w:val="00213153"/>
    <w:rsid w:val="0021404C"/>
    <w:rsid w:val="002252A4"/>
    <w:rsid w:val="00235A02"/>
    <w:rsid w:val="00242630"/>
    <w:rsid w:val="00245F63"/>
    <w:rsid w:val="002479EA"/>
    <w:rsid w:val="002554DE"/>
    <w:rsid w:val="00266FD9"/>
    <w:rsid w:val="00270C79"/>
    <w:rsid w:val="002712D2"/>
    <w:rsid w:val="002729A7"/>
    <w:rsid w:val="00277539"/>
    <w:rsid w:val="002B2B9E"/>
    <w:rsid w:val="002B3DE2"/>
    <w:rsid w:val="002B46DA"/>
    <w:rsid w:val="002C1B35"/>
    <w:rsid w:val="002C2F33"/>
    <w:rsid w:val="002C645A"/>
    <w:rsid w:val="002C7338"/>
    <w:rsid w:val="002D209F"/>
    <w:rsid w:val="002D5F93"/>
    <w:rsid w:val="002D610B"/>
    <w:rsid w:val="002E33BB"/>
    <w:rsid w:val="002E38C3"/>
    <w:rsid w:val="002E4A61"/>
    <w:rsid w:val="002E5F3F"/>
    <w:rsid w:val="002E6FF4"/>
    <w:rsid w:val="002F10A3"/>
    <w:rsid w:val="002F34C7"/>
    <w:rsid w:val="002F442B"/>
    <w:rsid w:val="002F5D14"/>
    <w:rsid w:val="00300C69"/>
    <w:rsid w:val="00301944"/>
    <w:rsid w:val="00303A3B"/>
    <w:rsid w:val="00313743"/>
    <w:rsid w:val="00315593"/>
    <w:rsid w:val="00317226"/>
    <w:rsid w:val="00317F39"/>
    <w:rsid w:val="00321499"/>
    <w:rsid w:val="00323400"/>
    <w:rsid w:val="0033688C"/>
    <w:rsid w:val="0034015D"/>
    <w:rsid w:val="0036282B"/>
    <w:rsid w:val="00372C32"/>
    <w:rsid w:val="003769AA"/>
    <w:rsid w:val="00383104"/>
    <w:rsid w:val="003844B6"/>
    <w:rsid w:val="003940E6"/>
    <w:rsid w:val="00394398"/>
    <w:rsid w:val="003A3368"/>
    <w:rsid w:val="003C0F8E"/>
    <w:rsid w:val="003C4B76"/>
    <w:rsid w:val="003C5624"/>
    <w:rsid w:val="003C6B6B"/>
    <w:rsid w:val="003D08C7"/>
    <w:rsid w:val="003D5BED"/>
    <w:rsid w:val="003D6E61"/>
    <w:rsid w:val="003D7469"/>
    <w:rsid w:val="003E0346"/>
    <w:rsid w:val="003E1A7D"/>
    <w:rsid w:val="003E3729"/>
    <w:rsid w:val="003E7346"/>
    <w:rsid w:val="003F5AF5"/>
    <w:rsid w:val="00405AA8"/>
    <w:rsid w:val="00407743"/>
    <w:rsid w:val="00410044"/>
    <w:rsid w:val="004114CF"/>
    <w:rsid w:val="00425816"/>
    <w:rsid w:val="004278B8"/>
    <w:rsid w:val="00434EF5"/>
    <w:rsid w:val="004354C6"/>
    <w:rsid w:val="004373DC"/>
    <w:rsid w:val="00441319"/>
    <w:rsid w:val="004413D1"/>
    <w:rsid w:val="00441443"/>
    <w:rsid w:val="004519DE"/>
    <w:rsid w:val="004648CC"/>
    <w:rsid w:val="00464FDB"/>
    <w:rsid w:val="00466AB1"/>
    <w:rsid w:val="00466BD3"/>
    <w:rsid w:val="0046729C"/>
    <w:rsid w:val="00476553"/>
    <w:rsid w:val="00483C5C"/>
    <w:rsid w:val="004876E2"/>
    <w:rsid w:val="00495E45"/>
    <w:rsid w:val="004A0319"/>
    <w:rsid w:val="004A480B"/>
    <w:rsid w:val="004B165E"/>
    <w:rsid w:val="004B382E"/>
    <w:rsid w:val="004B5D16"/>
    <w:rsid w:val="004B6769"/>
    <w:rsid w:val="004C3DD2"/>
    <w:rsid w:val="004C4086"/>
    <w:rsid w:val="004C4568"/>
    <w:rsid w:val="004C4FA8"/>
    <w:rsid w:val="004C702D"/>
    <w:rsid w:val="004C758E"/>
    <w:rsid w:val="004D15C9"/>
    <w:rsid w:val="004D23FD"/>
    <w:rsid w:val="004E1014"/>
    <w:rsid w:val="004E105F"/>
    <w:rsid w:val="004E42CB"/>
    <w:rsid w:val="004E5F62"/>
    <w:rsid w:val="004F2A76"/>
    <w:rsid w:val="004F728E"/>
    <w:rsid w:val="00507CAC"/>
    <w:rsid w:val="00524FC8"/>
    <w:rsid w:val="00525725"/>
    <w:rsid w:val="005317EB"/>
    <w:rsid w:val="00533551"/>
    <w:rsid w:val="00536C9F"/>
    <w:rsid w:val="00536DC6"/>
    <w:rsid w:val="005379F7"/>
    <w:rsid w:val="005412E7"/>
    <w:rsid w:val="00542F9F"/>
    <w:rsid w:val="0055144F"/>
    <w:rsid w:val="005521A7"/>
    <w:rsid w:val="0055310C"/>
    <w:rsid w:val="00557E8D"/>
    <w:rsid w:val="0056435B"/>
    <w:rsid w:val="005666FC"/>
    <w:rsid w:val="00570083"/>
    <w:rsid w:val="005715CB"/>
    <w:rsid w:val="005740CC"/>
    <w:rsid w:val="0057551E"/>
    <w:rsid w:val="005766FE"/>
    <w:rsid w:val="00576AC0"/>
    <w:rsid w:val="00584F00"/>
    <w:rsid w:val="00586242"/>
    <w:rsid w:val="00597505"/>
    <w:rsid w:val="0059760C"/>
    <w:rsid w:val="005A09BB"/>
    <w:rsid w:val="005A0AB1"/>
    <w:rsid w:val="005A107B"/>
    <w:rsid w:val="005A5560"/>
    <w:rsid w:val="005B0823"/>
    <w:rsid w:val="005B1622"/>
    <w:rsid w:val="005B314A"/>
    <w:rsid w:val="005B4ECB"/>
    <w:rsid w:val="005B63BA"/>
    <w:rsid w:val="005B76CD"/>
    <w:rsid w:val="005B79F7"/>
    <w:rsid w:val="005C00C2"/>
    <w:rsid w:val="005C1B46"/>
    <w:rsid w:val="005C2918"/>
    <w:rsid w:val="005C349A"/>
    <w:rsid w:val="005D20B2"/>
    <w:rsid w:val="005D407A"/>
    <w:rsid w:val="005D4AC6"/>
    <w:rsid w:val="005D7DDF"/>
    <w:rsid w:val="005E01D8"/>
    <w:rsid w:val="005E5AD3"/>
    <w:rsid w:val="005E7B98"/>
    <w:rsid w:val="005F044B"/>
    <w:rsid w:val="005F3E49"/>
    <w:rsid w:val="005F634F"/>
    <w:rsid w:val="00602644"/>
    <w:rsid w:val="0061312B"/>
    <w:rsid w:val="00615ABB"/>
    <w:rsid w:val="006275CB"/>
    <w:rsid w:val="00630593"/>
    <w:rsid w:val="00632BD0"/>
    <w:rsid w:val="006334D1"/>
    <w:rsid w:val="00634246"/>
    <w:rsid w:val="006412A1"/>
    <w:rsid w:val="0064635F"/>
    <w:rsid w:val="006478E9"/>
    <w:rsid w:val="006525F8"/>
    <w:rsid w:val="0065342C"/>
    <w:rsid w:val="0065675A"/>
    <w:rsid w:val="0065766E"/>
    <w:rsid w:val="006621F3"/>
    <w:rsid w:val="0066617B"/>
    <w:rsid w:val="00667E30"/>
    <w:rsid w:val="00673D0C"/>
    <w:rsid w:val="00676C42"/>
    <w:rsid w:val="0068054D"/>
    <w:rsid w:val="00692AA3"/>
    <w:rsid w:val="00692AE7"/>
    <w:rsid w:val="00693362"/>
    <w:rsid w:val="00695AF2"/>
    <w:rsid w:val="00697CB2"/>
    <w:rsid w:val="006A161C"/>
    <w:rsid w:val="006A70A7"/>
    <w:rsid w:val="006B0963"/>
    <w:rsid w:val="006B3C0C"/>
    <w:rsid w:val="006B48FF"/>
    <w:rsid w:val="006C0581"/>
    <w:rsid w:val="006D0749"/>
    <w:rsid w:val="006D0FE8"/>
    <w:rsid w:val="006D277E"/>
    <w:rsid w:val="006E1961"/>
    <w:rsid w:val="006E2C31"/>
    <w:rsid w:val="006E7DA6"/>
    <w:rsid w:val="006F389D"/>
    <w:rsid w:val="007017EB"/>
    <w:rsid w:val="00704E3B"/>
    <w:rsid w:val="007074BB"/>
    <w:rsid w:val="00711E56"/>
    <w:rsid w:val="00716FB7"/>
    <w:rsid w:val="0072224E"/>
    <w:rsid w:val="00722D06"/>
    <w:rsid w:val="00722E66"/>
    <w:rsid w:val="00724FC0"/>
    <w:rsid w:val="00744EB9"/>
    <w:rsid w:val="00754FA5"/>
    <w:rsid w:val="0075548C"/>
    <w:rsid w:val="00755F00"/>
    <w:rsid w:val="0076002E"/>
    <w:rsid w:val="00765F81"/>
    <w:rsid w:val="00772093"/>
    <w:rsid w:val="00772BD7"/>
    <w:rsid w:val="00776DAE"/>
    <w:rsid w:val="00793CB5"/>
    <w:rsid w:val="007A0522"/>
    <w:rsid w:val="007A449A"/>
    <w:rsid w:val="007A7C1D"/>
    <w:rsid w:val="007B1380"/>
    <w:rsid w:val="007C0B09"/>
    <w:rsid w:val="007C0F4A"/>
    <w:rsid w:val="007C304F"/>
    <w:rsid w:val="007C3B10"/>
    <w:rsid w:val="007C66DA"/>
    <w:rsid w:val="007D236A"/>
    <w:rsid w:val="007D5991"/>
    <w:rsid w:val="007E09FB"/>
    <w:rsid w:val="007F5AA5"/>
    <w:rsid w:val="0080124C"/>
    <w:rsid w:val="00801DF1"/>
    <w:rsid w:val="00804C0B"/>
    <w:rsid w:val="00804F76"/>
    <w:rsid w:val="0080598F"/>
    <w:rsid w:val="008212FF"/>
    <w:rsid w:val="00821364"/>
    <w:rsid w:val="00827803"/>
    <w:rsid w:val="00832573"/>
    <w:rsid w:val="0083488A"/>
    <w:rsid w:val="00836212"/>
    <w:rsid w:val="0084345F"/>
    <w:rsid w:val="00850E1F"/>
    <w:rsid w:val="0085781D"/>
    <w:rsid w:val="00860E0F"/>
    <w:rsid w:val="00862722"/>
    <w:rsid w:val="0086368A"/>
    <w:rsid w:val="00864093"/>
    <w:rsid w:val="00864156"/>
    <w:rsid w:val="008718E8"/>
    <w:rsid w:val="008732F2"/>
    <w:rsid w:val="008858C9"/>
    <w:rsid w:val="00886948"/>
    <w:rsid w:val="0089204C"/>
    <w:rsid w:val="008A14FF"/>
    <w:rsid w:val="008A3CFE"/>
    <w:rsid w:val="008B594E"/>
    <w:rsid w:val="008B717E"/>
    <w:rsid w:val="008C0827"/>
    <w:rsid w:val="008C1E31"/>
    <w:rsid w:val="008C49F3"/>
    <w:rsid w:val="008C705F"/>
    <w:rsid w:val="008D61FF"/>
    <w:rsid w:val="008E2603"/>
    <w:rsid w:val="008E742A"/>
    <w:rsid w:val="008F03FA"/>
    <w:rsid w:val="008F49CD"/>
    <w:rsid w:val="00905A6E"/>
    <w:rsid w:val="00912872"/>
    <w:rsid w:val="00915F35"/>
    <w:rsid w:val="009207F7"/>
    <w:rsid w:val="00927E39"/>
    <w:rsid w:val="009319CB"/>
    <w:rsid w:val="00935CBB"/>
    <w:rsid w:val="00936EA2"/>
    <w:rsid w:val="00941956"/>
    <w:rsid w:val="00941DB6"/>
    <w:rsid w:val="00944C20"/>
    <w:rsid w:val="0094784A"/>
    <w:rsid w:val="00951A56"/>
    <w:rsid w:val="00955605"/>
    <w:rsid w:val="009725D1"/>
    <w:rsid w:val="009728F4"/>
    <w:rsid w:val="00982746"/>
    <w:rsid w:val="00985FDC"/>
    <w:rsid w:val="0099374E"/>
    <w:rsid w:val="00994718"/>
    <w:rsid w:val="009B0911"/>
    <w:rsid w:val="009B6CE8"/>
    <w:rsid w:val="009B7F2F"/>
    <w:rsid w:val="009C3BB3"/>
    <w:rsid w:val="009C423C"/>
    <w:rsid w:val="009C59C2"/>
    <w:rsid w:val="009D2D97"/>
    <w:rsid w:val="009D504E"/>
    <w:rsid w:val="009D52D5"/>
    <w:rsid w:val="009E0F3F"/>
    <w:rsid w:val="009E1038"/>
    <w:rsid w:val="009F1EB1"/>
    <w:rsid w:val="009F27F6"/>
    <w:rsid w:val="009F3399"/>
    <w:rsid w:val="009F44C9"/>
    <w:rsid w:val="009F45EE"/>
    <w:rsid w:val="009F646D"/>
    <w:rsid w:val="009F7607"/>
    <w:rsid w:val="00A03E85"/>
    <w:rsid w:val="00A06785"/>
    <w:rsid w:val="00A105CE"/>
    <w:rsid w:val="00A54DA2"/>
    <w:rsid w:val="00A5566C"/>
    <w:rsid w:val="00A57AE5"/>
    <w:rsid w:val="00A57F00"/>
    <w:rsid w:val="00A6030A"/>
    <w:rsid w:val="00A61BE5"/>
    <w:rsid w:val="00A62158"/>
    <w:rsid w:val="00A6589D"/>
    <w:rsid w:val="00A71B4F"/>
    <w:rsid w:val="00A76339"/>
    <w:rsid w:val="00A770BA"/>
    <w:rsid w:val="00A80D50"/>
    <w:rsid w:val="00A82B39"/>
    <w:rsid w:val="00A84BCB"/>
    <w:rsid w:val="00A865C9"/>
    <w:rsid w:val="00A93367"/>
    <w:rsid w:val="00A958BD"/>
    <w:rsid w:val="00A95A7A"/>
    <w:rsid w:val="00AB3727"/>
    <w:rsid w:val="00AB3EA8"/>
    <w:rsid w:val="00AB5358"/>
    <w:rsid w:val="00AC1B95"/>
    <w:rsid w:val="00AC2428"/>
    <w:rsid w:val="00AC3410"/>
    <w:rsid w:val="00AD05B2"/>
    <w:rsid w:val="00AD542B"/>
    <w:rsid w:val="00AD601C"/>
    <w:rsid w:val="00AE290B"/>
    <w:rsid w:val="00AE2F44"/>
    <w:rsid w:val="00AE4158"/>
    <w:rsid w:val="00B01835"/>
    <w:rsid w:val="00B03164"/>
    <w:rsid w:val="00B04AC6"/>
    <w:rsid w:val="00B07472"/>
    <w:rsid w:val="00B10850"/>
    <w:rsid w:val="00B1103B"/>
    <w:rsid w:val="00B128E9"/>
    <w:rsid w:val="00B12C8C"/>
    <w:rsid w:val="00B2117A"/>
    <w:rsid w:val="00B23AC5"/>
    <w:rsid w:val="00B263C6"/>
    <w:rsid w:val="00B366A9"/>
    <w:rsid w:val="00B46A93"/>
    <w:rsid w:val="00B50234"/>
    <w:rsid w:val="00B50671"/>
    <w:rsid w:val="00B50858"/>
    <w:rsid w:val="00B5364B"/>
    <w:rsid w:val="00B57141"/>
    <w:rsid w:val="00B62FB0"/>
    <w:rsid w:val="00B736A8"/>
    <w:rsid w:val="00B7414D"/>
    <w:rsid w:val="00B77B95"/>
    <w:rsid w:val="00B77C66"/>
    <w:rsid w:val="00B8215F"/>
    <w:rsid w:val="00B84A07"/>
    <w:rsid w:val="00B84EC8"/>
    <w:rsid w:val="00B85951"/>
    <w:rsid w:val="00B9225A"/>
    <w:rsid w:val="00B92B2D"/>
    <w:rsid w:val="00B96C04"/>
    <w:rsid w:val="00B97E31"/>
    <w:rsid w:val="00BA617A"/>
    <w:rsid w:val="00BB422E"/>
    <w:rsid w:val="00BC1EDD"/>
    <w:rsid w:val="00BD4FC1"/>
    <w:rsid w:val="00BE0EFE"/>
    <w:rsid w:val="00BE5022"/>
    <w:rsid w:val="00BE53D1"/>
    <w:rsid w:val="00BE7720"/>
    <w:rsid w:val="00BF1D09"/>
    <w:rsid w:val="00BF5D23"/>
    <w:rsid w:val="00C0271A"/>
    <w:rsid w:val="00C11CAC"/>
    <w:rsid w:val="00C11EF0"/>
    <w:rsid w:val="00C131A1"/>
    <w:rsid w:val="00C14EE8"/>
    <w:rsid w:val="00C203E8"/>
    <w:rsid w:val="00C24F34"/>
    <w:rsid w:val="00C27F52"/>
    <w:rsid w:val="00C352FE"/>
    <w:rsid w:val="00C36981"/>
    <w:rsid w:val="00C4004A"/>
    <w:rsid w:val="00C41F8C"/>
    <w:rsid w:val="00C459BF"/>
    <w:rsid w:val="00C45F73"/>
    <w:rsid w:val="00C53A0A"/>
    <w:rsid w:val="00C60F47"/>
    <w:rsid w:val="00C6551D"/>
    <w:rsid w:val="00C76B6B"/>
    <w:rsid w:val="00C86724"/>
    <w:rsid w:val="00C9172F"/>
    <w:rsid w:val="00CA5E3C"/>
    <w:rsid w:val="00CB587B"/>
    <w:rsid w:val="00CC3AF9"/>
    <w:rsid w:val="00CC7EFA"/>
    <w:rsid w:val="00CD7F67"/>
    <w:rsid w:val="00CE2FCC"/>
    <w:rsid w:val="00CE48C4"/>
    <w:rsid w:val="00CE6E05"/>
    <w:rsid w:val="00CF45B2"/>
    <w:rsid w:val="00CF4D2F"/>
    <w:rsid w:val="00D07CD9"/>
    <w:rsid w:val="00D102D9"/>
    <w:rsid w:val="00D115C2"/>
    <w:rsid w:val="00D136F8"/>
    <w:rsid w:val="00D163B2"/>
    <w:rsid w:val="00D24317"/>
    <w:rsid w:val="00D274BD"/>
    <w:rsid w:val="00D3482D"/>
    <w:rsid w:val="00D355EE"/>
    <w:rsid w:val="00D44B26"/>
    <w:rsid w:val="00D4782D"/>
    <w:rsid w:val="00D65EA6"/>
    <w:rsid w:val="00D70341"/>
    <w:rsid w:val="00D70CCE"/>
    <w:rsid w:val="00D728E8"/>
    <w:rsid w:val="00D74C73"/>
    <w:rsid w:val="00D86F26"/>
    <w:rsid w:val="00D87F5E"/>
    <w:rsid w:val="00D91D05"/>
    <w:rsid w:val="00D91F76"/>
    <w:rsid w:val="00D94D25"/>
    <w:rsid w:val="00D96583"/>
    <w:rsid w:val="00D96F01"/>
    <w:rsid w:val="00D97B69"/>
    <w:rsid w:val="00D97FF4"/>
    <w:rsid w:val="00DA0787"/>
    <w:rsid w:val="00DA2EF6"/>
    <w:rsid w:val="00DA34DA"/>
    <w:rsid w:val="00DA4961"/>
    <w:rsid w:val="00DB094E"/>
    <w:rsid w:val="00DB1396"/>
    <w:rsid w:val="00DB4559"/>
    <w:rsid w:val="00DB636C"/>
    <w:rsid w:val="00DC36F0"/>
    <w:rsid w:val="00DC6A1E"/>
    <w:rsid w:val="00DC730E"/>
    <w:rsid w:val="00DD18CD"/>
    <w:rsid w:val="00DE0E6F"/>
    <w:rsid w:val="00DE2F5D"/>
    <w:rsid w:val="00DE64FC"/>
    <w:rsid w:val="00DF057E"/>
    <w:rsid w:val="00DF0AE5"/>
    <w:rsid w:val="00DF1618"/>
    <w:rsid w:val="00E02AC3"/>
    <w:rsid w:val="00E15692"/>
    <w:rsid w:val="00E22915"/>
    <w:rsid w:val="00E278F2"/>
    <w:rsid w:val="00E31581"/>
    <w:rsid w:val="00E32D2C"/>
    <w:rsid w:val="00E440A6"/>
    <w:rsid w:val="00E478D7"/>
    <w:rsid w:val="00E47C96"/>
    <w:rsid w:val="00E47F92"/>
    <w:rsid w:val="00E5121F"/>
    <w:rsid w:val="00E56698"/>
    <w:rsid w:val="00E6397A"/>
    <w:rsid w:val="00E70782"/>
    <w:rsid w:val="00E71D6F"/>
    <w:rsid w:val="00E73988"/>
    <w:rsid w:val="00E74264"/>
    <w:rsid w:val="00E805BD"/>
    <w:rsid w:val="00EA4880"/>
    <w:rsid w:val="00EB16F1"/>
    <w:rsid w:val="00EB2C2D"/>
    <w:rsid w:val="00EB33B8"/>
    <w:rsid w:val="00EB638B"/>
    <w:rsid w:val="00EC4188"/>
    <w:rsid w:val="00EC726D"/>
    <w:rsid w:val="00EE162F"/>
    <w:rsid w:val="00EE252B"/>
    <w:rsid w:val="00EF4561"/>
    <w:rsid w:val="00EF7572"/>
    <w:rsid w:val="00F07409"/>
    <w:rsid w:val="00F125FF"/>
    <w:rsid w:val="00F326A6"/>
    <w:rsid w:val="00F32A2C"/>
    <w:rsid w:val="00F4086C"/>
    <w:rsid w:val="00F41E3E"/>
    <w:rsid w:val="00F45C70"/>
    <w:rsid w:val="00F53B7B"/>
    <w:rsid w:val="00F544D7"/>
    <w:rsid w:val="00F62F6A"/>
    <w:rsid w:val="00F654C7"/>
    <w:rsid w:val="00F7242C"/>
    <w:rsid w:val="00F8041D"/>
    <w:rsid w:val="00F8419B"/>
    <w:rsid w:val="00F84AE2"/>
    <w:rsid w:val="00F879E8"/>
    <w:rsid w:val="00F907C8"/>
    <w:rsid w:val="00FA1775"/>
    <w:rsid w:val="00FA4C3B"/>
    <w:rsid w:val="00FB1143"/>
    <w:rsid w:val="00FB1649"/>
    <w:rsid w:val="00FB21F0"/>
    <w:rsid w:val="00FB3400"/>
    <w:rsid w:val="00FC2425"/>
    <w:rsid w:val="00FC792C"/>
    <w:rsid w:val="00FD5E26"/>
    <w:rsid w:val="00FD6BE1"/>
    <w:rsid w:val="00FD6F1F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42283"/>
  <w15:chartTrackingRefBased/>
  <w15:docId w15:val="{F64B5A9F-0AD2-4EBC-9B8E-F3A9AE8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9A"/>
  </w:style>
  <w:style w:type="paragraph" w:styleId="1">
    <w:name w:val="heading 1"/>
    <w:basedOn w:val="a"/>
    <w:next w:val="a"/>
    <w:link w:val="10"/>
    <w:uiPriority w:val="99"/>
    <w:qFormat/>
    <w:rsid w:val="00242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1F0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4">
    <w:name w:val="List Paragraph"/>
    <w:basedOn w:val="a"/>
    <w:uiPriority w:val="34"/>
    <w:qFormat/>
    <w:rsid w:val="00AC24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26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630"/>
  </w:style>
  <w:style w:type="character" w:customStyle="1" w:styleId="a5">
    <w:name w:val="Цветовое выделение"/>
    <w:uiPriority w:val="99"/>
    <w:rsid w:val="00242630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242630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2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426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0C6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9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172F"/>
  </w:style>
  <w:style w:type="paragraph" w:customStyle="1" w:styleId="ConsPlusNormal">
    <w:name w:val="ConsPlusNormal"/>
    <w:rsid w:val="00DB4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0">
    <w:name w:val="Hyperlink"/>
    <w:basedOn w:val="a0"/>
    <w:uiPriority w:val="99"/>
    <w:unhideWhenUsed/>
    <w:rsid w:val="00EE162F"/>
    <w:rPr>
      <w:color w:val="0000FF"/>
      <w:u w:val="single"/>
    </w:rPr>
  </w:style>
  <w:style w:type="paragraph" w:customStyle="1" w:styleId="ConsPlusNonformat">
    <w:name w:val="ConsPlusNonformat"/>
    <w:rsid w:val="005A09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1">
    <w:name w:val="Unresolved Mention"/>
    <w:basedOn w:val="a0"/>
    <w:uiPriority w:val="99"/>
    <w:semiHidden/>
    <w:unhideWhenUsed/>
    <w:rsid w:val="005D4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13&amp;dst=100625" TargetMode="External"/><Relationship Id="rId13" Type="http://schemas.openxmlformats.org/officeDocument/2006/relationships/hyperlink" Target="https://login.consultant.ru/link/?req=doc&amp;base=LAW&amp;n=472989&amp;dst=1000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0789&amp;dst=30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2989&amp;dst=100063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13&amp;dst=100625" TargetMode="External"/><Relationship Id="rId14" Type="http://schemas.openxmlformats.org/officeDocument/2006/relationships/hyperlink" Target="https://login.consultant.ru/link/?req=doc&amp;base=LAW&amp;n=480789&amp;dst=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6BEA-BCE9-4A20-895B-32FE67B1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32</cp:revision>
  <cp:lastPrinted>2025-03-31T09:19:00Z</cp:lastPrinted>
  <dcterms:created xsi:type="dcterms:W3CDTF">2024-11-19T13:46:00Z</dcterms:created>
  <dcterms:modified xsi:type="dcterms:W3CDTF">2025-03-31T09:20:00Z</dcterms:modified>
</cp:coreProperties>
</file>