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953" w:right="0" w:hanging="1"/>
      </w:pPr>
      <w:r>
        <w:rPr>
          <w:sz w:val="24"/>
          <w:szCs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094" w:right="0" w:hanging="142"/>
      </w:pPr>
      <w:r>
        <w:rPr>
          <w:sz w:val="24"/>
          <w:szCs w:val="24"/>
        </w:rPr>
        <w:t xml:space="preserve">к постановлению главного управления</w:t>
      </w:r>
      <w:r>
        <w:rPr>
          <w:sz w:val="24"/>
          <w:szCs w:val="24"/>
          <w14:ligatures w14:val="none"/>
        </w:rPr>
      </w:r>
      <w:r/>
    </w:p>
    <w:p>
      <w:pPr>
        <w:ind w:left="6094" w:right="0" w:hanging="142"/>
      </w:pPr>
      <w:r>
        <w:rPr>
          <w:sz w:val="24"/>
          <w:szCs w:val="24"/>
        </w:rPr>
        <w:t xml:space="preserve">архитектуры и градостроительства</w:t>
      </w:r>
      <w:r>
        <w:rPr>
          <w:sz w:val="24"/>
          <w:szCs w:val="24"/>
          <w14:ligatures w14:val="none"/>
        </w:rPr>
      </w:r>
      <w:r/>
    </w:p>
    <w:p>
      <w:pPr>
        <w:ind w:left="6094" w:right="0" w:hanging="142"/>
      </w:pPr>
      <w:r>
        <w:rPr>
          <w:sz w:val="24"/>
          <w:szCs w:val="24"/>
        </w:rPr>
        <w:t xml:space="preserve">Рязанской области</w:t>
      </w:r>
      <w:r>
        <w:rPr>
          <w:sz w:val="24"/>
          <w:szCs w:val="24"/>
          <w14:ligatures w14:val="none"/>
        </w:rPr>
      </w:r>
      <w:r/>
    </w:p>
    <w:p>
      <w:pPr>
        <w:ind w:left="6094" w:right="0" w:hanging="142"/>
      </w:pPr>
      <w:r>
        <w:rPr>
          <w:sz w:val="24"/>
          <w:szCs w:val="24"/>
        </w:rPr>
        <w:t xml:space="preserve">от 25 апреля 2025 г. № 309</w:t>
      </w:r>
      <w:r>
        <w:rPr>
          <w:sz w:val="24"/>
          <w:szCs w:val="24"/>
        </w:rPr>
        <w:t xml:space="preserve">-п</w:t>
      </w:r>
      <w:r>
        <w:rPr>
          <w:sz w:val="24"/>
          <w:szCs w:val="24"/>
          <w14:ligatures w14:val="none"/>
        </w:rPr>
      </w:r>
      <w:r/>
    </w:p>
    <w:p>
      <w:pPr>
        <w:ind w:left="6707" w:right="86" w:firstLine="1145"/>
        <w:jc w:val="right"/>
        <w:spacing w:before="7" w:line="237" w:lineRule="auto"/>
        <w:tabs>
          <w:tab w:val="left" w:pos="8761" w:leader="none"/>
          <w:tab w:val="left" w:pos="9979" w:leader="none"/>
        </w:tabs>
        <w:rPr>
          <w:sz w:val="26"/>
        </w:rPr>
      </w:pPr>
      <w:r>
        <w:rPr>
          <w:sz w:val="26"/>
        </w:rPr>
      </w:r>
      <w:r/>
    </w:p>
    <w:p>
      <w:pPr>
        <w:pStyle w:val="816"/>
        <w:spacing w:before="46"/>
        <w:rPr>
          <w:b w:val="0"/>
        </w:rPr>
      </w:pPr>
      <w:r>
        <w:rPr>
          <w:b w:val="0"/>
        </w:rPr>
      </w:r>
      <w:r/>
    </w:p>
    <w:p>
      <w:pPr>
        <w:pStyle w:val="816"/>
        <w:ind w:left="1275" w:right="1012" w:firstLine="1246"/>
        <w:spacing w:line="242" w:lineRule="auto"/>
      </w:pPr>
      <w:r>
        <w:t xml:space="preserve">Внесение изменений в генеральный план муниципального</w:t>
      </w:r>
      <w:r>
        <w:rPr>
          <w:spacing w:val="-10"/>
        </w:rPr>
        <w:t xml:space="preserve"> </w:t>
      </w:r>
      <w:r>
        <w:t xml:space="preserve">образования</w:t>
      </w:r>
      <w:r>
        <w:rPr>
          <w:spacing w:val="-2"/>
        </w:rPr>
        <w:t xml:space="preserve"> </w:t>
      </w:r>
      <w:r>
        <w:t xml:space="preserve">–</w:t>
      </w:r>
      <w:r>
        <w:rPr>
          <w:spacing w:val="-10"/>
        </w:rPr>
        <w:t xml:space="preserve"> </w:t>
      </w:r>
      <w:r>
        <w:t xml:space="preserve">Льговское</w:t>
      </w:r>
      <w:r>
        <w:rPr>
          <w:spacing w:val="-8"/>
        </w:rPr>
        <w:t xml:space="preserve"> </w:t>
      </w:r>
      <w:r>
        <w:t xml:space="preserve">сельское</w:t>
      </w:r>
      <w:r>
        <w:rPr>
          <w:spacing w:val="-10"/>
        </w:rPr>
        <w:t xml:space="preserve"> </w:t>
      </w:r>
      <w:r>
        <w:t xml:space="preserve">поселение</w:t>
      </w:r>
      <w:r/>
    </w:p>
    <w:p>
      <w:pPr>
        <w:pStyle w:val="816"/>
        <w:ind w:left="11" w:right="158"/>
        <w:jc w:val="center"/>
        <w:spacing w:line="293" w:lineRule="exact"/>
      </w:pPr>
      <w:r>
        <w:t xml:space="preserve">Рязанского</w:t>
      </w:r>
      <w:r>
        <w:rPr>
          <w:spacing w:val="-16"/>
        </w:rPr>
        <w:t xml:space="preserve"> </w:t>
      </w:r>
      <w:r>
        <w:t xml:space="preserve">муниципального</w:t>
      </w:r>
      <w:r>
        <w:rPr>
          <w:spacing w:val="-16"/>
        </w:rPr>
        <w:t xml:space="preserve"> </w:t>
      </w:r>
      <w:r>
        <w:t xml:space="preserve">района</w:t>
      </w:r>
      <w:r>
        <w:rPr>
          <w:spacing w:val="-15"/>
        </w:rPr>
        <w:t xml:space="preserve"> </w:t>
      </w:r>
      <w:r>
        <w:t xml:space="preserve">Рязанской</w:t>
      </w:r>
      <w:r>
        <w:rPr>
          <w:spacing w:val="-14"/>
        </w:rPr>
        <w:t xml:space="preserve"> </w:t>
      </w:r>
      <w:r>
        <w:rPr>
          <w:spacing w:val="-2"/>
        </w:rPr>
        <w:t xml:space="preserve">области</w:t>
      </w:r>
      <w:r/>
    </w:p>
    <w:p>
      <w:pPr>
        <w:pStyle w:val="816"/>
        <w:ind w:left="17" w:right="158"/>
        <w:jc w:val="center"/>
        <w:spacing w:before="3"/>
      </w:pPr>
      <w:r>
        <w:t xml:space="preserve">в</w:t>
      </w:r>
      <w:r>
        <w:rPr>
          <w:spacing w:val="-8"/>
        </w:rPr>
        <w:t xml:space="preserve"> </w:t>
      </w:r>
      <w:r>
        <w:t xml:space="preserve">части</w:t>
      </w:r>
      <w:r>
        <w:rPr>
          <w:spacing w:val="-3"/>
        </w:rPr>
        <w:t xml:space="preserve"> </w:t>
      </w:r>
      <w:r>
        <w:t xml:space="preserve">включения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границы</w:t>
      </w:r>
      <w:r>
        <w:rPr>
          <w:spacing w:val="-5"/>
        </w:rPr>
        <w:t xml:space="preserve"> </w:t>
      </w:r>
      <w:r>
        <w:t xml:space="preserve">населенного</w:t>
      </w:r>
      <w:r>
        <w:rPr>
          <w:spacing w:val="-5"/>
        </w:rPr>
        <w:t xml:space="preserve"> </w:t>
      </w:r>
      <w:r>
        <w:t xml:space="preserve">пункта</w:t>
      </w:r>
      <w:r>
        <w:rPr>
          <w:spacing w:val="-5"/>
        </w:rPr>
        <w:t xml:space="preserve"> </w:t>
      </w:r>
      <w:r>
        <w:t xml:space="preserve">д. Лужки</w:t>
      </w:r>
      <w:r>
        <w:rPr>
          <w:spacing w:val="-1"/>
        </w:rPr>
        <w:t xml:space="preserve"> </w:t>
      </w:r>
      <w:r>
        <w:t xml:space="preserve">земельного</w:t>
      </w:r>
      <w:r>
        <w:rPr>
          <w:spacing w:val="-5"/>
        </w:rPr>
        <w:t xml:space="preserve"> </w:t>
      </w:r>
      <w:r>
        <w:t xml:space="preserve">участка</w:t>
      </w:r>
      <w:r>
        <w:rPr>
          <w:spacing w:val="-5"/>
        </w:rPr>
        <w:t xml:space="preserve"> </w:t>
      </w:r>
      <w:r>
        <w:br/>
        <w:t xml:space="preserve">с кадастровым номером 62:15:0050424:470, изменения его функционального зонирования на зону «Жилые зоны», отображения территории, подлежащей комплексному развитию, в отношении указанного земельного участка</w:t>
      </w:r>
      <w:r/>
    </w:p>
    <w:p>
      <w:pPr>
        <w:pStyle w:val="816"/>
        <w:spacing w:before="27"/>
      </w:pPr>
      <w:r/>
      <w:r/>
    </w:p>
    <w:p>
      <w:pPr>
        <w:ind w:left="2074" w:right="2218" w:firstLine="0"/>
        <w:jc w:val="center"/>
        <w:spacing w:before="1" w:line="237" w:lineRule="auto"/>
        <w:rPr>
          <w:sz w:val="26"/>
        </w:rPr>
      </w:pPr>
      <w:r>
        <w:rPr>
          <w:sz w:val="26"/>
        </w:rPr>
        <w:t xml:space="preserve">Фрагмент</w:t>
      </w:r>
      <w:r>
        <w:rPr>
          <w:spacing w:val="-13"/>
          <w:sz w:val="26"/>
        </w:rPr>
        <w:t xml:space="preserve"> </w:t>
      </w:r>
      <w:r>
        <w:rPr>
          <w:sz w:val="26"/>
        </w:rPr>
        <w:t xml:space="preserve">карты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планируемого</w:t>
      </w:r>
      <w:r>
        <w:rPr>
          <w:spacing w:val="-16"/>
          <w:sz w:val="26"/>
        </w:rPr>
        <w:t xml:space="preserve"> </w:t>
      </w:r>
      <w:r>
        <w:rPr>
          <w:sz w:val="26"/>
        </w:rPr>
        <w:t xml:space="preserve">размещения объектов местного значения</w:t>
      </w:r>
      <w:r/>
    </w:p>
    <w:p>
      <w:pPr>
        <w:ind w:left="6" w:right="158" w:firstLine="0"/>
        <w:jc w:val="center"/>
        <w:spacing w:before="3"/>
        <w:rPr>
          <w:sz w:val="26"/>
        </w:rPr>
      </w:pPr>
      <w:r>
        <w:rPr>
          <w:sz w:val="26"/>
        </w:rPr>
        <w:t xml:space="preserve">Масштаб</w:t>
      </w:r>
      <w:r>
        <w:rPr>
          <w:spacing w:val="-9"/>
          <w:sz w:val="26"/>
        </w:rPr>
        <w:t xml:space="preserve"> </w:t>
      </w:r>
      <w:r>
        <w:rPr>
          <w:sz w:val="26"/>
        </w:rPr>
        <w:t xml:space="preserve">1:10</w:t>
      </w:r>
      <w:r>
        <w:rPr>
          <w:spacing w:val="-5"/>
          <w:sz w:val="26"/>
        </w:rPr>
        <w:t xml:space="preserve"> 000</w:t>
      </w:r>
      <w:r/>
    </w:p>
    <w:p>
      <w:pPr>
        <w:pStyle w:val="816"/>
        <w:spacing w:before="68"/>
        <w:rPr>
          <w:b w:val="0"/>
          <w:sz w:val="20"/>
        </w:rPr>
      </w:pPr>
      <w:r>
        <w:rPr>
          <w:b w:val="0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2509528</wp:posOffset>
                </wp:positionH>
                <wp:positionV relativeFrom="paragraph">
                  <wp:posOffset>205084</wp:posOffset>
                </wp:positionV>
                <wp:extent cx="2882550" cy="2706624"/>
                <wp:effectExtent l="0" t="0" r="0" b="0"/>
                <wp:wrapTopAndBottom/>
                <wp:docPr id="1" name="Imag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882550" cy="27066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487587840;o:allowoverlap:true;o:allowincell:true;mso-position-horizontal-relative:page;margin-left:197.6pt;mso-position-horizontal:absolute;mso-position-vertical-relative:text;margin-top:16.1pt;mso-position-vertical:absolute;width:227.0pt;height:213.1pt;mso-wrap-distance-left:0.0pt;mso-wrap-distance-top:0.0pt;mso-wrap-distance-right:0.0pt;mso-wrap-distance-bottom:0.0pt;" stroked="false">
                <v:path textboxrect="0,0,0,0"/>
                <w10:wrap type="topAndBottom"/>
                <v:imagedata r:id="rId8" o:title=""/>
              </v:shape>
            </w:pict>
          </mc:Fallback>
        </mc:AlternateContent>
      </w:r>
      <w:r/>
    </w:p>
    <w:p>
      <w:pPr>
        <w:pStyle w:val="816"/>
        <w:spacing w:before="17"/>
        <w:rPr>
          <w:b w:val="0"/>
        </w:rPr>
      </w:pPr>
      <w:r>
        <w:rPr>
          <w:b w:val="0"/>
        </w:rPr>
      </w:r>
      <w:r/>
    </w:p>
    <w:p>
      <w:pPr>
        <w:ind w:left="0" w:right="158" w:firstLine="0"/>
        <w:jc w:val="center"/>
        <w:spacing w:before="1"/>
        <w:rPr>
          <w:sz w:val="26"/>
        </w:rPr>
      </w:pPr>
      <w:r>
        <w:rPr>
          <w:spacing w:val="-2"/>
          <w:sz w:val="26"/>
        </w:rPr>
        <w:t xml:space="preserve">Условные обозначения</w:t>
      </w:r>
      <w:r/>
    </w:p>
    <w:p>
      <w:pPr>
        <w:pStyle w:val="816"/>
        <w:spacing w:before="69"/>
        <w:rPr>
          <w:b w:val="0"/>
          <w:sz w:val="23"/>
        </w:rPr>
      </w:pPr>
      <w:r>
        <w:rPr>
          <w:b w:val="0"/>
          <w:sz w:val="23"/>
        </w:rPr>
      </w:r>
      <w:r/>
    </w:p>
    <w:p>
      <w:pPr>
        <w:ind w:left="2888" w:right="0" w:firstLine="0"/>
        <w:jc w:val="left"/>
        <w:spacing w:before="0"/>
        <w:rPr>
          <w:sz w:val="23"/>
        </w:rPr>
      </w:pPr>
      <w:r>
        <w:rPr>
          <w:spacing w:val="-4"/>
          <w:sz w:val="23"/>
        </w:rPr>
        <w:t xml:space="preserve">сущ.</w:t>
      </w:r>
      <w:r/>
    </w:p>
    <w:p>
      <w:pPr>
        <w:ind w:left="4366" w:right="1012" w:firstLine="0"/>
        <w:jc w:val="left"/>
        <w:spacing w:before="16" w:line="249" w:lineRule="auto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152" behindDoc="0" locked="0" layoutInCell="1" allowOverlap="1">
                <wp:simplePos x="0" y="0"/>
                <wp:positionH relativeFrom="page">
                  <wp:posOffset>2547750</wp:posOffset>
                </wp:positionH>
                <wp:positionV relativeFrom="paragraph">
                  <wp:posOffset>539476</wp:posOffset>
                </wp:positionV>
                <wp:extent cx="495840" cy="415563"/>
                <wp:effectExtent l="0" t="0" r="0" b="0"/>
                <wp:wrapNone/>
                <wp:docPr id="2" name="Imag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95840" cy="415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15729152;o:allowoverlap:true;o:allowincell:true;mso-position-horizontal-relative:page;margin-left:200.6pt;mso-position-horizontal:absolute;mso-position-vertical-relative:text;margin-top:42.5pt;mso-position-vertical:absolute;width:39.0pt;height:32.7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3"/>
        </w:rPr>
        <w:t xml:space="preserve">Границы единиц административно- </w:t>
      </w:r>
      <w:r>
        <w:rPr>
          <w:sz w:val="23"/>
        </w:rPr>
        <w:t xml:space="preserve">территориального деления Российской </w:t>
      </w:r>
      <w:r>
        <w:rPr>
          <w:spacing w:val="-2"/>
          <w:sz w:val="23"/>
        </w:rPr>
        <w:t xml:space="preserve">Федерации</w:t>
      </w:r>
      <w:r/>
    </w:p>
    <w:p>
      <w:pPr>
        <w:ind w:left="4366" w:right="1012" w:firstLine="0"/>
        <w:jc w:val="left"/>
        <w:spacing w:before="205" w:line="439" w:lineRule="auto"/>
        <w:rPr>
          <w:spacing w:val="-2"/>
          <w:sz w:val="23"/>
          <w:szCs w:val="23"/>
        </w:rPr>
      </w:pPr>
      <w:r>
        <w:rPr>
          <w:spacing w:val="-2"/>
          <w:sz w:val="23"/>
        </w:rPr>
        <w:t xml:space="preserve">Граница</w:t>
      </w:r>
      <w:r>
        <w:rPr>
          <w:spacing w:val="-8"/>
          <w:sz w:val="23"/>
        </w:rPr>
        <w:t xml:space="preserve"> </w:t>
      </w:r>
      <w:r>
        <w:rPr>
          <w:spacing w:val="-2"/>
          <w:sz w:val="23"/>
        </w:rPr>
        <w:t xml:space="preserve">населенного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 xml:space="preserve">пункта </w:t>
      </w:r>
      <w:r>
        <w:rPr>
          <w:sz w:val="23"/>
        </w:rPr>
      </w:r>
      <w:r/>
    </w:p>
    <w:p>
      <w:pPr>
        <w:ind w:left="4366" w:right="1012" w:firstLine="0"/>
        <w:jc w:val="left"/>
        <w:spacing w:before="205" w:line="439" w:lineRule="auto"/>
        <w:rPr>
          <w:sz w:val="23"/>
          <w:szCs w:val="23"/>
        </w:rPr>
      </w:pPr>
      <w:r>
        <w:rPr>
          <w:spacing w:val="-2"/>
          <w:sz w:val="23"/>
        </w:rPr>
      </w:r>
      <w:r>
        <w:rPr>
          <w:sz w:val="23"/>
        </w:rPr>
        <w:t xml:space="preserve">Функциональные зоны</w:t>
      </w:r>
      <w:r/>
    </w:p>
    <w:p>
      <w:pPr>
        <w:ind w:left="4366" w:right="0" w:firstLine="0"/>
        <w:jc w:val="left"/>
        <w:spacing w:before="192"/>
        <w:rPr>
          <w:sz w:val="23"/>
        </w:rPr>
      </w:pPr>
      <w:r>
        <w:rPr>
          <w:sz w:val="23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15729664" behindDoc="0" locked="0" layoutInCell="1" allowOverlap="1">
                <wp:simplePos x="0" y="0"/>
                <wp:positionH relativeFrom="page">
                  <wp:posOffset>2574927</wp:posOffset>
                </wp:positionH>
                <wp:positionV relativeFrom="paragraph">
                  <wp:posOffset>104222</wp:posOffset>
                </wp:positionV>
                <wp:extent cx="536575" cy="241300"/>
                <wp:effectExtent l="0" t="0" r="0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36575" cy="241300"/>
                          <a:chExt cx="536575" cy="241300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5238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350"/>
                          </a:solidFill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6349" y="6349"/>
                            <a:ext cx="52387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3875" h="228600" fill="norm" stroke="1" extrusionOk="0">
                                <a:moveTo>
                                  <a:pt x="0" y="228599"/>
                                </a:moveTo>
                                <a:lnTo>
                                  <a:pt x="523874" y="228599"/>
                                </a:lnTo>
                                <a:lnTo>
                                  <a:pt x="5238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859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15729664;o:allowoverlap:true;o:allowincell:true;mso-position-horizontal-relative:page;margin-left:202.8pt;mso-position-horizontal:absolute;mso-position-vertical-relative:text;margin-top:8.2pt;mso-position-vertical:absolute;width:42.2pt;height:19.0pt;mso-wrap-distance-left:0.0pt;mso-wrap-distance-top:0.0pt;mso-wrap-distance-right:0.0pt;mso-wrap-distance-bottom:0.0pt;" coordorigin="0,0" coordsize="5365,2413">
                <v:shape id="shape 3" o:spid="_x0000_s3" style="position:absolute;left:63;top:63;width:5238;height:2286;visibility:visible;" path="m99998,0l0,0l0,99998l99998,99998l99998,0xe" coordsize="100000,100000" fillcolor="#FF6350">
                  <v:path textboxrect="0,0,100000,100000"/>
                </v:shape>
                <v:shape id="shape 4" o:spid="_x0000_s4" style="position:absolute;left:63;top:63;width:5238;height:2286;visibility:visible;" path="m0,99998l99998,99998l99998,0l0,0l0,99998xe" coordsize="100000,100000" filled="f" strokecolor="#000000" strokeweight="1.00pt">
                  <v:path textboxrect="0,0,100000,100000"/>
                  <v:stroke dashstyle="solid"/>
                </v:shape>
              </v:group>
            </w:pict>
          </mc:Fallback>
        </mc:AlternateContent>
      </w:r>
      <w:r>
        <w:rPr>
          <w:sz w:val="23"/>
        </w:rPr>
        <w:t xml:space="preserve">Жилые</w:t>
      </w:r>
      <w:r>
        <w:rPr>
          <w:spacing w:val="-10"/>
          <w:sz w:val="23"/>
        </w:rPr>
        <w:t xml:space="preserve"> </w:t>
      </w:r>
      <w:r>
        <w:rPr>
          <w:spacing w:val="-4"/>
          <w:sz w:val="23"/>
        </w:rPr>
        <w:t xml:space="preserve">зоны</w:t>
      </w:r>
      <w:r/>
    </w:p>
    <w:sectPr>
      <w:footnotePr/>
      <w:endnotePr/>
      <w:type w:val="continuous"/>
      <w:pgSz w:w="11910" w:h="16850" w:orient="portrait"/>
      <w:pgMar w:top="900" w:right="566" w:bottom="280" w:left="1275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5">
    <w:name w:val="Heading 1 Char"/>
    <w:basedOn w:val="812"/>
    <w:link w:val="634"/>
    <w:uiPriority w:val="9"/>
    <w:rPr>
      <w:rFonts w:ascii="Arial" w:hAnsi="Arial" w:eastAsia="Arial" w:cs="Arial"/>
      <w:sz w:val="40"/>
      <w:szCs w:val="40"/>
    </w:rPr>
  </w:style>
  <w:style w:type="paragraph" w:styleId="636">
    <w:name w:val="Heading 2"/>
    <w:basedOn w:val="815"/>
    <w:next w:val="815"/>
    <w:link w:val="63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7">
    <w:name w:val="Heading 2 Char"/>
    <w:basedOn w:val="812"/>
    <w:link w:val="636"/>
    <w:uiPriority w:val="9"/>
    <w:rPr>
      <w:rFonts w:ascii="Arial" w:hAnsi="Arial" w:eastAsia="Arial" w:cs="Arial"/>
      <w:sz w:val="34"/>
    </w:rPr>
  </w:style>
  <w:style w:type="paragraph" w:styleId="638">
    <w:name w:val="Heading 3"/>
    <w:basedOn w:val="815"/>
    <w:next w:val="815"/>
    <w:link w:val="63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39">
    <w:name w:val="Heading 3 Char"/>
    <w:basedOn w:val="812"/>
    <w:link w:val="638"/>
    <w:uiPriority w:val="9"/>
    <w:rPr>
      <w:rFonts w:ascii="Arial" w:hAnsi="Arial" w:eastAsia="Arial" w:cs="Arial"/>
      <w:sz w:val="30"/>
      <w:szCs w:val="30"/>
    </w:rPr>
  </w:style>
  <w:style w:type="paragraph" w:styleId="640">
    <w:name w:val="Heading 4"/>
    <w:basedOn w:val="815"/>
    <w:next w:val="815"/>
    <w:link w:val="64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1">
    <w:name w:val="Heading 4 Char"/>
    <w:basedOn w:val="812"/>
    <w:link w:val="640"/>
    <w:uiPriority w:val="9"/>
    <w:rPr>
      <w:rFonts w:ascii="Arial" w:hAnsi="Arial" w:eastAsia="Arial" w:cs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3">
    <w:name w:val="Heading 5 Char"/>
    <w:basedOn w:val="812"/>
    <w:link w:val="642"/>
    <w:uiPriority w:val="9"/>
    <w:rPr>
      <w:rFonts w:ascii="Arial" w:hAnsi="Arial" w:eastAsia="Arial" w:cs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5">
    <w:name w:val="Heading 6 Char"/>
    <w:basedOn w:val="812"/>
    <w:link w:val="644"/>
    <w:uiPriority w:val="9"/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7">
    <w:name w:val="Heading 7 Char"/>
    <w:basedOn w:val="812"/>
    <w:link w:val="64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49">
    <w:name w:val="Heading 8 Char"/>
    <w:basedOn w:val="812"/>
    <w:link w:val="648"/>
    <w:uiPriority w:val="9"/>
    <w:rPr>
      <w:rFonts w:ascii="Arial" w:hAnsi="Arial" w:eastAsia="Arial" w:cs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1">
    <w:name w:val="Heading 9 Char"/>
    <w:basedOn w:val="812"/>
    <w:link w:val="650"/>
    <w:uiPriority w:val="9"/>
    <w:rPr>
      <w:rFonts w:ascii="Arial" w:hAnsi="Arial" w:eastAsia="Arial" w:cs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uiPriority w:val="1"/>
    <w:qFormat/>
    <w:pPr>
      <w:spacing w:before="0" w:after="0" w:line="240" w:lineRule="auto"/>
    </w:pPr>
  </w:style>
  <w:style w:type="paragraph" w:styleId="654">
    <w:name w:val="Title"/>
    <w:basedOn w:val="815"/>
    <w:next w:val="815"/>
    <w:link w:val="65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uiPriority w:val="11"/>
    <w:qFormat/>
    <w:pPr>
      <w:spacing w:before="200" w:after="200"/>
    </w:pPr>
    <w:rPr>
      <w:sz w:val="24"/>
      <w:szCs w:val="24"/>
    </w:r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uiPriority w:val="29"/>
    <w:qFormat/>
    <w:pPr>
      <w:ind w:left="720" w:right="720"/>
    </w:pPr>
    <w:rPr>
      <w:i/>
    </w:r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7">
    <w:name w:val="Grid Table 4 - Accent 1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8">
    <w:name w:val="Grid Table 4 - Accent 2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699">
    <w:name w:val="Grid Table 4 - Accent 3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0">
    <w:name w:val="Grid Table 4 - Accent 4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1">
    <w:name w:val="Grid Table 4 - Accent 5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2">
    <w:name w:val="Grid Table 4 - Accent 6"/>
    <w:basedOn w:val="6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3">
    <w:name w:val="Grid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4">
    <w:name w:val="Grid Table 5 Dark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5">
    <w:name w:val="Grid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7">
    <w:name w:val="Grid Table 5 Dark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0">
    <w:name w:val="Grid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2">
    <w:name w:val="List Table 2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3">
    <w:name w:val="List Table 2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4">
    <w:name w:val="List Table 2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5">
    <w:name w:val="List Table 2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6">
    <w:name w:val="List Table 2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7">
    <w:name w:val="List Table 2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8">
    <w:name w:val="List Table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0">
    <w:name w:val="List Table 6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1">
    <w:name w:val="List Table 6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2">
    <w:name w:val="List Table 6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3">
    <w:name w:val="List Table 6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4">
    <w:name w:val="List Table 6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5">
    <w:name w:val="List Table 6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6">
    <w:name w:val="List Table 7 Colorful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4">
    <w:name w:val="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5">
    <w:name w:val="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6">
    <w:name w:val="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7">
    <w:name w:val="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8">
    <w:name w:val="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79">
    <w:name w:val="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0">
    <w:name w:val="Bordered &amp; Lined - Accent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1">
    <w:name w:val="Bordered &amp; Lined - Accent 1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2">
    <w:name w:val="Bordered &amp; Lined - Accent 2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3">
    <w:name w:val="Bordered &amp; Lined - Accent 3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4">
    <w:name w:val="Bordered &amp; Lined - Accent 4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5">
    <w:name w:val="Bordered &amp; Lined - Accent 5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6">
    <w:name w:val="Bordered &amp; Lined - Accent 6"/>
    <w:basedOn w:val="6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7">
    <w:name w:val="Bordered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8">
    <w:name w:val="Bordered - Accent 1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89">
    <w:name w:val="Bordered - Accent 2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0">
    <w:name w:val="Bordered - Accent 3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1">
    <w:name w:val="Bordered - Accent 4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2">
    <w:name w:val="Bordered - Accent 5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3">
    <w:name w:val="Bordered - Accent 6"/>
    <w:basedOn w:val="6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pPr>
      <w:spacing w:after="40" w:line="240" w:lineRule="auto"/>
    </w:pPr>
    <w:rPr>
      <w:sz w:val="18"/>
    </w:r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pPr>
      <w:spacing w:after="0" w:line="240" w:lineRule="auto"/>
    </w:pPr>
    <w:rPr>
      <w:sz w:val="20"/>
    </w:r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16">
    <w:name w:val="Body Text"/>
    <w:basedOn w:val="815"/>
    <w:uiPriority w:val="1"/>
    <w:qFormat/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paragraph" w:styleId="817">
    <w:name w:val="List Paragraph"/>
    <w:basedOn w:val="815"/>
    <w:uiPriority w:val="1"/>
    <w:qFormat/>
    <w:rPr>
      <w:lang w:val="ru-RU" w:eastAsia="en-US" w:bidi="ar-SA"/>
    </w:rPr>
  </w:style>
  <w:style w:type="paragraph" w:styleId="818">
    <w:name w:val="Table Paragraph"/>
    <w:basedOn w:val="815"/>
    <w:uiPriority w:val="1"/>
    <w:qFormat/>
    <w:rPr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revision>3</cp:revision>
  <dcterms:created xsi:type="dcterms:W3CDTF">2025-04-18T12:08:45Z</dcterms:created>
  <dcterms:modified xsi:type="dcterms:W3CDTF">2025-04-28T12:53:14Z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2025-04-18T00:00:00Z</vt:filetime>
  </property>
  <property fmtid="{D5CDD505-2E9C-101B-9397-08002B2CF9AE}" pid="5" name="Producer">
    <vt:lpwstr>GPL Ghostscript 10.02.1</vt:lpwstr>
  </property>
</Properties>
</file>