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5528" w:right="0" w:firstLine="0"/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29 апреля 2025 г. № 324</w:t>
      </w:r>
      <w:r>
        <w:rPr>
          <w:sz w:val="24"/>
          <w:szCs w:val="24"/>
        </w:rPr>
        <w:t xml:space="preserve">-п</w:t>
      </w:r>
      <w:r>
        <w:rPr>
          <w:sz w:val="24"/>
          <w:szCs w:val="24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0" w:right="3245"/>
        <w:jc w:val="left"/>
        <w:spacing w:before="73"/>
        <w:rPr>
          <w:spacing w:val="-2"/>
          <w:sz w:val="28"/>
          <w:szCs w:val="28"/>
          <w:highlight w:val="none"/>
        </w:rPr>
      </w:pPr>
      <w:r>
        <w:rPr>
          <w:sz w:val="28"/>
        </w:rPr>
        <w:t xml:space="preserve">                                             «ГРАФИЧЕСКОЕ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8"/>
        <w:ind w:left="3367" w:right="1038" w:hanging="1796"/>
        <w:spacing w:before="27" w:line="264" w:lineRule="auto"/>
      </w:pP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4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5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8"/>
        <w:ind w:left="2667"/>
        <w:spacing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pStyle w:val="853"/>
        <w:ind w:hanging="178"/>
        <w:spacing w:line="259" w:lineRule="auto"/>
        <w:rPr>
          <w:u w:val="none"/>
        </w:rPr>
      </w:pPr>
      <w:r>
        <w:t xml:space="preserve">3.4</w:t>
      </w:r>
      <w:r>
        <w:t xml:space="preserve">.</w:t>
      </w:r>
      <w:r>
        <w:rPr>
          <w:spacing w:val="-2"/>
        </w:rPr>
        <w:t xml:space="preserve"> </w:t>
      </w:r>
      <w:r>
        <w:t xml:space="preserve">Зона</w:t>
      </w:r>
      <w:r>
        <w:rPr>
          <w:spacing w:val="-2"/>
        </w:rPr>
        <w:t xml:space="preserve"> </w:t>
      </w:r>
      <w:r>
        <w:t xml:space="preserve">транспортной</w:t>
      </w:r>
      <w:r>
        <w:rPr>
          <w:spacing w:val="-2"/>
        </w:rPr>
        <w:t xml:space="preserve"> </w:t>
      </w:r>
      <w:r>
        <w:t xml:space="preserve">инфраструктуры</w:t>
      </w:r>
      <w:r>
        <w:rPr>
          <w:u w:val="none"/>
        </w:rPr>
        <w:t xml:space="preserve"> </w:t>
      </w:r>
      <w:r>
        <w:t xml:space="preserve">(населенный пункт с. Боковой Майдан)</w:t>
      </w:r>
      <w:r/>
    </w:p>
    <w:p>
      <w:pPr>
        <w:ind w:left="1389" w:right="1723"/>
        <w:jc w:val="center"/>
        <w:spacing w:before="99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z w:val="20"/>
        </w:rPr>
        <w:t xml:space="preserve">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8"/>
        <w:rPr>
          <w:sz w:val="24"/>
        </w:rPr>
      </w:pPr>
      <w:r>
        <w:rPr>
          <w:sz w:val="24"/>
        </w:rPr>
      </w:r>
      <w:r/>
    </w:p>
    <w:p>
      <w:pPr>
        <w:ind w:left="3249" w:right="324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3888" w:right="3862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jc w:val="left"/>
              <w:spacing w:before="0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48" w:right="24"/>
              <w:spacing w:before="63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650"/>
              <w:jc w:val="left"/>
              <w:spacing w:before="63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1644"/>
              <w:jc w:val="left"/>
              <w:spacing w:before="63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63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22"/>
              <w:spacing w:before="63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25"/>
              <w:spacing w:before="63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151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  <w:rPr>
                <w:i/>
              </w:rPr>
            </w:pP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м/о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Сасовский,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с/о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 xml:space="preserve">Придорожный</w:t>
            </w:r>
            <w:r>
              <w:rPr>
                <w:i/>
                <w:spacing w:val="-2"/>
              </w:rPr>
              <w:t xml:space="preserve">, </w:t>
            </w:r>
            <w:r>
              <w:rPr>
                <w:i/>
                <w:spacing w:val="-2"/>
              </w:rPr>
              <w:t xml:space="preserve">с. Боковой Майдан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22"/>
              <w:spacing w:before="0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 w:right="50"/>
              <w:jc w:val="left"/>
              <w:spacing w:before="0"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8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59675кв.м.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85кв.м.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151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</w:t>
            </w:r>
            <w:bookmarkStart w:id="0" w:name="_GoBack"/>
            <w:r/>
            <w:bookmarkEnd w:id="0"/>
            <w:r>
              <w:rPr>
                <w:i/>
              </w:rPr>
              <w:t xml:space="preserve">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396"/>
        <w:gridCol w:w="1410"/>
        <w:gridCol w:w="2831"/>
        <w:gridCol w:w="1341"/>
        <w:gridCol w:w="2097"/>
      </w:tblGrid>
      <w:tr>
        <w:trPr>
          <w:trHeight w:val="386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860"/>
              <w:ind w:left="4453" w:right="4428"/>
              <w:spacing w:before="0" w:line="311" w:lineRule="exact"/>
              <w:rPr>
                <w:sz w:val="28"/>
              </w:rPr>
            </w:pPr>
            <w:r/>
            <w:bookmarkStart w:id="1" w:name="Местоположение"/>
            <w:r/>
            <w:bookmarkEnd w:id="1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2</w:t>
            </w:r>
            <w:r/>
          </w:p>
        </w:tc>
      </w:tr>
      <w:tr>
        <w:trPr>
          <w:trHeight w:val="560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60"/>
              <w:ind w:left="2659" w:right="2630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2"/>
            <w:tcBorders>
              <w:right w:val="none" w:color="000000" w:sz="4" w:space="0"/>
            </w:tcBorders>
            <w:tcW w:w="2238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4"/>
            <w:tcBorders>
              <w:left w:val="none" w:color="000000" w:sz="4" w:space="0"/>
            </w:tcBorders>
            <w:tcW w:w="7679" w:type="dxa"/>
            <w:textDirection w:val="lrTb"/>
            <w:noWrap w:val="false"/>
          </w:tcPr>
          <w:p>
            <w:pPr>
              <w:pStyle w:val="860"/>
              <w:ind w:left="49"/>
              <w:jc w:val="left"/>
              <w:spacing w:before="53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9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60"/>
              <w:ind w:left="33" w:right="16" w:firstLine="2"/>
              <w:spacing w:before="0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06" w:type="dxa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60"/>
              <w:ind w:left="688"/>
              <w:jc w:val="left"/>
              <w:spacing w:before="0"/>
            </w:pPr>
            <w:r>
              <w:t xml:space="preserve">Координаты,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31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jc w:val="left"/>
              <w:spacing w:before="7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309" w:right="286" w:hanging="1"/>
              <w:spacing w:before="0" w:line="264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9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82" w:right="53" w:firstLine="4"/>
              <w:spacing w:before="0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6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60"/>
              <w:ind w:left="164" w:right="131" w:hanging="1"/>
              <w:spacing w:before="0" w:line="264" w:lineRule="auto"/>
            </w:pPr>
            <w:r>
              <w:rPr>
                <w:spacing w:val="-2"/>
              </w:rPr>
              <w:t xml:space="preserve">Описание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jc w:val="left"/>
              <w:spacing w:before="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17"/>
              <w:spacing w:before="0"/>
            </w:pPr>
            <w:r>
              <w:t xml:space="preserve">X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jc w:val="left"/>
              <w:spacing w:before="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19"/>
              <w:spacing w:before="0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left="17"/>
              <w:spacing w:before="108"/>
            </w:pPr>
            <w: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16"/>
              <w:spacing w:before="108"/>
            </w:pPr>
            <w:r>
              <w:t xml:space="preserve">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18"/>
              <w:spacing w:before="108"/>
            </w:pPr>
            <w:r>
              <w:t xml:space="preserve">3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4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29"/>
              <w:spacing w:before="108"/>
            </w:pPr>
            <w:r>
              <w:t xml:space="preserve">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spacing w:before="108"/>
            </w:pPr>
            <w:r>
              <w:t xml:space="preserve">6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391551,39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2316994,47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391496,59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2317294,48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391477,12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2317338,43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391302,61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2317299,88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391310,81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2317257,78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391313,62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2317255,47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391336,03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2317259,69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391356,19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2317173,85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391347,90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2317161,72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left="289" w:right="30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391385,15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2316958,60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245" w:right="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391551,39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204" w:right="2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2316994,47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34" w:right="24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3" w:right="47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9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33" w:right="16" w:firstLine="2"/>
              <w:spacing w:before="0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части границы</w:t>
            </w:r>
            <w:r/>
          </w:p>
        </w:tc>
        <w:tc>
          <w:tcPr>
            <w:gridSpan w:val="2"/>
            <w:tcW w:w="2806" w:type="dxa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60"/>
              <w:ind w:left="688"/>
              <w:jc w:val="left"/>
              <w:spacing w:before="0"/>
            </w:pPr>
            <w:r>
              <w:t xml:space="preserve">Координаты,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31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jc w:val="left"/>
              <w:spacing w:before="7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309" w:right="286" w:hanging="1"/>
              <w:spacing w:before="0" w:line="264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9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81" w:right="53" w:firstLine="4"/>
              <w:spacing w:before="0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6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60"/>
              <w:ind w:left="164" w:right="131" w:hanging="1"/>
              <w:spacing w:before="0" w:line="264" w:lineRule="auto"/>
            </w:pPr>
            <w:r>
              <w:rPr>
                <w:spacing w:val="-2"/>
              </w:rPr>
              <w:t xml:space="preserve">Описание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jc w:val="left"/>
              <w:spacing w:before="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17"/>
              <w:spacing w:before="0"/>
            </w:pPr>
            <w:r>
              <w:t xml:space="preserve">X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jc w:val="left"/>
              <w:spacing w:before="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19"/>
              <w:spacing w:before="0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left="17"/>
              <w:spacing w:before="108"/>
            </w:pPr>
            <w: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left="16"/>
              <w:spacing w:before="108"/>
            </w:pPr>
            <w:r>
              <w:t xml:space="preserve">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left="18"/>
              <w:spacing w:before="108"/>
            </w:pPr>
            <w:r>
              <w:t xml:space="preserve">3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4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29"/>
              <w:spacing w:before="108"/>
            </w:pPr>
            <w:r>
              <w:t xml:space="preserve">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spacing w:before="108"/>
            </w:pPr>
            <w:r>
              <w:t xml:space="preserve">6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right="1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right="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right="1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right="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60"/>
              <w:ind w:right="1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right="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4"/>
              <w:jc w:val="left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63102661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4"/>
    <w:link w:val="861"/>
    <w:uiPriority w:val="99"/>
  </w:style>
  <w:style w:type="character" w:styleId="705">
    <w:name w:val="Footer Char"/>
    <w:basedOn w:val="854"/>
    <w:link w:val="863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3"/>
    <w:uiPriority w:val="99"/>
  </w:style>
  <w:style w:type="table" w:styleId="708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53">
    <w:name w:val="Heading 1"/>
    <w:basedOn w:val="852"/>
    <w:uiPriority w:val="1"/>
    <w:qFormat/>
    <w:pPr>
      <w:ind w:left="2715" w:right="1164" w:hanging="600"/>
      <w:spacing w:before="205"/>
      <w:outlineLvl w:val="0"/>
    </w:pPr>
    <w:rPr>
      <w:i/>
      <w:iCs/>
      <w:sz w:val="28"/>
      <w:szCs w:val="28"/>
      <w:u w:val="single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852"/>
    <w:uiPriority w:val="1"/>
    <w:qFormat/>
    <w:rPr>
      <w:sz w:val="24"/>
      <w:szCs w:val="24"/>
    </w:rPr>
  </w:style>
  <w:style w:type="paragraph" w:styleId="859">
    <w:name w:val="List Paragraph"/>
    <w:basedOn w:val="852"/>
    <w:uiPriority w:val="1"/>
    <w:qFormat/>
  </w:style>
  <w:style w:type="paragraph" w:styleId="860" w:customStyle="1">
    <w:name w:val="Table Paragraph"/>
    <w:basedOn w:val="852"/>
    <w:uiPriority w:val="1"/>
    <w:qFormat/>
    <w:pPr>
      <w:jc w:val="center"/>
      <w:spacing w:before="120"/>
    </w:pPr>
  </w:style>
  <w:style w:type="paragraph" w:styleId="861">
    <w:name w:val="Header"/>
    <w:basedOn w:val="852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rFonts w:ascii="Times New Roman" w:hAnsi="Times New Roman" w:eastAsia="Times New Roman" w:cs="Times New Roman"/>
      <w:lang w:val="ru-RU"/>
    </w:rPr>
  </w:style>
  <w:style w:type="paragraph" w:styleId="863">
    <w:name w:val="Footer"/>
    <w:basedOn w:val="852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6</cp:revision>
  <dcterms:created xsi:type="dcterms:W3CDTF">2025-01-23T12:41:00Z</dcterms:created>
  <dcterms:modified xsi:type="dcterms:W3CDTF">2025-04-30T08:37:31Z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23.6.96</vt:lpwstr>
  </property>
</Properties>
</file>