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0B" w:rsidRDefault="007E4E3D">
      <w:pPr>
        <w:spacing w:line="283" w:lineRule="atLeast"/>
        <w:ind w:firstLine="5386"/>
        <w:jc w:val="left"/>
      </w:pPr>
      <w:r>
        <w:rPr>
          <w:rFonts w:eastAsia="Times New Roman"/>
        </w:rPr>
        <w:t>Приложение № 1</w:t>
      </w:r>
    </w:p>
    <w:p w:rsidR="007F150B" w:rsidRDefault="007E4E3D">
      <w:pPr>
        <w:spacing w:line="283" w:lineRule="atLeast"/>
        <w:ind w:right="-143" w:firstLine="5386"/>
      </w:pPr>
      <w:r>
        <w:rPr>
          <w:rFonts w:eastAsia="Times New Roman"/>
        </w:rPr>
        <w:t>к постановлению главного управления</w:t>
      </w:r>
    </w:p>
    <w:p w:rsidR="007F150B" w:rsidRDefault="007E4E3D">
      <w:pPr>
        <w:spacing w:line="283" w:lineRule="atLeast"/>
        <w:ind w:firstLine="5386"/>
        <w:jc w:val="left"/>
      </w:pPr>
      <w:r>
        <w:rPr>
          <w:rFonts w:eastAsia="Times New Roman"/>
        </w:rPr>
        <w:t>архитектуры и градостроительства</w:t>
      </w:r>
    </w:p>
    <w:p w:rsidR="007F150B" w:rsidRDefault="007E4E3D">
      <w:pPr>
        <w:spacing w:line="283" w:lineRule="atLeast"/>
        <w:ind w:firstLine="5386"/>
        <w:jc w:val="left"/>
      </w:pPr>
      <w:r>
        <w:rPr>
          <w:rFonts w:eastAsia="Times New Roman"/>
        </w:rPr>
        <w:t>Рязанской области</w:t>
      </w:r>
    </w:p>
    <w:p w:rsidR="007F150B" w:rsidRDefault="007E4E3D">
      <w:pPr>
        <w:spacing w:line="283" w:lineRule="atLeast"/>
        <w:ind w:firstLine="5386"/>
        <w:jc w:val="left"/>
      </w:pPr>
      <w:r>
        <w:rPr>
          <w:rFonts w:eastAsia="Times New Roman"/>
        </w:rPr>
        <w:t>от 03 апреля</w:t>
      </w:r>
      <w:r w:rsidR="00FC0442">
        <w:rPr>
          <w:rFonts w:eastAsia="Times New Roman"/>
        </w:rPr>
        <w:t xml:space="preserve"> </w:t>
      </w:r>
      <w:bookmarkStart w:id="0" w:name="_GoBack"/>
      <w:bookmarkEnd w:id="0"/>
      <w:r>
        <w:rPr>
          <w:rFonts w:eastAsia="Times New Roman"/>
        </w:rPr>
        <w:t>2025 г. № 247-п</w:t>
      </w:r>
    </w:p>
    <w:p w:rsidR="007F150B" w:rsidRDefault="007E4E3D">
      <w:pPr>
        <w:ind w:left="-567" w:firstLine="0"/>
      </w:pPr>
      <w:r>
        <w:t>«</w:t>
      </w:r>
    </w:p>
    <w:tbl>
      <w:tblPr>
        <w:tblW w:w="10131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2194"/>
        <w:gridCol w:w="5953"/>
        <w:gridCol w:w="1984"/>
      </w:tblGrid>
      <w:tr w:rsidR="007F150B">
        <w:trPr>
          <w:trHeight w:val="71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50B" w:rsidRDefault="007E4E3D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Обозначение зоны (код)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50B" w:rsidRDefault="007E4E3D">
            <w:pPr>
              <w:widowControl w:val="0"/>
              <w:ind w:firstLine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5648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47913</wp:posOffset>
                      </wp:positionV>
                      <wp:extent cx="869315" cy="275590"/>
                      <wp:effectExtent l="0" t="0" r="0" b="0"/>
                      <wp:wrapNone/>
                      <wp:docPr id="1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69314" cy="2755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F150B" w:rsidRDefault="007E4E3D">
                                  <w:pPr>
                                    <w:widowControl w:val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highlight w:val="yellow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</w:rPr>
                                    <w:t>-1</w:t>
                                  </w:r>
                                </w:p>
                                <w:p w:rsidR="007F150B" w:rsidRDefault="007F150B">
                                  <w:pPr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0" o:spid="_x0000_s0" o:spt="1" type="#_x0000_t1" style="position:absolute;z-index:251675648;o:allowoverlap:true;o:allowincell:true;mso-position-horizontal-relative:text;margin-left:117.60pt;mso-position-horizontal:absolute;mso-position-vertical-relative:text;margin-top:3.77pt;mso-position-vertical:absolute;width:68.45pt;height:21.70pt;mso-wrap-distance-left:0.00pt;mso-wrap-distance-top:0.00pt;mso-wrap-distance-right:0.00pt;mso-wrap-distance-bottom:0.00pt;visibility:visible;" fillcolor="#FFFF00" strokecolor="#000000" strokeweight="0.75pt">
                      <v:textbox inset="0,0,0,0">
                        <w:txbxContent>
                          <w:p>
                            <w:pPr>
                              <w:ind w:firstLine="0"/>
                              <w:jc w:val="center"/>
                              <w:widowControl w:val="off"/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 xml:space="preserve">Ж</w:t>
                            </w:r>
                            <w:r>
                              <w:rPr>
                                <w:b/>
                              </w:rPr>
                              <w:t xml:space="preserve">-1</w:t>
                            </w:r>
                            <w:r/>
                          </w:p>
                          <w:p>
                            <w:pPr>
                              <w:widowControl w:val="off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150B" w:rsidRDefault="007F150B"/>
        </w:tc>
      </w:tr>
      <w:tr w:rsidR="007F150B">
        <w:trPr>
          <w:trHeight w:val="276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50B" w:rsidRDefault="007E4E3D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Виды использования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50B" w:rsidRDefault="007E4E3D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Наименование вида разрешенного использования земельных участков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0B" w:rsidRDefault="007E4E3D">
            <w:pPr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color w:val="000000"/>
              </w:rPr>
              <w:t>Код по классификатору</w:t>
            </w:r>
          </w:p>
        </w:tc>
      </w:tr>
      <w:tr w:rsidR="007F150B">
        <w:trPr>
          <w:trHeight w:val="801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50B" w:rsidRDefault="007E4E3D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Основные виды разрешенного использования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для индивидуального жилищного строительства;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для ведения личного подсобного хозяйства (приусадебный земельный участок);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Style w:val="match"/>
                <w:rFonts w:eastAsia="Times New Roman"/>
                <w:color w:val="000000"/>
                <w:sz w:val="24"/>
                <w:szCs w:val="24"/>
              </w:rPr>
              <w:t>блокированная жилая застройка;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Style w:val="match"/>
                <w:rFonts w:eastAsia="Times New Roman"/>
                <w:color w:val="000000"/>
                <w:sz w:val="24"/>
                <w:szCs w:val="24"/>
              </w:rPr>
              <w:t>- хранение автотранспорта;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Style w:val="match"/>
                <w:rFonts w:eastAsia="Times New Roman"/>
                <w:color w:val="000000"/>
                <w:sz w:val="24"/>
                <w:szCs w:val="24"/>
              </w:rPr>
              <w:t>- коммунальное обслужив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ание;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социальное обслуживание;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бытовое обслуживание;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амбулаторно-поликлиническое обслуживание;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Style w:val="match"/>
                <w:rFonts w:eastAsia="Times New Roman"/>
                <w:color w:val="000000"/>
                <w:sz w:val="24"/>
                <w:szCs w:val="24"/>
              </w:rPr>
              <w:t>- дошкольное, начальное и среднее общее образование;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культурное развитие;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общественное управление;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магазины;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общественное пи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тание;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склад;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обеспечение внутреннего правопорядка;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земельные участки (территории) общего пользования;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ведение огородничества;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ведение садоводства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2.1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2.2</w:t>
            </w:r>
          </w:p>
          <w:p w:rsidR="007F150B" w:rsidRDefault="007F150B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2.3</w:t>
            </w:r>
          </w:p>
          <w:p w:rsidR="007F150B" w:rsidRDefault="007E4E3D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2.7.1</w:t>
            </w:r>
          </w:p>
          <w:p w:rsidR="007F150B" w:rsidRDefault="007E4E3D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3.1</w:t>
            </w:r>
          </w:p>
          <w:p w:rsidR="007F150B" w:rsidRDefault="007E4E3D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3.2</w:t>
            </w:r>
          </w:p>
          <w:p w:rsidR="007F150B" w:rsidRDefault="007E4E3D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3.3</w:t>
            </w:r>
          </w:p>
          <w:p w:rsidR="007F150B" w:rsidRDefault="007E4E3D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3.4.1</w:t>
            </w:r>
          </w:p>
          <w:p w:rsidR="007F150B" w:rsidRDefault="007E4E3D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3.5.1</w:t>
            </w:r>
          </w:p>
          <w:p w:rsidR="007F150B" w:rsidRDefault="007E4E3D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3.6</w:t>
            </w:r>
          </w:p>
          <w:p w:rsidR="007F150B" w:rsidRDefault="007E4E3D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3.8</w:t>
            </w:r>
          </w:p>
          <w:p w:rsidR="007F150B" w:rsidRDefault="007E4E3D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4.4</w:t>
            </w:r>
          </w:p>
          <w:p w:rsidR="007F150B" w:rsidRDefault="007E4E3D">
            <w:pPr>
              <w:pStyle w:val="Main"/>
              <w:widowControl w:val="0"/>
              <w:tabs>
                <w:tab w:val="left" w:pos="-108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4.6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6.9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8.3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12.0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13.1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13.2</w:t>
            </w:r>
          </w:p>
        </w:tc>
      </w:tr>
      <w:tr w:rsidR="007F150B">
        <w:trPr>
          <w:trHeight w:val="1118"/>
        </w:trPr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</w:tcPr>
          <w:p w:rsidR="007F150B" w:rsidRDefault="007E4E3D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Вспомогательные виды разрешенного использования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растениеводство</w:t>
            </w:r>
          </w:p>
          <w:p w:rsidR="007F150B" w:rsidRDefault="007F150B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0B" w:rsidRDefault="007E4E3D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</w:tr>
      <w:tr w:rsidR="007F150B">
        <w:trPr>
          <w:trHeight w:val="42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0B" w:rsidRDefault="007E4E3D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Условно разрешенные виды использования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хранение и переработка сельскохозяйственной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продукции;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питомники;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обеспечение сельскохозяйственного производства;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малоэтажная многоквартирная жилая застройка;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религиозное использование;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рынки;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гостиничное обслуживание;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объекты дорожного сервиса;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отдых (рекреация);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пищевая промышленность;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строительная промышленность;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связь;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лесов;</w:t>
            </w:r>
          </w:p>
          <w:p w:rsidR="007F150B" w:rsidRDefault="007E4E3D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общее пользование водными объектами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0B" w:rsidRDefault="007E4E3D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1.15</w:t>
            </w:r>
          </w:p>
          <w:p w:rsidR="007F150B" w:rsidRDefault="007F150B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F150B" w:rsidRDefault="007E4E3D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1.17</w:t>
            </w:r>
          </w:p>
          <w:p w:rsidR="007F150B" w:rsidRDefault="007E4E3D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1.18</w:t>
            </w:r>
          </w:p>
          <w:p w:rsidR="007F150B" w:rsidRDefault="007E4E3D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2.1.1</w:t>
            </w:r>
          </w:p>
          <w:p w:rsidR="007F150B" w:rsidRDefault="007E4E3D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3.7</w:t>
            </w:r>
          </w:p>
          <w:p w:rsidR="007F150B" w:rsidRDefault="007E4E3D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  <w:p w:rsidR="007F150B" w:rsidRDefault="007E4E3D">
            <w:pPr>
              <w:pStyle w:val="Main"/>
              <w:widowControl w:val="0"/>
              <w:tabs>
                <w:tab w:val="center" w:pos="884"/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4.7</w:t>
            </w:r>
          </w:p>
          <w:p w:rsidR="007F150B" w:rsidRDefault="007E4E3D">
            <w:pPr>
              <w:pStyle w:val="Main"/>
              <w:widowControl w:val="0"/>
              <w:tabs>
                <w:tab w:val="center" w:pos="884"/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4.9.1</w:t>
            </w:r>
          </w:p>
          <w:p w:rsidR="007F150B" w:rsidRDefault="007E4E3D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5.0</w:t>
            </w:r>
          </w:p>
          <w:p w:rsidR="007F150B" w:rsidRDefault="007E4E3D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6.4</w:t>
            </w:r>
          </w:p>
          <w:p w:rsidR="007F150B" w:rsidRDefault="007E4E3D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6.6</w:t>
            </w:r>
          </w:p>
          <w:p w:rsidR="007F150B" w:rsidRDefault="007E4E3D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6.8</w:t>
            </w:r>
          </w:p>
          <w:p w:rsidR="007F150B" w:rsidRDefault="007E4E3D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10.0</w:t>
            </w:r>
          </w:p>
          <w:p w:rsidR="007F150B" w:rsidRDefault="007E4E3D">
            <w:pPr>
              <w:pStyle w:val="Main"/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11.1</w:t>
            </w:r>
          </w:p>
        </w:tc>
      </w:tr>
    </w:tbl>
    <w:p w:rsidR="007F150B" w:rsidRDefault="007E4E3D">
      <w:pPr>
        <w:ind w:firstLine="0"/>
        <w:jc w:val="right"/>
      </w:pPr>
      <w:r>
        <w:t>»</w:t>
      </w:r>
    </w:p>
    <w:sectPr w:rsidR="007F150B">
      <w:footerReference w:type="default" r:id="rId7"/>
      <w:pgSz w:w="11906" w:h="16838"/>
      <w:pgMar w:top="426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3D" w:rsidRDefault="007E4E3D">
      <w:r>
        <w:separator/>
      </w:r>
    </w:p>
  </w:endnote>
  <w:endnote w:type="continuationSeparator" w:id="0">
    <w:p w:rsidR="007E4E3D" w:rsidRDefault="007E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0B" w:rsidRDefault="007F15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3D" w:rsidRDefault="007E4E3D">
      <w:r>
        <w:separator/>
      </w:r>
    </w:p>
  </w:footnote>
  <w:footnote w:type="continuationSeparator" w:id="0">
    <w:p w:rsidR="007E4E3D" w:rsidRDefault="007E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48FA"/>
    <w:multiLevelType w:val="hybridMultilevel"/>
    <w:tmpl w:val="C186DAD4"/>
    <w:lvl w:ilvl="0" w:tplc="B48CDCA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57E9D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0363D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64238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73625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5BED0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16E7B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E7C40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4BA5F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3E8419E6"/>
    <w:multiLevelType w:val="hybridMultilevel"/>
    <w:tmpl w:val="972E4916"/>
    <w:lvl w:ilvl="0" w:tplc="238885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E906D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8D44B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620BA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EE658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C6809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032AA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680E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0231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DE351AF"/>
    <w:multiLevelType w:val="hybridMultilevel"/>
    <w:tmpl w:val="C87CF88A"/>
    <w:lvl w:ilvl="0" w:tplc="765625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F684D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0969B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29CDC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36063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10EC1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34450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5E6D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9C2F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0187962"/>
    <w:multiLevelType w:val="hybridMultilevel"/>
    <w:tmpl w:val="0E60B750"/>
    <w:lvl w:ilvl="0" w:tplc="F318A9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FE2E3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A281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C0485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79816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2CE86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05296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00A9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6A69E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BB4427E"/>
    <w:multiLevelType w:val="hybridMultilevel"/>
    <w:tmpl w:val="300A46EA"/>
    <w:lvl w:ilvl="0" w:tplc="13B8BD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C32BD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88C2C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7B0C1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B14FB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0C802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AF44D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7840E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37657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79561F4C"/>
    <w:multiLevelType w:val="hybridMultilevel"/>
    <w:tmpl w:val="C8BEB444"/>
    <w:lvl w:ilvl="0" w:tplc="3050D41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4BEE7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A4830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FB2CF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7A0D6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2D60C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CE034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28AB1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2CA81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7AEC06AB"/>
    <w:multiLevelType w:val="hybridMultilevel"/>
    <w:tmpl w:val="21C25466"/>
    <w:lvl w:ilvl="0" w:tplc="2C5A030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69C51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7BEFC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4FC75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00482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B52032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09687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C7E80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A34B3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7E351D47"/>
    <w:multiLevelType w:val="hybridMultilevel"/>
    <w:tmpl w:val="E7C87802"/>
    <w:lvl w:ilvl="0" w:tplc="4E2ECB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12286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4E08C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E6C8F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5DA99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A5C84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04B4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5F600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1FC6C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0B"/>
    <w:rsid w:val="007E4E3D"/>
    <w:rsid w:val="007F150B"/>
    <w:rsid w:val="00F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1A14"/>
  <w15:docId w15:val="{F5141231-6193-4682-A1FB-FAEC283D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character" w:customStyle="1" w:styleId="match">
    <w:name w:val="match"/>
    <w:qFormat/>
  </w:style>
  <w:style w:type="paragraph" w:customStyle="1" w:styleId="Main">
    <w:name w:val="Main"/>
    <w:basedOn w:val="a"/>
    <w:qFormat/>
    <w:rPr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User214</cp:lastModifiedBy>
  <cp:revision>24</cp:revision>
  <dcterms:created xsi:type="dcterms:W3CDTF">2025-01-21T06:08:00Z</dcterms:created>
  <dcterms:modified xsi:type="dcterms:W3CDTF">2025-04-07T12:45:00Z</dcterms:modified>
</cp:coreProperties>
</file>