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D2" w:rsidRPr="00771F75" w:rsidRDefault="00E97B12" w:rsidP="00771F7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077D2" w:rsidRPr="00771F75" w:rsidRDefault="00E97B12" w:rsidP="00771F7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к постановлению</w:t>
      </w:r>
      <w:r w:rsidR="009077D2" w:rsidRPr="00771F75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</w:t>
      </w:r>
    </w:p>
    <w:p w:rsidR="009077D2" w:rsidRPr="00771F75" w:rsidRDefault="009077D2" w:rsidP="00771F7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от </w:t>
      </w:r>
      <w:r w:rsidR="00771F75" w:rsidRPr="00771F75">
        <w:rPr>
          <w:rFonts w:ascii="Times New Roman" w:hAnsi="Times New Roman" w:cs="Times New Roman"/>
          <w:sz w:val="24"/>
          <w:szCs w:val="24"/>
        </w:rPr>
        <w:t xml:space="preserve">18 апреля </w:t>
      </w:r>
      <w:r w:rsidRPr="00771F75">
        <w:rPr>
          <w:rFonts w:ascii="Times New Roman" w:hAnsi="Times New Roman" w:cs="Times New Roman"/>
          <w:sz w:val="24"/>
          <w:szCs w:val="24"/>
        </w:rPr>
        <w:t xml:space="preserve">2025 № </w:t>
      </w:r>
      <w:r w:rsidR="00771F75" w:rsidRPr="00771F75">
        <w:rPr>
          <w:rFonts w:ascii="Times New Roman" w:hAnsi="Times New Roman" w:cs="Times New Roman"/>
          <w:sz w:val="24"/>
          <w:szCs w:val="24"/>
        </w:rPr>
        <w:t>3662</w:t>
      </w:r>
    </w:p>
    <w:p w:rsidR="009077D2" w:rsidRPr="00771F75" w:rsidRDefault="009077D2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297" w:rsidRPr="00771F75" w:rsidRDefault="00221297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7D2" w:rsidRPr="00771F75" w:rsidRDefault="009077D2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77D2" w:rsidRPr="00771F75" w:rsidRDefault="009077D2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предоставление муниципальной гарантии </w:t>
      </w:r>
      <w:r w:rsidR="008E5ADF" w:rsidRPr="00771F75">
        <w:rPr>
          <w:rFonts w:ascii="Times New Roman" w:hAnsi="Times New Roman" w:cs="Times New Roman"/>
          <w:sz w:val="24"/>
          <w:szCs w:val="24"/>
        </w:rPr>
        <w:t>муниципального образования – город Рязань</w:t>
      </w:r>
    </w:p>
    <w:p w:rsidR="004043EC" w:rsidRPr="00771F75" w:rsidRDefault="004043EC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297" w:rsidRPr="00771F75" w:rsidRDefault="00221297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E3D" w:rsidRPr="00771F75" w:rsidRDefault="00B63D9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1.1. </w:t>
      </w:r>
      <w:r w:rsidR="004043EC" w:rsidRPr="00771F75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предоставление муниципальной гарантии </w:t>
      </w:r>
      <w:r w:rsidR="008E5ADF" w:rsidRPr="00771F7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город Рязань </w:t>
      </w:r>
      <w:r w:rsidR="004043EC" w:rsidRPr="00771F75">
        <w:rPr>
          <w:rFonts w:ascii="Times New Roman" w:hAnsi="Times New Roman" w:cs="Times New Roman"/>
          <w:sz w:val="24"/>
          <w:szCs w:val="24"/>
        </w:rPr>
        <w:t>(далее – Порядок)</w:t>
      </w:r>
      <w:r w:rsidRPr="00771F75">
        <w:rPr>
          <w:rFonts w:ascii="Times New Roman" w:hAnsi="Times New Roman" w:cs="Times New Roman"/>
          <w:sz w:val="24"/>
          <w:szCs w:val="24"/>
        </w:rPr>
        <w:t xml:space="preserve">разработан в соответствии с Гражданским </w:t>
      </w:r>
      <w:hyperlink r:id="rId7" w:history="1">
        <w:r w:rsidRPr="00771F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71F75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8" w:history="1">
        <w:r w:rsidRPr="00771F7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71F75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771F7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71F7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городской округ город Рязань, </w:t>
      </w:r>
      <w:hyperlink r:id="rId10" w:history="1">
        <w:r w:rsidRPr="00771F75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771F75">
        <w:rPr>
          <w:rFonts w:ascii="Times New Roman" w:hAnsi="Times New Roman" w:cs="Times New Roman"/>
          <w:sz w:val="24"/>
          <w:szCs w:val="24"/>
        </w:rPr>
        <w:t xml:space="preserve"> Рязанской городской Думы от 12.10.2010 </w:t>
      </w:r>
      <w:r w:rsidR="009077D2" w:rsidRPr="00771F75">
        <w:rPr>
          <w:rFonts w:ascii="Times New Roman" w:hAnsi="Times New Roman" w:cs="Times New Roman"/>
          <w:sz w:val="24"/>
          <w:szCs w:val="24"/>
        </w:rPr>
        <w:t>№</w:t>
      </w:r>
      <w:r w:rsidR="004043EC" w:rsidRPr="00771F75">
        <w:rPr>
          <w:rFonts w:ascii="Times New Roman" w:hAnsi="Times New Roman" w:cs="Times New Roman"/>
          <w:sz w:val="24"/>
          <w:szCs w:val="24"/>
        </w:rPr>
        <w:t xml:space="preserve"> 496-I </w:t>
      </w:r>
      <w:r w:rsidR="009077D2" w:rsidRPr="00771F75">
        <w:rPr>
          <w:rFonts w:ascii="Times New Roman" w:hAnsi="Times New Roman" w:cs="Times New Roman"/>
          <w:sz w:val="24"/>
          <w:szCs w:val="24"/>
        </w:rPr>
        <w:t>«</w:t>
      </w:r>
      <w:r w:rsidRPr="00771F75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муниципальных гарантий муниципального образования - город Рязань</w:t>
      </w:r>
      <w:r w:rsidR="009077D2" w:rsidRPr="00771F75">
        <w:rPr>
          <w:rFonts w:ascii="Times New Roman" w:hAnsi="Times New Roman" w:cs="Times New Roman"/>
          <w:sz w:val="24"/>
          <w:szCs w:val="24"/>
        </w:rPr>
        <w:t>»</w:t>
      </w:r>
      <w:r w:rsidR="005A6E3D" w:rsidRPr="00771F75">
        <w:rPr>
          <w:rFonts w:ascii="Times New Roman" w:hAnsi="Times New Roman" w:cs="Times New Roman"/>
          <w:sz w:val="24"/>
          <w:szCs w:val="24"/>
        </w:rPr>
        <w:t>.</w:t>
      </w: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1.2. Термины, используемые в настоящем Порядке:</w:t>
      </w: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муниципальная гарантия</w:t>
      </w:r>
      <w:r w:rsidR="008E5ADF" w:rsidRPr="00771F75">
        <w:rPr>
          <w:rFonts w:ascii="Times New Roman" w:hAnsi="Times New Roman" w:cs="Times New Roman"/>
          <w:sz w:val="24"/>
          <w:szCs w:val="24"/>
        </w:rPr>
        <w:t>муниципального образования - город Рязань</w:t>
      </w:r>
      <w:r w:rsidR="00214267" w:rsidRPr="00771F75">
        <w:rPr>
          <w:rFonts w:ascii="Times New Roman" w:hAnsi="Times New Roman" w:cs="Times New Roman"/>
          <w:sz w:val="24"/>
          <w:szCs w:val="24"/>
        </w:rPr>
        <w:t>(далее – муниципальная гарантия)</w:t>
      </w:r>
      <w:r w:rsidRPr="00771F75">
        <w:rPr>
          <w:rFonts w:ascii="Times New Roman" w:hAnsi="Times New Roman" w:cs="Times New Roman"/>
          <w:sz w:val="24"/>
          <w:szCs w:val="24"/>
        </w:rPr>
        <w:t xml:space="preserve"> - вид долгового обязательства, в силу которого муниципальное образование - город Рязань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города Рязани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претендент - юридическое лицо, подавшее заявку на участие в конкурсе на получение муниципальной гарантии;</w:t>
      </w: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бенефициар - юридическое лицо, в пользу которого предоставляется муниципальная гарантия;</w:t>
      </w:r>
    </w:p>
    <w:p w:rsidR="00B63D96" w:rsidRPr="00771F75" w:rsidRDefault="00B63D9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принципал - юридическое лицо, в обеспечение обязательств которого предоставляется муниципальная гарантия.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 Порядок проведения конкурса на предоставление муниципальной гарантии</w:t>
      </w:r>
    </w:p>
    <w:p w:rsidR="005D2841" w:rsidRPr="00771F75" w:rsidRDefault="005D2841" w:rsidP="00771F75">
      <w:pPr>
        <w:spacing w:after="0" w:line="240" w:lineRule="auto"/>
        <w:rPr>
          <w:sz w:val="24"/>
          <w:szCs w:val="24"/>
        </w:rPr>
      </w:pP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2.1. Организацию проведения конкурса на предоставление муниципальных гарантий осуществляет управление экономического развития администрации города Рязани (далее - уполномоченный орган).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2.2. </w:t>
      </w:r>
      <w:r w:rsidR="00C52EB5" w:rsidRPr="00771F75">
        <w:rPr>
          <w:rFonts w:ascii="Times New Roman" w:hAnsi="Times New Roman" w:cs="Times New Roman"/>
          <w:sz w:val="24"/>
          <w:szCs w:val="24"/>
        </w:rPr>
        <w:t>Уполномоченный орган объявляет конкурс на предоставление муниципальных гарантий</w:t>
      </w:r>
      <w:r w:rsidR="00801A0A" w:rsidRPr="00771F75">
        <w:rPr>
          <w:rFonts w:ascii="Times New Roman" w:hAnsi="Times New Roman" w:cs="Times New Roman"/>
          <w:sz w:val="24"/>
          <w:szCs w:val="24"/>
        </w:rPr>
        <w:t xml:space="preserve"> (далее – конкурс)</w:t>
      </w:r>
      <w:r w:rsidR="00C52EB5" w:rsidRPr="00771F75">
        <w:rPr>
          <w:rFonts w:ascii="Times New Roman" w:hAnsi="Times New Roman" w:cs="Times New Roman"/>
          <w:sz w:val="24"/>
          <w:szCs w:val="24"/>
        </w:rPr>
        <w:t>.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2.3. </w:t>
      </w:r>
      <w:r w:rsidR="00C52EB5" w:rsidRPr="00771F75"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подготовку конкурсной документации </w:t>
      </w:r>
      <w:r w:rsidR="00C52EB5" w:rsidRPr="00771F75">
        <w:rPr>
          <w:rFonts w:ascii="Times New Roman" w:hAnsi="Times New Roman" w:cs="Times New Roman"/>
          <w:sz w:val="24"/>
          <w:szCs w:val="24"/>
        </w:rPr>
        <w:br/>
        <w:t>на предоставление муниципальной гарантии</w:t>
      </w:r>
      <w:r w:rsidR="006B1C19" w:rsidRPr="00771F75">
        <w:rPr>
          <w:rFonts w:ascii="Times New Roman" w:hAnsi="Times New Roman" w:cs="Times New Roman"/>
          <w:sz w:val="24"/>
          <w:szCs w:val="24"/>
        </w:rPr>
        <w:t xml:space="preserve"> (далее – конкурсная документация)</w:t>
      </w:r>
      <w:r w:rsidR="00C52EB5" w:rsidRPr="00771F75">
        <w:rPr>
          <w:rFonts w:ascii="Times New Roman" w:hAnsi="Times New Roman" w:cs="Times New Roman"/>
          <w:sz w:val="24"/>
          <w:szCs w:val="24"/>
        </w:rPr>
        <w:t>.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Конкурсная документация размещается уполномоченным органом на официальном сайте администрации города Рязани в сети Интернет не позднее чем за тридцать рабочих дней до даты окончания срока представления заявок на участие в конкурсе.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Конкурсная документация должна содержать: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реквизиты муниципальных правовых актов, на основании которых проводится конкурс;</w:t>
      </w:r>
    </w:p>
    <w:p w:rsidR="00764216" w:rsidRPr="00771F75" w:rsidRDefault="0076421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условия проведения конкурса;</w:t>
      </w:r>
    </w:p>
    <w:p w:rsidR="00764216" w:rsidRPr="00771F75" w:rsidRDefault="0076421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требования к претендентам на получение муниципальной гарантии;</w:t>
      </w:r>
    </w:p>
    <w:p w:rsidR="00764216" w:rsidRPr="00771F75" w:rsidRDefault="0076421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исчерпывающий перечень документов и материалов, форму их направления претендентами на получение муниципальной гарантии;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сведения об общем объеме муниципальной гарантии;</w:t>
      </w:r>
    </w:p>
    <w:p w:rsidR="003D306F" w:rsidRPr="00771F75" w:rsidRDefault="003D306F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lastRenderedPageBreak/>
        <w:t>сведения о сроке действия муниципальной гарантии;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место нахождения, почтовый адрес, номера телефонов уполномоченного органа;</w:t>
      </w:r>
    </w:p>
    <w:p w:rsidR="00D26373" w:rsidRPr="00771F75" w:rsidRDefault="00D26373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порядок предоставления заявок для участия в конкурсе и требования, предъявляемые к ним;</w:t>
      </w:r>
    </w:p>
    <w:p w:rsidR="00B3442C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место и срок представления заявок на участие в конкурсе (даты и время начала </w:t>
      </w:r>
      <w:r w:rsidR="004B5E20" w:rsidRPr="00771F75">
        <w:rPr>
          <w:rFonts w:ascii="Times New Roman" w:hAnsi="Times New Roman" w:cs="Times New Roman"/>
          <w:sz w:val="24"/>
          <w:szCs w:val="24"/>
        </w:rPr>
        <w:br/>
      </w:r>
      <w:r w:rsidRPr="00771F75">
        <w:rPr>
          <w:rFonts w:ascii="Times New Roman" w:hAnsi="Times New Roman" w:cs="Times New Roman"/>
          <w:sz w:val="24"/>
          <w:szCs w:val="24"/>
        </w:rPr>
        <w:t>и истечения этого срока);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место, дату и время вскрытия конвертов с заявками на участие в конкурсе;</w:t>
      </w:r>
    </w:p>
    <w:p w:rsidR="00101832" w:rsidRPr="00771F75" w:rsidRDefault="00101832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порядок рассмотрения и оценки заявок на участие в конкурсе;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критерии оценки заявок на участие в конкурсе</w:t>
      </w:r>
      <w:r w:rsidR="00523FC8" w:rsidRPr="00771F75">
        <w:rPr>
          <w:rFonts w:ascii="Times New Roman" w:hAnsi="Times New Roman" w:cs="Times New Roman"/>
          <w:sz w:val="24"/>
          <w:szCs w:val="24"/>
        </w:rPr>
        <w:t xml:space="preserve"> в соответствии с пунктами 2.</w:t>
      </w:r>
      <w:r w:rsidR="00FD092B" w:rsidRPr="00771F75">
        <w:rPr>
          <w:rFonts w:ascii="Times New Roman" w:hAnsi="Times New Roman" w:cs="Times New Roman"/>
          <w:sz w:val="24"/>
          <w:szCs w:val="24"/>
        </w:rPr>
        <w:t>10</w:t>
      </w:r>
      <w:r w:rsidR="00A07CD3" w:rsidRPr="00771F75">
        <w:rPr>
          <w:rFonts w:ascii="Times New Roman" w:hAnsi="Times New Roman" w:cs="Times New Roman"/>
          <w:sz w:val="24"/>
          <w:szCs w:val="24"/>
        </w:rPr>
        <w:t>, 2.</w:t>
      </w:r>
      <w:r w:rsidR="00523FC8" w:rsidRPr="00771F75">
        <w:rPr>
          <w:rFonts w:ascii="Times New Roman" w:hAnsi="Times New Roman" w:cs="Times New Roman"/>
          <w:sz w:val="24"/>
          <w:szCs w:val="24"/>
        </w:rPr>
        <w:t>1</w:t>
      </w:r>
      <w:r w:rsidR="00FD092B" w:rsidRPr="00771F75">
        <w:rPr>
          <w:rFonts w:ascii="Times New Roman" w:hAnsi="Times New Roman" w:cs="Times New Roman"/>
          <w:sz w:val="24"/>
          <w:szCs w:val="24"/>
        </w:rPr>
        <w:t>1</w:t>
      </w:r>
      <w:r w:rsidR="007C03BC" w:rsidRPr="00771F75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771F75">
        <w:rPr>
          <w:rFonts w:ascii="Times New Roman" w:hAnsi="Times New Roman" w:cs="Times New Roman"/>
          <w:sz w:val="24"/>
          <w:szCs w:val="24"/>
        </w:rPr>
        <w:t>;</w:t>
      </w:r>
    </w:p>
    <w:p w:rsidR="00D26373" w:rsidRPr="00771F75" w:rsidRDefault="00D26373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порядок определения победителя конкурса;</w:t>
      </w:r>
    </w:p>
    <w:p w:rsidR="00EB3B42" w:rsidRPr="00771F75" w:rsidRDefault="00EB3B42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дату подписания протокола по результатам проведения конкурса;</w:t>
      </w:r>
    </w:p>
    <w:p w:rsidR="00B3442C" w:rsidRPr="00771F75" w:rsidRDefault="00B3442C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срок подписания</w:t>
      </w:r>
      <w:r w:rsidR="00D97423" w:rsidRPr="00771F75">
        <w:rPr>
          <w:rFonts w:ascii="Times New Roman" w:hAnsi="Times New Roman" w:cs="Times New Roman"/>
          <w:sz w:val="24"/>
          <w:szCs w:val="24"/>
        </w:rPr>
        <w:t xml:space="preserve"> договора на предоставление муниципальных гарантий;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порядок предоставления уполномоченным органом разъяснений по вопросам процедуры проведения конкурса.</w:t>
      </w:r>
    </w:p>
    <w:p w:rsidR="005D2841" w:rsidRPr="00771F75" w:rsidRDefault="005D284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2.4. Уполномоченный орган в течение срока, установленного в конкурсной документации, </w:t>
      </w:r>
      <w:r w:rsidR="00101832" w:rsidRPr="00771F75">
        <w:rPr>
          <w:rFonts w:ascii="Times New Roman" w:hAnsi="Times New Roman" w:cs="Times New Roman"/>
          <w:sz w:val="24"/>
          <w:szCs w:val="24"/>
        </w:rPr>
        <w:t>проводит</w:t>
      </w:r>
      <w:r w:rsidRPr="00771F75">
        <w:rPr>
          <w:rFonts w:ascii="Times New Roman" w:hAnsi="Times New Roman" w:cs="Times New Roman"/>
          <w:sz w:val="24"/>
          <w:szCs w:val="24"/>
        </w:rPr>
        <w:t xml:space="preserve"> консультирование по вопросам процедуры проведения конкурса и </w:t>
      </w:r>
      <w:r w:rsidR="00101832" w:rsidRPr="00771F75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771F75">
        <w:rPr>
          <w:rFonts w:ascii="Times New Roman" w:hAnsi="Times New Roman" w:cs="Times New Roman"/>
          <w:sz w:val="24"/>
          <w:szCs w:val="24"/>
        </w:rPr>
        <w:t>прием заявок от претендентов.</w:t>
      </w:r>
    </w:p>
    <w:p w:rsidR="005D2841" w:rsidRPr="00771F75" w:rsidRDefault="005D2841" w:rsidP="0077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2.5. Претендент на получение муниципальных гарантий направляет в адрес уполномоченного органа письменное заявление</w:t>
      </w:r>
      <w:r w:rsidR="00BC2B55" w:rsidRPr="00771F75">
        <w:rPr>
          <w:rFonts w:ascii="Times New Roman" w:hAnsi="Times New Roman" w:cs="Times New Roman"/>
          <w:sz w:val="24"/>
          <w:szCs w:val="24"/>
        </w:rPr>
        <w:t xml:space="preserve"> о</w:t>
      </w:r>
      <w:r w:rsidR="00B41C9B" w:rsidRPr="00771F75">
        <w:rPr>
          <w:rFonts w:ascii="Times New Roman" w:hAnsi="Times New Roman" w:cs="Times New Roman"/>
          <w:sz w:val="24"/>
          <w:szCs w:val="24"/>
        </w:rPr>
        <w:t>б</w:t>
      </w:r>
      <w:r w:rsidR="00BC2B55" w:rsidRPr="00771F75">
        <w:rPr>
          <w:rFonts w:ascii="Times New Roman" w:hAnsi="Times New Roman" w:cs="Times New Roman"/>
          <w:sz w:val="24"/>
          <w:szCs w:val="24"/>
        </w:rPr>
        <w:t xml:space="preserve"> участии в конкурсе в произвольной форме</w:t>
      </w:r>
      <w:r w:rsidRPr="00771F75">
        <w:rPr>
          <w:rFonts w:ascii="Times New Roman" w:hAnsi="Times New Roman" w:cs="Times New Roman"/>
          <w:sz w:val="24"/>
          <w:szCs w:val="24"/>
        </w:rPr>
        <w:t>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Заявление и приложенные к нему документы </w:t>
      </w:r>
      <w:r w:rsidR="00BC2B55" w:rsidRPr="00771F75">
        <w:rPr>
          <w:rFonts w:ascii="Times New Roman" w:hAnsi="Times New Roman" w:cs="Times New Roman"/>
          <w:sz w:val="24"/>
          <w:szCs w:val="24"/>
        </w:rPr>
        <w:t xml:space="preserve">согласно приложению № 2 к настоящему постановлению </w:t>
      </w:r>
      <w:r w:rsidRPr="00771F75">
        <w:rPr>
          <w:rFonts w:ascii="Times New Roman" w:hAnsi="Times New Roman" w:cs="Times New Roman"/>
          <w:sz w:val="24"/>
          <w:szCs w:val="24"/>
        </w:rPr>
        <w:t>включаются в состав конкурсной заявки.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2.6. Вскрытие конвертов с заявками осуществляется в установленные конкурсной документацией сроки </w:t>
      </w:r>
      <w:r w:rsidR="007C03BC" w:rsidRPr="00771F75">
        <w:rPr>
          <w:rFonts w:ascii="Times New Roman" w:hAnsi="Times New Roman" w:cs="Times New Roman"/>
          <w:sz w:val="24"/>
          <w:szCs w:val="24"/>
        </w:rPr>
        <w:t>конкурсной</w:t>
      </w:r>
      <w:r w:rsidRPr="00771F75">
        <w:rPr>
          <w:rFonts w:ascii="Times New Roman" w:hAnsi="Times New Roman" w:cs="Times New Roman"/>
          <w:sz w:val="24"/>
          <w:szCs w:val="24"/>
        </w:rPr>
        <w:t xml:space="preserve"> комиссией. Состав конкурсной комиссии определяется </w:t>
      </w:r>
      <w:r w:rsidR="00BA0938" w:rsidRPr="00771F75">
        <w:rPr>
          <w:rFonts w:ascii="Times New Roman" w:hAnsi="Times New Roman" w:cs="Times New Roman"/>
          <w:sz w:val="24"/>
          <w:szCs w:val="24"/>
        </w:rPr>
        <w:t>распоряжением</w:t>
      </w:r>
      <w:r w:rsidRPr="00771F75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Рязани.</w:t>
      </w:r>
    </w:p>
    <w:p w:rsidR="00A56294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 w:rsidRPr="00771F75">
        <w:rPr>
          <w:rFonts w:ascii="Times New Roman" w:hAnsi="Times New Roman" w:cs="Times New Roman"/>
          <w:sz w:val="24"/>
          <w:szCs w:val="24"/>
        </w:rPr>
        <w:t xml:space="preserve">2.7. </w:t>
      </w:r>
      <w:r w:rsidR="00BA0938" w:rsidRPr="00771F75">
        <w:rPr>
          <w:rFonts w:ascii="Times New Roman" w:hAnsi="Times New Roman" w:cs="Times New Roman"/>
          <w:sz w:val="24"/>
          <w:szCs w:val="24"/>
        </w:rPr>
        <w:t>На следующий день после</w:t>
      </w:r>
      <w:r w:rsidRPr="00771F75">
        <w:rPr>
          <w:rFonts w:ascii="Times New Roman" w:hAnsi="Times New Roman" w:cs="Times New Roman"/>
          <w:sz w:val="24"/>
          <w:szCs w:val="24"/>
        </w:rPr>
        <w:t xml:space="preserve"> вскрытия конвертов с заявками на участие в конкурсе</w:t>
      </w:r>
      <w:r w:rsidR="00A56294" w:rsidRPr="00771F75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C92019" w:rsidRPr="00771F75">
        <w:rPr>
          <w:rFonts w:ascii="Times New Roman" w:hAnsi="Times New Roman" w:cs="Times New Roman"/>
          <w:sz w:val="24"/>
          <w:szCs w:val="24"/>
        </w:rPr>
        <w:t>направля</w:t>
      </w:r>
      <w:r w:rsidR="00A56294" w:rsidRPr="00771F75">
        <w:rPr>
          <w:rFonts w:ascii="Times New Roman" w:hAnsi="Times New Roman" w:cs="Times New Roman"/>
          <w:sz w:val="24"/>
          <w:szCs w:val="24"/>
        </w:rPr>
        <w:t>ются</w:t>
      </w:r>
      <w:r w:rsidR="008B2070" w:rsidRPr="00771F75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="00A56294" w:rsidRPr="00771F75">
        <w:rPr>
          <w:rFonts w:ascii="Times New Roman" w:hAnsi="Times New Roman" w:cs="Times New Roman"/>
          <w:sz w:val="24"/>
          <w:szCs w:val="24"/>
        </w:rPr>
        <w:t xml:space="preserve"> в</w:t>
      </w:r>
      <w:r w:rsidRPr="00771F75">
        <w:rPr>
          <w:rFonts w:ascii="Times New Roman" w:hAnsi="Times New Roman" w:cs="Times New Roman"/>
          <w:sz w:val="24"/>
          <w:szCs w:val="24"/>
        </w:rPr>
        <w:t xml:space="preserve"> финансово-казначейское управление администрации города Рязани </w:t>
      </w:r>
      <w:r w:rsidR="004B5E20" w:rsidRPr="00771F75">
        <w:rPr>
          <w:rFonts w:ascii="Times New Roman" w:hAnsi="Times New Roman" w:cs="Times New Roman"/>
          <w:sz w:val="24"/>
          <w:szCs w:val="24"/>
        </w:rPr>
        <w:t>(далее – ФКУ)</w:t>
      </w:r>
      <w:r w:rsidR="00A56294" w:rsidRPr="00771F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026" w:rsidRPr="00771F75" w:rsidRDefault="00A56294" w:rsidP="0077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ФКУ</w:t>
      </w:r>
      <w:r w:rsidR="009B37BA" w:rsidRPr="00771F75">
        <w:rPr>
          <w:rFonts w:ascii="Times New Roman" w:hAnsi="Times New Roman" w:cs="Times New Roman"/>
          <w:sz w:val="24"/>
          <w:szCs w:val="24"/>
        </w:rPr>
        <w:t>в порядке</w:t>
      </w:r>
      <w:r w:rsidR="00DF3026" w:rsidRPr="00771F75">
        <w:rPr>
          <w:rFonts w:ascii="Times New Roman" w:hAnsi="Times New Roman" w:cs="Times New Roman"/>
          <w:sz w:val="24"/>
          <w:szCs w:val="24"/>
        </w:rPr>
        <w:t>, установленном для</w:t>
      </w:r>
      <w:r w:rsidR="00704508" w:rsidRPr="00771F75">
        <w:rPr>
          <w:rFonts w:ascii="Times New Roman" w:hAnsi="Times New Roman" w:cs="Times New Roman"/>
          <w:sz w:val="24"/>
          <w:szCs w:val="24"/>
        </w:rPr>
        <w:t xml:space="preserve"> анализа финансового состояния принципала при предоставлении муниципальной гарантии </w:t>
      </w:r>
      <w:r w:rsidR="007E2BB8" w:rsidRPr="00771F75">
        <w:rPr>
          <w:rFonts w:ascii="Times New Roman" w:hAnsi="Times New Roman" w:cs="Times New Roman"/>
          <w:sz w:val="24"/>
          <w:szCs w:val="24"/>
        </w:rPr>
        <w:t>(далее – установленный порядок)</w:t>
      </w:r>
      <w:r w:rsidR="00704508" w:rsidRPr="00771F75">
        <w:rPr>
          <w:rFonts w:ascii="Times New Roman" w:hAnsi="Times New Roman" w:cs="Times New Roman"/>
          <w:sz w:val="24"/>
          <w:szCs w:val="24"/>
        </w:rPr>
        <w:t xml:space="preserve">, </w:t>
      </w:r>
      <w:r w:rsidR="009B37BA" w:rsidRPr="00771F75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проводит анализ финансового состояния каждого претендента, составляет заключение и передает его уполномоченному органу. </w:t>
      </w:r>
    </w:p>
    <w:p w:rsidR="009B37BA" w:rsidRPr="00771F75" w:rsidRDefault="007F108D" w:rsidP="0077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На следующий рабочий день после получения заключения ФКУ уполномоченный орган направляет </w:t>
      </w:r>
      <w:r w:rsidR="009B37BA" w:rsidRPr="00771F75">
        <w:rPr>
          <w:rFonts w:ascii="Times New Roman" w:hAnsi="Times New Roman" w:cs="Times New Roman"/>
          <w:sz w:val="24"/>
          <w:szCs w:val="24"/>
        </w:rPr>
        <w:t>заявки в структурные подразделения администрации города Рязани</w:t>
      </w:r>
      <w:r w:rsidR="00CF001D" w:rsidRPr="00771F75">
        <w:rPr>
          <w:rFonts w:ascii="Times New Roman" w:hAnsi="Times New Roman" w:cs="Times New Roman"/>
          <w:sz w:val="24"/>
          <w:szCs w:val="24"/>
        </w:rPr>
        <w:t>,</w:t>
      </w:r>
      <w:r w:rsidR="00EC1CB6" w:rsidRPr="00771F75">
        <w:rPr>
          <w:rFonts w:ascii="Times New Roman" w:hAnsi="Times New Roman" w:cs="Times New Roman"/>
          <w:sz w:val="24"/>
          <w:szCs w:val="24"/>
        </w:rPr>
        <w:t xml:space="preserve"> уполномоченные в сфере деятельности, на цели развития которой предоставляется муниципальная гарантия  (далее – отраслевые структурные подразделения</w:t>
      </w:r>
      <w:r w:rsidR="00DB24CE" w:rsidRPr="00771F75">
        <w:rPr>
          <w:rFonts w:ascii="Times New Roman" w:hAnsi="Times New Roman" w:cs="Times New Roman"/>
          <w:sz w:val="24"/>
          <w:szCs w:val="24"/>
        </w:rPr>
        <w:t>),</w:t>
      </w:r>
      <w:r w:rsidR="00CF001D" w:rsidRPr="00771F75">
        <w:rPr>
          <w:rFonts w:ascii="Times New Roman" w:hAnsi="Times New Roman" w:cs="Times New Roman"/>
          <w:sz w:val="24"/>
          <w:szCs w:val="24"/>
        </w:rPr>
        <w:t>которые</w:t>
      </w:r>
      <w:r w:rsidR="009B37BA" w:rsidRPr="00771F75">
        <w:rPr>
          <w:rFonts w:ascii="Times New Roman" w:hAnsi="Times New Roman" w:cs="Times New Roman"/>
          <w:sz w:val="24"/>
          <w:szCs w:val="24"/>
        </w:rPr>
        <w:t xml:space="preserve">в течение десяти рабочих дней </w:t>
      </w:r>
      <w:r w:rsidR="00CF001D" w:rsidRPr="00771F75">
        <w:rPr>
          <w:rFonts w:ascii="Times New Roman" w:hAnsi="Times New Roman" w:cs="Times New Roman"/>
          <w:sz w:val="24"/>
          <w:szCs w:val="24"/>
        </w:rPr>
        <w:t xml:space="preserve">осуществляют анализих </w:t>
      </w:r>
      <w:r w:rsidR="009B37BA" w:rsidRPr="00771F75">
        <w:rPr>
          <w:rFonts w:ascii="Times New Roman" w:hAnsi="Times New Roman" w:cs="Times New Roman"/>
          <w:sz w:val="24"/>
          <w:szCs w:val="24"/>
        </w:rPr>
        <w:t>на предмет экономической целесообразности и реальности осуществления проекта, соответствия проекта действующему законодательству и приоритетным направлениям развития экономики города</w:t>
      </w:r>
      <w:r w:rsidRPr="00771F75">
        <w:rPr>
          <w:rFonts w:ascii="Times New Roman" w:hAnsi="Times New Roman" w:cs="Times New Roman"/>
          <w:sz w:val="24"/>
          <w:szCs w:val="24"/>
        </w:rPr>
        <w:t xml:space="preserve"> Рязани</w:t>
      </w:r>
      <w:r w:rsidR="00CF001D" w:rsidRPr="00771F75">
        <w:rPr>
          <w:rFonts w:ascii="Times New Roman" w:hAnsi="Times New Roman" w:cs="Times New Roman"/>
          <w:sz w:val="24"/>
          <w:szCs w:val="24"/>
        </w:rPr>
        <w:t>, составляют заключение и передаютего уполномоченному органу</w:t>
      </w:r>
      <w:r w:rsidR="009B37BA" w:rsidRPr="00771F75">
        <w:rPr>
          <w:rFonts w:ascii="Times New Roman" w:hAnsi="Times New Roman" w:cs="Times New Roman"/>
          <w:sz w:val="24"/>
          <w:szCs w:val="24"/>
        </w:rPr>
        <w:t>.</w:t>
      </w:r>
    </w:p>
    <w:p w:rsidR="00CF001D" w:rsidRPr="00771F75" w:rsidRDefault="00CF001D" w:rsidP="0077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Уполномоченный орган на следующий рабочий деньпосле получения заключений отраслевых структурных подразделений направляет документы претендентов, заключения о финансовой устойчивости претендентаи заключения отраслевых структурных подразделений в конкурсную комиссию для рассмотрения.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0"/>
      <w:bookmarkEnd w:id="1"/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CF001D" w:rsidRPr="00771F75">
        <w:rPr>
          <w:rFonts w:ascii="Times New Roman" w:hAnsi="Times New Roman" w:cs="Times New Roman"/>
          <w:sz w:val="24"/>
          <w:szCs w:val="24"/>
        </w:rPr>
        <w:t>8</w:t>
      </w:r>
      <w:r w:rsidRPr="00771F75">
        <w:rPr>
          <w:rFonts w:ascii="Times New Roman" w:hAnsi="Times New Roman" w:cs="Times New Roman"/>
          <w:sz w:val="24"/>
          <w:szCs w:val="24"/>
        </w:rPr>
        <w:t xml:space="preserve">. Конкурсная комиссия </w:t>
      </w:r>
      <w:r w:rsidR="00CF001D" w:rsidRPr="00771F75">
        <w:rPr>
          <w:rFonts w:ascii="Times New Roman" w:hAnsi="Times New Roman" w:cs="Times New Roman"/>
          <w:sz w:val="24"/>
          <w:szCs w:val="24"/>
        </w:rPr>
        <w:t>на следующий рабочий день</w:t>
      </w:r>
      <w:r w:rsidR="00C52EB5" w:rsidRPr="00771F75">
        <w:rPr>
          <w:rFonts w:ascii="Times New Roman" w:hAnsi="Times New Roman" w:cs="Times New Roman"/>
          <w:sz w:val="24"/>
          <w:szCs w:val="24"/>
        </w:rPr>
        <w:t xml:space="preserve"> после получения документов, указанных в пункте 2.7 Порядка,</w:t>
      </w:r>
      <w:r w:rsidRPr="00771F75">
        <w:rPr>
          <w:rFonts w:ascii="Times New Roman" w:hAnsi="Times New Roman" w:cs="Times New Roman"/>
          <w:sz w:val="24"/>
          <w:szCs w:val="24"/>
        </w:rPr>
        <w:t>осуществ</w:t>
      </w:r>
      <w:r w:rsidR="00A7286A" w:rsidRPr="00771F75">
        <w:rPr>
          <w:rFonts w:ascii="Times New Roman" w:hAnsi="Times New Roman" w:cs="Times New Roman"/>
          <w:sz w:val="24"/>
          <w:szCs w:val="24"/>
        </w:rPr>
        <w:t>ляет оценку заявок претендентов</w:t>
      </w:r>
      <w:r w:rsidRPr="00771F75">
        <w:rPr>
          <w:rFonts w:ascii="Times New Roman" w:hAnsi="Times New Roman" w:cs="Times New Roman"/>
          <w:sz w:val="24"/>
          <w:szCs w:val="24"/>
        </w:rPr>
        <w:t>на предоставление муниципальных гарантий, включая: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- оценку требований к претенденту;</w:t>
      </w:r>
    </w:p>
    <w:p w:rsidR="00DB24CE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- оценку экономической, бюджетной и социальной эффективности проекта</w:t>
      </w:r>
      <w:r w:rsidR="004B5E20" w:rsidRPr="00771F75">
        <w:rPr>
          <w:rFonts w:ascii="Times New Roman" w:hAnsi="Times New Roman" w:cs="Times New Roman"/>
          <w:sz w:val="24"/>
          <w:szCs w:val="24"/>
        </w:rPr>
        <w:br/>
      </w:r>
      <w:r w:rsidR="00FC14F5" w:rsidRPr="00771F75">
        <w:rPr>
          <w:rFonts w:ascii="Times New Roman" w:hAnsi="Times New Roman" w:cs="Times New Roman"/>
          <w:sz w:val="24"/>
          <w:szCs w:val="24"/>
        </w:rPr>
        <w:t>в соответствии с заключением отраслевых структурных подразделений</w:t>
      </w:r>
      <w:r w:rsidR="00DB24CE" w:rsidRPr="00771F75">
        <w:rPr>
          <w:rFonts w:ascii="Times New Roman" w:hAnsi="Times New Roman" w:cs="Times New Roman"/>
          <w:sz w:val="24"/>
          <w:szCs w:val="24"/>
        </w:rPr>
        <w:t>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- оценку соответствия конкурсным критериям, объявленным в конкурсной документации.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CF001D" w:rsidRPr="00771F75">
        <w:rPr>
          <w:rFonts w:ascii="Times New Roman" w:hAnsi="Times New Roman" w:cs="Times New Roman"/>
          <w:sz w:val="24"/>
          <w:szCs w:val="24"/>
        </w:rPr>
        <w:t>9</w:t>
      </w:r>
      <w:r w:rsidRPr="00771F75">
        <w:rPr>
          <w:rFonts w:ascii="Times New Roman" w:hAnsi="Times New Roman" w:cs="Times New Roman"/>
          <w:sz w:val="24"/>
          <w:szCs w:val="24"/>
        </w:rPr>
        <w:t>. Решение об отказе претенденту в выдаче муниципальной гарантии принимаются конкурсной комиссией в следующих случаях: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F001D" w:rsidRPr="00771F75">
        <w:rPr>
          <w:rFonts w:ascii="Times New Roman" w:hAnsi="Times New Roman" w:cs="Times New Roman"/>
          <w:sz w:val="24"/>
          <w:szCs w:val="24"/>
        </w:rPr>
        <w:t>9</w:t>
      </w:r>
      <w:r w:rsidRPr="00771F75">
        <w:rPr>
          <w:rFonts w:ascii="Times New Roman" w:hAnsi="Times New Roman" w:cs="Times New Roman"/>
          <w:sz w:val="24"/>
          <w:szCs w:val="24"/>
        </w:rPr>
        <w:t xml:space="preserve">.1. Неполное представление претендентом документов, предусмотренных </w:t>
      </w:r>
      <w:r w:rsidR="008A28A7" w:rsidRPr="00771F75">
        <w:rPr>
          <w:rFonts w:ascii="Times New Roman" w:hAnsi="Times New Roman" w:cs="Times New Roman"/>
          <w:sz w:val="24"/>
          <w:szCs w:val="24"/>
        </w:rPr>
        <w:t>приложением № 2 к настоящему постановлению</w:t>
      </w:r>
      <w:r w:rsidRPr="00771F75">
        <w:rPr>
          <w:rFonts w:ascii="Times New Roman" w:hAnsi="Times New Roman" w:cs="Times New Roman"/>
          <w:sz w:val="24"/>
          <w:szCs w:val="24"/>
        </w:rPr>
        <w:t>.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4B1988" w:rsidRPr="00771F75">
        <w:rPr>
          <w:rFonts w:ascii="Times New Roman" w:hAnsi="Times New Roman" w:cs="Times New Roman"/>
          <w:sz w:val="24"/>
          <w:szCs w:val="24"/>
        </w:rPr>
        <w:t>9</w:t>
      </w:r>
      <w:r w:rsidRPr="00771F75">
        <w:rPr>
          <w:rFonts w:ascii="Times New Roman" w:hAnsi="Times New Roman" w:cs="Times New Roman"/>
          <w:sz w:val="24"/>
          <w:szCs w:val="24"/>
        </w:rPr>
        <w:t>.2. Неудовлетворительное финансовое состояние претендента (находится в стадии реорганизации, финансового оздоровления, банкротства или ликвидации).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4B1988" w:rsidRPr="00771F75">
        <w:rPr>
          <w:rFonts w:ascii="Times New Roman" w:hAnsi="Times New Roman" w:cs="Times New Roman"/>
          <w:sz w:val="24"/>
          <w:szCs w:val="24"/>
        </w:rPr>
        <w:t>9</w:t>
      </w:r>
      <w:r w:rsidRPr="00771F75">
        <w:rPr>
          <w:rFonts w:ascii="Times New Roman" w:hAnsi="Times New Roman" w:cs="Times New Roman"/>
          <w:sz w:val="24"/>
          <w:szCs w:val="24"/>
        </w:rPr>
        <w:t>.3. Предоставление претендентом недостоверных сведений.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4B1988" w:rsidRPr="00771F75">
        <w:rPr>
          <w:rFonts w:ascii="Times New Roman" w:hAnsi="Times New Roman" w:cs="Times New Roman"/>
          <w:sz w:val="24"/>
          <w:szCs w:val="24"/>
        </w:rPr>
        <w:t>9</w:t>
      </w:r>
      <w:r w:rsidRPr="00771F75">
        <w:rPr>
          <w:rFonts w:ascii="Times New Roman" w:hAnsi="Times New Roman" w:cs="Times New Roman"/>
          <w:sz w:val="24"/>
          <w:szCs w:val="24"/>
        </w:rPr>
        <w:t xml:space="preserve">.4. Наличие у претендента просроченной задолженности по денежным обязательствам перед муниципальным образованием - город Рязань, а также </w:t>
      </w:r>
      <w:r w:rsidRPr="00771F75">
        <w:rPr>
          <w:rFonts w:ascii="Times New Roman" w:hAnsi="Times New Roman" w:cs="Times New Roman"/>
          <w:sz w:val="24"/>
          <w:szCs w:val="24"/>
        </w:rPr>
        <w:br/>
        <w:t>по обязательным платежам в бюджетную систему Российской Федерации.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4B1988" w:rsidRPr="00771F75">
        <w:rPr>
          <w:rFonts w:ascii="Times New Roman" w:hAnsi="Times New Roman" w:cs="Times New Roman"/>
          <w:sz w:val="24"/>
          <w:szCs w:val="24"/>
        </w:rPr>
        <w:t>9</w:t>
      </w:r>
      <w:r w:rsidRPr="00771F75">
        <w:rPr>
          <w:rFonts w:ascii="Times New Roman" w:hAnsi="Times New Roman" w:cs="Times New Roman"/>
          <w:sz w:val="24"/>
          <w:szCs w:val="24"/>
        </w:rPr>
        <w:t xml:space="preserve">.5. Неполное обеспечение претендентом исполнения обязательств </w:t>
      </w:r>
      <w:r w:rsidRPr="00771F75">
        <w:rPr>
          <w:rFonts w:ascii="Times New Roman" w:hAnsi="Times New Roman" w:cs="Times New Roman"/>
          <w:sz w:val="24"/>
          <w:szCs w:val="24"/>
        </w:rPr>
        <w:br/>
        <w:t>по муниципальной гарантии.</w:t>
      </w:r>
    </w:p>
    <w:p w:rsidR="004B65B1" w:rsidRPr="00771F75" w:rsidRDefault="004B65B1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771F75">
        <w:rPr>
          <w:rFonts w:ascii="Times New Roman" w:hAnsi="Times New Roman" w:cs="Times New Roman"/>
          <w:sz w:val="24"/>
          <w:szCs w:val="24"/>
        </w:rPr>
        <w:t>2.9.6. Несоблюдение установленных сроков предоставления заявки.</w:t>
      </w:r>
    </w:p>
    <w:p w:rsidR="00DF3026" w:rsidRPr="00771F75" w:rsidRDefault="00DF3026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Решение об отказе </w:t>
      </w:r>
      <w:r w:rsidR="004B1988" w:rsidRPr="00771F75">
        <w:rPr>
          <w:rFonts w:ascii="Times New Roman" w:hAnsi="Times New Roman" w:cs="Times New Roman"/>
          <w:sz w:val="24"/>
          <w:szCs w:val="24"/>
        </w:rPr>
        <w:t xml:space="preserve">в выдаче муниципальной гарантии </w:t>
      </w:r>
      <w:r w:rsidRPr="00771F75">
        <w:rPr>
          <w:rFonts w:ascii="Times New Roman" w:hAnsi="Times New Roman" w:cs="Times New Roman"/>
          <w:sz w:val="24"/>
          <w:szCs w:val="24"/>
        </w:rPr>
        <w:t xml:space="preserve">оформляется протоколом </w:t>
      </w:r>
      <w:r w:rsidR="006B1C19" w:rsidRPr="00771F75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771F75">
        <w:rPr>
          <w:rFonts w:ascii="Times New Roman" w:hAnsi="Times New Roman" w:cs="Times New Roman"/>
          <w:sz w:val="24"/>
          <w:szCs w:val="24"/>
        </w:rPr>
        <w:t xml:space="preserve">комиссии. На основании протокола </w:t>
      </w:r>
      <w:r w:rsidR="006B1C19" w:rsidRPr="00771F75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771F75">
        <w:rPr>
          <w:rFonts w:ascii="Times New Roman" w:hAnsi="Times New Roman" w:cs="Times New Roman"/>
          <w:sz w:val="24"/>
          <w:szCs w:val="24"/>
        </w:rPr>
        <w:t xml:space="preserve">комиссии уполномоченный орган в течение пяти </w:t>
      </w:r>
      <w:r w:rsidR="004B1988" w:rsidRPr="00771F7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71F75">
        <w:rPr>
          <w:rFonts w:ascii="Times New Roman" w:hAnsi="Times New Roman" w:cs="Times New Roman"/>
          <w:sz w:val="24"/>
          <w:szCs w:val="24"/>
        </w:rPr>
        <w:t xml:space="preserve">дней с даты его подписания направляетв адрес претендента </w:t>
      </w:r>
      <w:r w:rsidR="00A543DD" w:rsidRPr="00771F75">
        <w:rPr>
          <w:rFonts w:ascii="Times New Roman" w:hAnsi="Times New Roman" w:cs="Times New Roman"/>
          <w:sz w:val="24"/>
          <w:szCs w:val="24"/>
        </w:rPr>
        <w:br/>
      </w:r>
      <w:r w:rsidRPr="00771F75">
        <w:rPr>
          <w:rFonts w:ascii="Times New Roman" w:hAnsi="Times New Roman" w:cs="Times New Roman"/>
          <w:sz w:val="24"/>
          <w:szCs w:val="24"/>
        </w:rPr>
        <w:t xml:space="preserve">с представленным им пакетом документов уведомление об отказе </w:t>
      </w:r>
      <w:r w:rsidR="004B1988" w:rsidRPr="00771F75">
        <w:rPr>
          <w:rFonts w:ascii="Times New Roman" w:hAnsi="Times New Roman" w:cs="Times New Roman"/>
          <w:sz w:val="24"/>
          <w:szCs w:val="24"/>
        </w:rPr>
        <w:t xml:space="preserve">в выдаче муниципальной гарантии </w:t>
      </w:r>
      <w:r w:rsidRPr="00771F75">
        <w:rPr>
          <w:rFonts w:ascii="Times New Roman" w:hAnsi="Times New Roman" w:cs="Times New Roman"/>
          <w:sz w:val="24"/>
          <w:szCs w:val="24"/>
        </w:rPr>
        <w:t>за подписью главы администрации города Рязани.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4B1988" w:rsidRPr="00771F75">
        <w:rPr>
          <w:rFonts w:ascii="Times New Roman" w:hAnsi="Times New Roman" w:cs="Times New Roman"/>
          <w:sz w:val="24"/>
          <w:szCs w:val="24"/>
        </w:rPr>
        <w:t>10</w:t>
      </w:r>
      <w:r w:rsidRPr="00771F75">
        <w:rPr>
          <w:rFonts w:ascii="Times New Roman" w:hAnsi="Times New Roman" w:cs="Times New Roman"/>
          <w:sz w:val="24"/>
          <w:szCs w:val="24"/>
        </w:rPr>
        <w:t>. Выигравшим конкурс признается претендент, который по</w:t>
      </w:r>
      <w:r w:rsidR="009F4B1C" w:rsidRPr="00771F75">
        <w:rPr>
          <w:rFonts w:ascii="Times New Roman" w:hAnsi="Times New Roman" w:cs="Times New Roman"/>
          <w:sz w:val="24"/>
          <w:szCs w:val="24"/>
        </w:rPr>
        <w:t xml:space="preserve"> заключению конкурсной комиссии</w:t>
      </w:r>
      <w:r w:rsidRPr="00771F75">
        <w:rPr>
          <w:rFonts w:ascii="Times New Roman" w:hAnsi="Times New Roman" w:cs="Times New Roman"/>
          <w:sz w:val="24"/>
          <w:szCs w:val="24"/>
        </w:rPr>
        <w:t>: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4B1988" w:rsidRPr="00771F75">
        <w:rPr>
          <w:rFonts w:ascii="Times New Roman" w:hAnsi="Times New Roman" w:cs="Times New Roman"/>
          <w:sz w:val="24"/>
          <w:szCs w:val="24"/>
        </w:rPr>
        <w:t>10</w:t>
      </w:r>
      <w:r w:rsidRPr="00771F75">
        <w:rPr>
          <w:rFonts w:ascii="Times New Roman" w:hAnsi="Times New Roman" w:cs="Times New Roman"/>
          <w:sz w:val="24"/>
          <w:szCs w:val="24"/>
        </w:rPr>
        <w:t xml:space="preserve">.1. </w:t>
      </w:r>
      <w:r w:rsidR="007750BA" w:rsidRPr="00771F75">
        <w:rPr>
          <w:rFonts w:ascii="Times New Roman" w:hAnsi="Times New Roman" w:cs="Times New Roman"/>
          <w:sz w:val="24"/>
          <w:szCs w:val="24"/>
        </w:rPr>
        <w:t>П</w:t>
      </w:r>
      <w:r w:rsidRPr="00771F75">
        <w:rPr>
          <w:rFonts w:ascii="Times New Roman" w:hAnsi="Times New Roman" w:cs="Times New Roman"/>
          <w:sz w:val="24"/>
          <w:szCs w:val="24"/>
        </w:rPr>
        <w:t xml:space="preserve">редложил проект, </w:t>
      </w:r>
      <w:r w:rsidR="00040AA1" w:rsidRPr="00771F75">
        <w:rPr>
          <w:rFonts w:ascii="Times New Roman" w:hAnsi="Times New Roman" w:cs="Times New Roman"/>
          <w:sz w:val="24"/>
          <w:szCs w:val="24"/>
        </w:rPr>
        <w:t xml:space="preserve">набравший наибольшее количество баллов </w:t>
      </w:r>
      <w:r w:rsidR="00CC67C3" w:rsidRPr="00771F75">
        <w:rPr>
          <w:rFonts w:ascii="Times New Roman" w:hAnsi="Times New Roman" w:cs="Times New Roman"/>
          <w:sz w:val="24"/>
          <w:szCs w:val="24"/>
        </w:rPr>
        <w:br/>
      </w:r>
      <w:r w:rsidR="00040AA1" w:rsidRPr="00771F75">
        <w:rPr>
          <w:rFonts w:ascii="Times New Roman" w:hAnsi="Times New Roman" w:cs="Times New Roman"/>
          <w:sz w:val="24"/>
          <w:szCs w:val="24"/>
        </w:rPr>
        <w:t xml:space="preserve">и </w:t>
      </w:r>
      <w:r w:rsidRPr="00771F75">
        <w:rPr>
          <w:rFonts w:ascii="Times New Roman" w:hAnsi="Times New Roman" w:cs="Times New Roman"/>
          <w:sz w:val="24"/>
          <w:szCs w:val="24"/>
        </w:rPr>
        <w:t>способствующ</w:t>
      </w:r>
      <w:r w:rsidR="009F4B1C" w:rsidRPr="00771F75">
        <w:rPr>
          <w:rFonts w:ascii="Times New Roman" w:hAnsi="Times New Roman" w:cs="Times New Roman"/>
          <w:sz w:val="24"/>
          <w:szCs w:val="24"/>
        </w:rPr>
        <w:t xml:space="preserve">ий в наибольшей мере достижению </w:t>
      </w:r>
      <w:r w:rsidRPr="00771F75">
        <w:rPr>
          <w:rFonts w:ascii="Times New Roman" w:hAnsi="Times New Roman" w:cs="Times New Roman"/>
          <w:sz w:val="24"/>
          <w:szCs w:val="24"/>
        </w:rPr>
        <w:t>следующих показателей: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развитие инфраструктуры</w:t>
      </w:r>
      <w:r w:rsidR="000571CE" w:rsidRPr="00771F75">
        <w:rPr>
          <w:rFonts w:ascii="Times New Roman" w:hAnsi="Times New Roman" w:cs="Times New Roman"/>
          <w:sz w:val="24"/>
          <w:szCs w:val="24"/>
        </w:rPr>
        <w:t xml:space="preserve"> города Рязани</w:t>
      </w:r>
      <w:r w:rsidRPr="00771F75">
        <w:rPr>
          <w:rFonts w:ascii="Times New Roman" w:hAnsi="Times New Roman" w:cs="Times New Roman"/>
          <w:sz w:val="24"/>
          <w:szCs w:val="24"/>
        </w:rPr>
        <w:t>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создание новых рабочих мест;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создание принципиально нового производства;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увеличение объема выпуска продукции;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увеличение доходной базы бюджета города Рязани за счет </w:t>
      </w:r>
      <w:r w:rsidR="00C52EB5" w:rsidRPr="00771F75">
        <w:rPr>
          <w:rFonts w:ascii="Times New Roman" w:hAnsi="Times New Roman" w:cs="Times New Roman"/>
          <w:sz w:val="24"/>
          <w:szCs w:val="24"/>
        </w:rPr>
        <w:t xml:space="preserve">налоговых отчислений </w:t>
      </w:r>
      <w:r w:rsidRPr="00771F75">
        <w:rPr>
          <w:rFonts w:ascii="Times New Roman" w:hAnsi="Times New Roman" w:cs="Times New Roman"/>
          <w:sz w:val="24"/>
          <w:szCs w:val="24"/>
        </w:rPr>
        <w:t>в результате реализации проекта;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насыщение </w:t>
      </w:r>
      <w:r w:rsidR="000571CE" w:rsidRPr="00771F75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771F75">
        <w:rPr>
          <w:rFonts w:ascii="Times New Roman" w:hAnsi="Times New Roman" w:cs="Times New Roman"/>
          <w:sz w:val="24"/>
          <w:szCs w:val="24"/>
        </w:rPr>
        <w:t>рынка более качественными и дешевыми товарами и услугами в результате реализации проекта;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C92019" w:rsidRPr="00771F75">
        <w:rPr>
          <w:rFonts w:ascii="Times New Roman" w:hAnsi="Times New Roman" w:cs="Times New Roman"/>
          <w:sz w:val="24"/>
          <w:szCs w:val="24"/>
        </w:rPr>
        <w:t>поставок</w:t>
      </w:r>
      <w:r w:rsidRPr="00771F75">
        <w:rPr>
          <w:rFonts w:ascii="Times New Roman" w:hAnsi="Times New Roman" w:cs="Times New Roman"/>
          <w:sz w:val="24"/>
          <w:szCs w:val="24"/>
        </w:rPr>
        <w:t xml:space="preserve"> в другие районы и регионы </w:t>
      </w:r>
      <w:r w:rsidR="00C92019" w:rsidRPr="00771F75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1F75">
        <w:rPr>
          <w:rFonts w:ascii="Times New Roman" w:hAnsi="Times New Roman" w:cs="Times New Roman"/>
          <w:sz w:val="24"/>
          <w:szCs w:val="24"/>
        </w:rPr>
        <w:t>товаров, производимых на территории города</w:t>
      </w:r>
      <w:r w:rsidR="000E7695" w:rsidRPr="00771F75">
        <w:rPr>
          <w:rFonts w:ascii="Times New Roman" w:hAnsi="Times New Roman" w:cs="Times New Roman"/>
          <w:sz w:val="24"/>
          <w:szCs w:val="24"/>
        </w:rPr>
        <w:t xml:space="preserve"> Рязани</w:t>
      </w:r>
      <w:r w:rsidR="00C92019" w:rsidRPr="00771F75">
        <w:rPr>
          <w:rFonts w:ascii="Times New Roman" w:hAnsi="Times New Roman" w:cs="Times New Roman"/>
          <w:sz w:val="24"/>
          <w:szCs w:val="24"/>
        </w:rPr>
        <w:t>,</w:t>
      </w:r>
      <w:r w:rsidRPr="00771F75">
        <w:rPr>
          <w:rFonts w:ascii="Times New Roman" w:hAnsi="Times New Roman" w:cs="Times New Roman"/>
          <w:sz w:val="24"/>
          <w:szCs w:val="24"/>
        </w:rPr>
        <w:t xml:space="preserve"> в результате реализации проекта;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иные показатели</w:t>
      </w:r>
      <w:r w:rsidR="009F4B1C" w:rsidRPr="00771F75">
        <w:rPr>
          <w:rFonts w:ascii="Times New Roman" w:hAnsi="Times New Roman" w:cs="Times New Roman"/>
          <w:sz w:val="24"/>
          <w:szCs w:val="24"/>
        </w:rPr>
        <w:t>, заявленные претендентом</w:t>
      </w:r>
      <w:r w:rsidR="000571CE" w:rsidRPr="00771F75">
        <w:rPr>
          <w:rFonts w:ascii="Times New Roman" w:hAnsi="Times New Roman" w:cs="Times New Roman"/>
          <w:sz w:val="24"/>
          <w:szCs w:val="24"/>
        </w:rPr>
        <w:t>, характеризующие потребность и результативность предоставления муниципальных гарантий</w:t>
      </w:r>
      <w:r w:rsidRPr="00771F75">
        <w:rPr>
          <w:rFonts w:ascii="Times New Roman" w:hAnsi="Times New Roman" w:cs="Times New Roman"/>
          <w:sz w:val="24"/>
          <w:szCs w:val="24"/>
        </w:rPr>
        <w:t>.</w:t>
      </w:r>
    </w:p>
    <w:p w:rsidR="009F4B1C" w:rsidRPr="00771F75" w:rsidRDefault="007C51DD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При достижении показателя</w:t>
      </w:r>
      <w:r w:rsidR="009F4B1C" w:rsidRPr="00771F75">
        <w:rPr>
          <w:rFonts w:ascii="Times New Roman" w:hAnsi="Times New Roman" w:cs="Times New Roman"/>
          <w:sz w:val="24"/>
          <w:szCs w:val="24"/>
        </w:rPr>
        <w:t xml:space="preserve"> присваивается значение «1»</w:t>
      </w:r>
      <w:r w:rsidRPr="00771F75">
        <w:rPr>
          <w:rFonts w:ascii="Times New Roman" w:hAnsi="Times New Roman" w:cs="Times New Roman"/>
          <w:sz w:val="24"/>
          <w:szCs w:val="24"/>
        </w:rPr>
        <w:t>,</w:t>
      </w:r>
      <w:r w:rsidR="00040AA1" w:rsidRPr="00771F7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040AA1" w:rsidRPr="00771F75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040AA1" w:rsidRPr="00771F75">
        <w:rPr>
          <w:rFonts w:ascii="Times New Roman" w:hAnsi="Times New Roman" w:cs="Times New Roman"/>
          <w:sz w:val="24"/>
          <w:szCs w:val="24"/>
        </w:rPr>
        <w:t xml:space="preserve"> – значение «0». Для оценки </w:t>
      </w:r>
      <w:r w:rsidR="00D26373" w:rsidRPr="00771F75">
        <w:rPr>
          <w:rFonts w:ascii="Times New Roman" w:hAnsi="Times New Roman" w:cs="Times New Roman"/>
          <w:sz w:val="24"/>
          <w:szCs w:val="24"/>
        </w:rPr>
        <w:t xml:space="preserve">итогового значения </w:t>
      </w:r>
      <w:r w:rsidR="00040AA1" w:rsidRPr="00771F75">
        <w:rPr>
          <w:rFonts w:ascii="Times New Roman" w:hAnsi="Times New Roman" w:cs="Times New Roman"/>
          <w:sz w:val="24"/>
          <w:szCs w:val="24"/>
        </w:rPr>
        <w:t>баллы суммируются.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0</w:t>
      </w:r>
      <w:r w:rsidRPr="00771F75">
        <w:rPr>
          <w:rFonts w:ascii="Times New Roman" w:hAnsi="Times New Roman" w:cs="Times New Roman"/>
          <w:sz w:val="24"/>
          <w:szCs w:val="24"/>
        </w:rPr>
        <w:t xml:space="preserve">.2. </w:t>
      </w:r>
      <w:r w:rsidR="000B7609" w:rsidRPr="00771F75">
        <w:rPr>
          <w:rFonts w:ascii="Times New Roman" w:hAnsi="Times New Roman" w:cs="Times New Roman"/>
          <w:sz w:val="24"/>
          <w:szCs w:val="24"/>
        </w:rPr>
        <w:t>И</w:t>
      </w:r>
      <w:r w:rsidRPr="00771F75">
        <w:rPr>
          <w:rFonts w:ascii="Times New Roman" w:hAnsi="Times New Roman" w:cs="Times New Roman"/>
          <w:sz w:val="24"/>
          <w:szCs w:val="24"/>
        </w:rPr>
        <w:t xml:space="preserve">меет </w:t>
      </w:r>
      <w:r w:rsidR="009F4B1C" w:rsidRPr="00771F75">
        <w:rPr>
          <w:rFonts w:ascii="Times New Roman" w:hAnsi="Times New Roman" w:cs="Times New Roman"/>
          <w:sz w:val="24"/>
          <w:szCs w:val="24"/>
        </w:rPr>
        <w:t xml:space="preserve">по заключению </w:t>
      </w:r>
      <w:r w:rsidR="004B5E20" w:rsidRPr="00771F75">
        <w:rPr>
          <w:rFonts w:ascii="Times New Roman" w:hAnsi="Times New Roman" w:cs="Times New Roman"/>
          <w:sz w:val="24"/>
          <w:szCs w:val="24"/>
        </w:rPr>
        <w:t xml:space="preserve">ФКУ </w:t>
      </w:r>
      <w:r w:rsidR="007E2BB8" w:rsidRPr="00771F75">
        <w:rPr>
          <w:rFonts w:ascii="Times New Roman" w:hAnsi="Times New Roman" w:cs="Times New Roman"/>
          <w:sz w:val="24"/>
          <w:szCs w:val="24"/>
        </w:rPr>
        <w:t>наибольшее значение сводной оценки</w:t>
      </w:r>
      <w:r w:rsidRPr="00771F75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7E2BB8" w:rsidRPr="00771F75">
        <w:rPr>
          <w:rFonts w:ascii="Times New Roman" w:hAnsi="Times New Roman" w:cs="Times New Roman"/>
          <w:sz w:val="24"/>
          <w:szCs w:val="24"/>
        </w:rPr>
        <w:t>го состояния, определенной в установленном порядке</w:t>
      </w:r>
      <w:r w:rsidRPr="00771F75">
        <w:rPr>
          <w:rFonts w:ascii="Times New Roman" w:hAnsi="Times New Roman" w:cs="Times New Roman"/>
          <w:sz w:val="24"/>
          <w:szCs w:val="24"/>
        </w:rPr>
        <w:t>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1</w:t>
      </w:r>
      <w:r w:rsidRPr="00771F75">
        <w:rPr>
          <w:rFonts w:ascii="Times New Roman" w:hAnsi="Times New Roman" w:cs="Times New Roman"/>
          <w:sz w:val="24"/>
          <w:szCs w:val="24"/>
        </w:rPr>
        <w:t xml:space="preserve">. При </w:t>
      </w:r>
      <w:r w:rsidR="00C92019" w:rsidRPr="00771F75">
        <w:rPr>
          <w:rFonts w:ascii="Times New Roman" w:hAnsi="Times New Roman" w:cs="Times New Roman"/>
          <w:sz w:val="24"/>
          <w:szCs w:val="24"/>
        </w:rPr>
        <w:t>равном количестве баллов</w:t>
      </w:r>
      <w:r w:rsidRPr="00771F75">
        <w:rPr>
          <w:rFonts w:ascii="Times New Roman" w:hAnsi="Times New Roman" w:cs="Times New Roman"/>
          <w:sz w:val="24"/>
          <w:szCs w:val="24"/>
        </w:rPr>
        <w:t xml:space="preserve"> преимущество отдается претенденту, который: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1</w:t>
      </w:r>
      <w:r w:rsidR="000B7609" w:rsidRPr="00771F75">
        <w:rPr>
          <w:rFonts w:ascii="Times New Roman" w:hAnsi="Times New Roman" w:cs="Times New Roman"/>
          <w:sz w:val="24"/>
          <w:szCs w:val="24"/>
        </w:rPr>
        <w:t>.1</w:t>
      </w:r>
      <w:r w:rsidR="00750ECB" w:rsidRPr="00771F75">
        <w:rPr>
          <w:rFonts w:ascii="Times New Roman" w:hAnsi="Times New Roman" w:cs="Times New Roman"/>
          <w:sz w:val="24"/>
          <w:szCs w:val="24"/>
        </w:rPr>
        <w:t>.</w:t>
      </w:r>
      <w:r w:rsidR="000B7609" w:rsidRPr="00771F75">
        <w:rPr>
          <w:rFonts w:ascii="Times New Roman" w:hAnsi="Times New Roman" w:cs="Times New Roman"/>
          <w:sz w:val="24"/>
          <w:szCs w:val="24"/>
        </w:rPr>
        <w:t xml:space="preserve"> П</w:t>
      </w:r>
      <w:r w:rsidRPr="00771F75">
        <w:rPr>
          <w:rFonts w:ascii="Times New Roman" w:hAnsi="Times New Roman" w:cs="Times New Roman"/>
          <w:sz w:val="24"/>
          <w:szCs w:val="24"/>
        </w:rPr>
        <w:t>ривлекает наименьшую сумму заемных средств (с учетом процентов);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1</w:t>
      </w:r>
      <w:r w:rsidR="000B7609" w:rsidRPr="00771F75">
        <w:rPr>
          <w:rFonts w:ascii="Times New Roman" w:hAnsi="Times New Roman" w:cs="Times New Roman"/>
          <w:sz w:val="24"/>
          <w:szCs w:val="24"/>
        </w:rPr>
        <w:t>.2. И</w:t>
      </w:r>
      <w:r w:rsidRPr="00771F75">
        <w:rPr>
          <w:rFonts w:ascii="Times New Roman" w:hAnsi="Times New Roman" w:cs="Times New Roman"/>
          <w:sz w:val="24"/>
          <w:szCs w:val="24"/>
        </w:rPr>
        <w:t>меет других поручителей (</w:t>
      </w:r>
      <w:proofErr w:type="spellStart"/>
      <w:r w:rsidRPr="00771F75">
        <w:rPr>
          <w:rFonts w:ascii="Times New Roman" w:hAnsi="Times New Roman" w:cs="Times New Roman"/>
          <w:sz w:val="24"/>
          <w:szCs w:val="24"/>
        </w:rPr>
        <w:t>согарантов</w:t>
      </w:r>
      <w:proofErr w:type="spellEnd"/>
      <w:r w:rsidRPr="00771F75">
        <w:rPr>
          <w:rFonts w:ascii="Times New Roman" w:hAnsi="Times New Roman" w:cs="Times New Roman"/>
          <w:sz w:val="24"/>
          <w:szCs w:val="24"/>
        </w:rPr>
        <w:t>);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1</w:t>
      </w:r>
      <w:r w:rsidR="000B7609" w:rsidRPr="00771F75">
        <w:rPr>
          <w:rFonts w:ascii="Times New Roman" w:hAnsi="Times New Roman" w:cs="Times New Roman"/>
          <w:sz w:val="24"/>
          <w:szCs w:val="24"/>
        </w:rPr>
        <w:t>.3. И</w:t>
      </w:r>
      <w:r w:rsidRPr="00771F75">
        <w:rPr>
          <w:rFonts w:ascii="Times New Roman" w:hAnsi="Times New Roman" w:cs="Times New Roman"/>
          <w:sz w:val="24"/>
          <w:szCs w:val="24"/>
        </w:rPr>
        <w:t>меет наименьшие сроки реализации проекта.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2</w:t>
      </w:r>
      <w:r w:rsidRPr="00771F75">
        <w:rPr>
          <w:rFonts w:ascii="Times New Roman" w:hAnsi="Times New Roman" w:cs="Times New Roman"/>
          <w:sz w:val="24"/>
          <w:szCs w:val="24"/>
        </w:rPr>
        <w:t>. Решение о победителе конкурса принимается конкурсной комиссией в срок, установленный конкурсной документацией.</w:t>
      </w:r>
    </w:p>
    <w:p w:rsidR="009B37BA" w:rsidRPr="00771F75" w:rsidRDefault="00277FCC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В случае,</w:t>
      </w:r>
      <w:r w:rsidR="009B37BA" w:rsidRPr="00771F75">
        <w:rPr>
          <w:rFonts w:ascii="Times New Roman" w:hAnsi="Times New Roman" w:cs="Times New Roman"/>
          <w:sz w:val="24"/>
          <w:szCs w:val="24"/>
        </w:rPr>
        <w:t xml:space="preserve"> если в установленный срок получена единственная конкурсная заявка </w:t>
      </w:r>
      <w:r w:rsidR="004B5E20" w:rsidRPr="00771F75">
        <w:rPr>
          <w:rFonts w:ascii="Times New Roman" w:hAnsi="Times New Roman" w:cs="Times New Roman"/>
          <w:sz w:val="24"/>
          <w:szCs w:val="24"/>
        </w:rPr>
        <w:br/>
      </w:r>
      <w:r w:rsidR="009B37BA" w:rsidRPr="00771F75">
        <w:rPr>
          <w:rFonts w:ascii="Times New Roman" w:hAnsi="Times New Roman" w:cs="Times New Roman"/>
          <w:sz w:val="24"/>
          <w:szCs w:val="24"/>
        </w:rPr>
        <w:t>от претендента, конкурс признается несостоявшимся, при этом муниципальная гарантия предоставляется единственному участнику при условии его соответствия требованиям, установ</w:t>
      </w:r>
      <w:r w:rsidR="00EC1CB6" w:rsidRPr="00771F75">
        <w:rPr>
          <w:rFonts w:ascii="Times New Roman" w:hAnsi="Times New Roman" w:cs="Times New Roman"/>
          <w:sz w:val="24"/>
          <w:szCs w:val="24"/>
        </w:rPr>
        <w:t>ленным конкурсной документацией, а также достижением итогового значения показателей, установленных подпунктом 2.10.1 значения не менее «1».</w:t>
      </w:r>
      <w:r w:rsidR="009B37BA" w:rsidRPr="00771F75">
        <w:rPr>
          <w:rFonts w:ascii="Times New Roman" w:hAnsi="Times New Roman" w:cs="Times New Roman"/>
          <w:sz w:val="24"/>
          <w:szCs w:val="24"/>
        </w:rPr>
        <w:t xml:space="preserve">При этом соблюдается порядок, установленный в </w:t>
      </w:r>
      <w:hyperlink w:anchor="Par12" w:history="1">
        <w:r w:rsidR="009B37BA" w:rsidRPr="00771F75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hyperlink w:anchor="Par77" w:history="1">
        <w:r w:rsidRPr="00771F75">
          <w:rPr>
            <w:rFonts w:ascii="Times New Roman" w:hAnsi="Times New Roman" w:cs="Times New Roman"/>
            <w:sz w:val="24"/>
            <w:szCs w:val="24"/>
          </w:rPr>
          <w:t>2</w:t>
        </w:r>
        <w:r w:rsidR="009B37BA" w:rsidRPr="00771F75">
          <w:rPr>
            <w:rFonts w:ascii="Times New Roman" w:hAnsi="Times New Roman" w:cs="Times New Roman"/>
            <w:sz w:val="24"/>
            <w:szCs w:val="24"/>
          </w:rPr>
          <w:t>.7</w:t>
        </w:r>
      </w:hyperlink>
      <w:r w:rsidR="004B1988" w:rsidRPr="00771F75">
        <w:rPr>
          <w:rFonts w:ascii="Times New Roman" w:hAnsi="Times New Roman" w:cs="Times New Roman"/>
          <w:sz w:val="24"/>
          <w:szCs w:val="24"/>
        </w:rPr>
        <w:t>–</w:t>
      </w:r>
      <w:hyperlink w:anchor="Par90" w:history="1">
        <w:r w:rsidR="004B1988" w:rsidRPr="00771F75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="009B37BA" w:rsidRPr="00771F7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Решение конкурсной комиссии принимается простым большинством голосов присутствующих на заседании членов комиссии путем открытого голосования. Конкурсная комиссия правомочна принимать решения в случае присутствия на заседании более половины членов комиссии.</w:t>
      </w:r>
      <w:r w:rsidR="00885A06" w:rsidRPr="00771F75">
        <w:rPr>
          <w:rFonts w:ascii="Times New Roman" w:hAnsi="Times New Roman" w:cs="Times New Roman"/>
          <w:sz w:val="24"/>
          <w:szCs w:val="24"/>
        </w:rPr>
        <w:t xml:space="preserve"> Количество присутствующих членов комиссии должно быть нечетным.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Решение конкурсной комиссии об определении победителя конкурса или иные решения по результатам конкурса оформляются протоколом.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пяти рабочих дней после принятия конкурсной комиссией решения </w:t>
      </w:r>
      <w:r w:rsidR="004B5E20" w:rsidRPr="00771F75">
        <w:rPr>
          <w:rFonts w:ascii="Times New Roman" w:hAnsi="Times New Roman" w:cs="Times New Roman"/>
          <w:sz w:val="24"/>
          <w:szCs w:val="24"/>
        </w:rPr>
        <w:br/>
      </w:r>
      <w:r w:rsidRPr="00771F75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гарантии либо об отказе в предоставлении </w:t>
      </w:r>
      <w:r w:rsidR="006650E8" w:rsidRPr="00771F7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71F75">
        <w:rPr>
          <w:rFonts w:ascii="Times New Roman" w:hAnsi="Times New Roman" w:cs="Times New Roman"/>
          <w:sz w:val="24"/>
          <w:szCs w:val="24"/>
        </w:rPr>
        <w:t>гарантии</w:t>
      </w:r>
      <w:r w:rsidR="00DF4822" w:rsidRPr="00771F75">
        <w:rPr>
          <w:rFonts w:ascii="Times New Roman" w:hAnsi="Times New Roman" w:cs="Times New Roman"/>
          <w:sz w:val="24"/>
          <w:szCs w:val="24"/>
        </w:rPr>
        <w:t>,</w:t>
      </w:r>
      <w:r w:rsidR="002A6542" w:rsidRPr="00771F75">
        <w:rPr>
          <w:rFonts w:ascii="Times New Roman" w:hAnsi="Times New Roman" w:cs="Times New Roman"/>
          <w:sz w:val="24"/>
          <w:szCs w:val="24"/>
        </w:rPr>
        <w:t>уполномоченный орган направляет участникам конкурса письменное уведомление о принятом решении</w:t>
      </w:r>
      <w:r w:rsidRPr="00771F75">
        <w:rPr>
          <w:rFonts w:ascii="Times New Roman" w:hAnsi="Times New Roman" w:cs="Times New Roman"/>
          <w:sz w:val="24"/>
          <w:szCs w:val="24"/>
        </w:rPr>
        <w:t>.</w:t>
      </w:r>
    </w:p>
    <w:p w:rsidR="009B37BA" w:rsidRPr="00771F75" w:rsidRDefault="009B37BA" w:rsidP="0077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F75">
        <w:rPr>
          <w:rFonts w:ascii="Times New Roman" w:hAnsi="Times New Roman" w:cs="Times New Roman"/>
          <w:sz w:val="24"/>
          <w:szCs w:val="24"/>
        </w:rPr>
        <w:t>2.</w:t>
      </w:r>
      <w:r w:rsidR="001865B3" w:rsidRPr="00771F75">
        <w:rPr>
          <w:rFonts w:ascii="Times New Roman" w:hAnsi="Times New Roman" w:cs="Times New Roman"/>
          <w:sz w:val="24"/>
          <w:szCs w:val="24"/>
        </w:rPr>
        <w:t>1</w:t>
      </w:r>
      <w:r w:rsidR="004B1988" w:rsidRPr="00771F75">
        <w:rPr>
          <w:rFonts w:ascii="Times New Roman" w:hAnsi="Times New Roman" w:cs="Times New Roman"/>
          <w:sz w:val="24"/>
          <w:szCs w:val="24"/>
        </w:rPr>
        <w:t>3</w:t>
      </w:r>
      <w:r w:rsidRPr="00771F75">
        <w:rPr>
          <w:rFonts w:ascii="Times New Roman" w:hAnsi="Times New Roman" w:cs="Times New Roman"/>
          <w:sz w:val="24"/>
          <w:szCs w:val="24"/>
        </w:rPr>
        <w:t xml:space="preserve">. С победителем конкурса (единственным участником) </w:t>
      </w:r>
      <w:r w:rsidR="002A6542" w:rsidRPr="00771F75">
        <w:rPr>
          <w:rFonts w:ascii="Times New Roman" w:hAnsi="Times New Roman" w:cs="Times New Roman"/>
          <w:sz w:val="24"/>
          <w:szCs w:val="24"/>
        </w:rPr>
        <w:t>администрация города Рязани заключает</w:t>
      </w:r>
      <w:r w:rsidRPr="00771F75">
        <w:rPr>
          <w:rFonts w:ascii="Times New Roman" w:hAnsi="Times New Roman" w:cs="Times New Roman"/>
          <w:sz w:val="24"/>
          <w:szCs w:val="24"/>
        </w:rPr>
        <w:t xml:space="preserve"> договор о предоставлении муниципальной гарантии при соблюдении условий обеспечения муниципальной гарантии в течение десяти рабочих дней со дня направления письменного уведомления о предоставлении муниципальной гарантии. Способами обеспечения муниципальной гарантии могут быть только банковские гарантии и поручительства юридических лиц, государственные (муниципальные) гарантии, залог имущества в размере 100 процентов объема (суммы) предоставленной муниципальной гарантии. Обеспечение исполнения обязательств должно иметь достаточную степень надежности (ликвидности). Оценка рыночной стоимости и ликвидности передаваемого в залог имущества осуществляется в соответствии с законодательством Российской Федерации об оценочной деятельности. Оценка надежности банковской гарантии, поручительства осуществляется </w:t>
      </w:r>
      <w:r w:rsidR="00535D9E" w:rsidRPr="00771F75">
        <w:rPr>
          <w:rFonts w:ascii="Times New Roman" w:hAnsi="Times New Roman" w:cs="Times New Roman"/>
          <w:sz w:val="24"/>
          <w:szCs w:val="24"/>
        </w:rPr>
        <w:t>ФКУ</w:t>
      </w:r>
      <w:r w:rsidRPr="00771F75">
        <w:rPr>
          <w:rFonts w:ascii="Times New Roman" w:hAnsi="Times New Roman" w:cs="Times New Roman"/>
          <w:sz w:val="24"/>
          <w:szCs w:val="24"/>
        </w:rPr>
        <w:t xml:space="preserve"> в соответствии с правовым актом администрации города Рязани.</w:t>
      </w:r>
    </w:p>
    <w:p w:rsidR="00143547" w:rsidRDefault="00143547" w:rsidP="00221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3547" w:rsidSect="003D306F">
      <w:headerReference w:type="default" r:id="rId11"/>
      <w:pgSz w:w="11906" w:h="16838"/>
      <w:pgMar w:top="1021" w:right="566" w:bottom="568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FC" w:rsidRDefault="000752FC" w:rsidP="00B63D96">
      <w:pPr>
        <w:spacing w:after="0" w:line="240" w:lineRule="auto"/>
      </w:pPr>
      <w:r>
        <w:separator/>
      </w:r>
    </w:p>
  </w:endnote>
  <w:endnote w:type="continuationSeparator" w:id="1">
    <w:p w:rsidR="000752FC" w:rsidRDefault="000752FC" w:rsidP="00B6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FC" w:rsidRDefault="000752FC" w:rsidP="00B63D96">
      <w:pPr>
        <w:spacing w:after="0" w:line="240" w:lineRule="auto"/>
      </w:pPr>
      <w:r>
        <w:separator/>
      </w:r>
    </w:p>
  </w:footnote>
  <w:footnote w:type="continuationSeparator" w:id="1">
    <w:p w:rsidR="000752FC" w:rsidRDefault="000752FC" w:rsidP="00B6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871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2070" w:rsidRPr="00B63D96" w:rsidRDefault="00203336">
        <w:pPr>
          <w:pStyle w:val="a3"/>
          <w:jc w:val="center"/>
          <w:rPr>
            <w:rFonts w:ascii="Times New Roman" w:hAnsi="Times New Roman" w:cs="Times New Roman"/>
          </w:rPr>
        </w:pPr>
        <w:r w:rsidRPr="00B63D96">
          <w:rPr>
            <w:rFonts w:ascii="Times New Roman" w:hAnsi="Times New Roman" w:cs="Times New Roman"/>
          </w:rPr>
          <w:fldChar w:fldCharType="begin"/>
        </w:r>
        <w:r w:rsidR="008B2070" w:rsidRPr="00B63D96">
          <w:rPr>
            <w:rFonts w:ascii="Times New Roman" w:hAnsi="Times New Roman" w:cs="Times New Roman"/>
          </w:rPr>
          <w:instrText>PAGE   \* MERGEFORMAT</w:instrText>
        </w:r>
        <w:r w:rsidRPr="00B63D96">
          <w:rPr>
            <w:rFonts w:ascii="Times New Roman" w:hAnsi="Times New Roman" w:cs="Times New Roman"/>
          </w:rPr>
          <w:fldChar w:fldCharType="separate"/>
        </w:r>
        <w:r w:rsidR="00771F75">
          <w:rPr>
            <w:rFonts w:ascii="Times New Roman" w:hAnsi="Times New Roman" w:cs="Times New Roman"/>
            <w:noProof/>
          </w:rPr>
          <w:t>3</w:t>
        </w:r>
        <w:r w:rsidRPr="00B63D96">
          <w:rPr>
            <w:rFonts w:ascii="Times New Roman" w:hAnsi="Times New Roman" w:cs="Times New Roman"/>
          </w:rPr>
          <w:fldChar w:fldCharType="end"/>
        </w:r>
      </w:p>
    </w:sdtContent>
  </w:sdt>
  <w:p w:rsidR="008B2070" w:rsidRDefault="008B20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500"/>
    <w:rsid w:val="00040AA1"/>
    <w:rsid w:val="000571CE"/>
    <w:rsid w:val="00057BD6"/>
    <w:rsid w:val="000752FC"/>
    <w:rsid w:val="000B7609"/>
    <w:rsid w:val="000E7695"/>
    <w:rsid w:val="000F5B76"/>
    <w:rsid w:val="00101832"/>
    <w:rsid w:val="00143547"/>
    <w:rsid w:val="001865B3"/>
    <w:rsid w:val="00191FB5"/>
    <w:rsid w:val="001F50FC"/>
    <w:rsid w:val="00203336"/>
    <w:rsid w:val="00205686"/>
    <w:rsid w:val="00214267"/>
    <w:rsid w:val="00221297"/>
    <w:rsid w:val="00225DD7"/>
    <w:rsid w:val="00262B5F"/>
    <w:rsid w:val="00277FCC"/>
    <w:rsid w:val="00285C3E"/>
    <w:rsid w:val="002A6542"/>
    <w:rsid w:val="0031471E"/>
    <w:rsid w:val="00322F81"/>
    <w:rsid w:val="003C20C3"/>
    <w:rsid w:val="003D306F"/>
    <w:rsid w:val="004043EC"/>
    <w:rsid w:val="00422294"/>
    <w:rsid w:val="00452F34"/>
    <w:rsid w:val="00475BF5"/>
    <w:rsid w:val="004A05CC"/>
    <w:rsid w:val="004B1988"/>
    <w:rsid w:val="004B5E20"/>
    <w:rsid w:val="004B65B1"/>
    <w:rsid w:val="004E38B6"/>
    <w:rsid w:val="00523FC8"/>
    <w:rsid w:val="00535D9E"/>
    <w:rsid w:val="00540546"/>
    <w:rsid w:val="00542F80"/>
    <w:rsid w:val="00563D2F"/>
    <w:rsid w:val="00573A51"/>
    <w:rsid w:val="0057407A"/>
    <w:rsid w:val="005A6E3D"/>
    <w:rsid w:val="005B0602"/>
    <w:rsid w:val="005C6F57"/>
    <w:rsid w:val="005D2841"/>
    <w:rsid w:val="0060212C"/>
    <w:rsid w:val="00611339"/>
    <w:rsid w:val="0061380A"/>
    <w:rsid w:val="006650E8"/>
    <w:rsid w:val="006B1C19"/>
    <w:rsid w:val="00704508"/>
    <w:rsid w:val="00715D74"/>
    <w:rsid w:val="007250F6"/>
    <w:rsid w:val="00750ECB"/>
    <w:rsid w:val="00756C19"/>
    <w:rsid w:val="00764216"/>
    <w:rsid w:val="00771F75"/>
    <w:rsid w:val="00774BA9"/>
    <w:rsid w:val="007750BA"/>
    <w:rsid w:val="007A39A3"/>
    <w:rsid w:val="007C03BC"/>
    <w:rsid w:val="007C51DD"/>
    <w:rsid w:val="007E2BB8"/>
    <w:rsid w:val="007F108D"/>
    <w:rsid w:val="00801A0A"/>
    <w:rsid w:val="0083158F"/>
    <w:rsid w:val="00885A06"/>
    <w:rsid w:val="008A28A7"/>
    <w:rsid w:val="008B2070"/>
    <w:rsid w:val="008B39E4"/>
    <w:rsid w:val="008D7A95"/>
    <w:rsid w:val="008E5ADF"/>
    <w:rsid w:val="0090729B"/>
    <w:rsid w:val="009077D2"/>
    <w:rsid w:val="00966BE8"/>
    <w:rsid w:val="00977526"/>
    <w:rsid w:val="00982314"/>
    <w:rsid w:val="00985221"/>
    <w:rsid w:val="00985EFC"/>
    <w:rsid w:val="00986890"/>
    <w:rsid w:val="00994512"/>
    <w:rsid w:val="009A18B0"/>
    <w:rsid w:val="009B37BA"/>
    <w:rsid w:val="009D7DEE"/>
    <w:rsid w:val="009F4B1C"/>
    <w:rsid w:val="00A07CD3"/>
    <w:rsid w:val="00A118CE"/>
    <w:rsid w:val="00A46525"/>
    <w:rsid w:val="00A543DD"/>
    <w:rsid w:val="00A56294"/>
    <w:rsid w:val="00A65E92"/>
    <w:rsid w:val="00A7286A"/>
    <w:rsid w:val="00A73A75"/>
    <w:rsid w:val="00A915EC"/>
    <w:rsid w:val="00A933BC"/>
    <w:rsid w:val="00AA4500"/>
    <w:rsid w:val="00AC6034"/>
    <w:rsid w:val="00B3442C"/>
    <w:rsid w:val="00B41C9B"/>
    <w:rsid w:val="00B518FB"/>
    <w:rsid w:val="00B63D96"/>
    <w:rsid w:val="00BA0938"/>
    <w:rsid w:val="00BC2B55"/>
    <w:rsid w:val="00C36EDF"/>
    <w:rsid w:val="00C52EB5"/>
    <w:rsid w:val="00C92019"/>
    <w:rsid w:val="00C97753"/>
    <w:rsid w:val="00CB278D"/>
    <w:rsid w:val="00CC0083"/>
    <w:rsid w:val="00CC67C3"/>
    <w:rsid w:val="00CF001D"/>
    <w:rsid w:val="00D00016"/>
    <w:rsid w:val="00D26373"/>
    <w:rsid w:val="00D627C4"/>
    <w:rsid w:val="00D96C3A"/>
    <w:rsid w:val="00D97423"/>
    <w:rsid w:val="00DA7A45"/>
    <w:rsid w:val="00DB24CE"/>
    <w:rsid w:val="00DD2F54"/>
    <w:rsid w:val="00DF3026"/>
    <w:rsid w:val="00DF4822"/>
    <w:rsid w:val="00E60FF2"/>
    <w:rsid w:val="00E64DD2"/>
    <w:rsid w:val="00E97B12"/>
    <w:rsid w:val="00EB3B42"/>
    <w:rsid w:val="00EC1CB6"/>
    <w:rsid w:val="00F71F52"/>
    <w:rsid w:val="00FA43F2"/>
    <w:rsid w:val="00FC14F5"/>
    <w:rsid w:val="00FD092B"/>
    <w:rsid w:val="00FF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96"/>
  </w:style>
  <w:style w:type="paragraph" w:styleId="a5">
    <w:name w:val="footer"/>
    <w:basedOn w:val="a"/>
    <w:link w:val="a6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D96"/>
  </w:style>
  <w:style w:type="paragraph" w:styleId="a7">
    <w:name w:val="List Paragraph"/>
    <w:basedOn w:val="a"/>
    <w:uiPriority w:val="34"/>
    <w:qFormat/>
    <w:rsid w:val="005A6E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96"/>
  </w:style>
  <w:style w:type="paragraph" w:styleId="a5">
    <w:name w:val="footer"/>
    <w:basedOn w:val="a"/>
    <w:link w:val="a6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D96"/>
  </w:style>
  <w:style w:type="paragraph" w:styleId="a7">
    <w:name w:val="List Paragraph"/>
    <w:basedOn w:val="a"/>
    <w:uiPriority w:val="34"/>
    <w:qFormat/>
    <w:rsid w:val="005A6E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19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9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73&amp;n=451100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5059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8852-9FD6-495C-8003-E749468B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OlgaDT</cp:lastModifiedBy>
  <cp:revision>96</cp:revision>
  <cp:lastPrinted>2025-03-20T08:19:00Z</cp:lastPrinted>
  <dcterms:created xsi:type="dcterms:W3CDTF">2025-01-13T09:02:00Z</dcterms:created>
  <dcterms:modified xsi:type="dcterms:W3CDTF">2025-04-21T12:47:00Z</dcterms:modified>
</cp:coreProperties>
</file>