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68"/>
        <w:jc w:val="center"/>
        <w:shd w:val="nil" w:fill="FFFFFF" w:color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/>
    </w:p>
    <w:p>
      <w:pPr>
        <w:pStyle w:val="468"/>
        <w:ind w:left="-567" w:right="-285" w:firstLine="567"/>
        <w:jc w:val="center"/>
        <w:spacing w:lineRule="auto" w:line="259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/>
    </w:p>
    <w:p>
      <w:pPr>
        <w:pStyle w:val="468"/>
        <w:ind w:left="-567" w:right="-285" w:firstLine="567"/>
        <w:jc w:val="both"/>
        <w:spacing w:lineRule="auto" w:line="259" w:after="160" w:before="0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cs="Times New Roman" w:eastAsia="Times New Roman"/>
          <w:sz w:val="26"/>
          <w:szCs w:val="26"/>
        </w:rPr>
      </w:r>
      <w:r>
        <w:rPr>
          <w:rFonts w:ascii="Times New Roman" w:hAnsi="Times New Roman" w:cs="Times New Roman" w:eastAsia="Times New Roman"/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rPr>
          <w:rFonts w:cs="Times New Roman" w:eastAsia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cs="Times New Roman" w:eastAsia="Times New Roman"/>
            <w:color w:val="000000" w:themeColor="text1"/>
            <w:sz w:val="27"/>
            <w:szCs w:val="26"/>
            <w:u w:val="none"/>
            <w:lang w:eastAsia="en-US"/>
          </w:rPr>
          <w:t xml:space="preserve">кодексом</w:t>
        </w:r>
      </w:hyperlink>
      <w:r>
        <w:rPr>
          <w:rFonts w:cs="Times New Roman" w:eastAsia="Times New Roman"/>
          <w:color w:val="000000" w:themeColor="text1"/>
          <w:sz w:val="27"/>
          <w:szCs w:val="26"/>
          <w:u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20.05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.2025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val="ru-RU" w:bidi="ar-SA"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6"/>
          <w:highlight w:val="yellow"/>
          <w:lang w:val="ru-RU" w:bidi="ar-SA" w:eastAsia="en-US"/>
        </w:rPr>
        <w:br/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val="ru-RU" w:bidi="ar-SA" w:eastAsia="en-US"/>
        </w:rPr>
        <w:t xml:space="preserve">№ 253-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val="ru-RU" w:bidi="ar-SA" w:eastAsia="en-US"/>
        </w:rPr>
        <w:t xml:space="preserve">д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«О проведении общественных обсуждений по проекту внесения изменений </w:t>
        <w:br/>
        <w:t xml:space="preserve">в правила землепользования и застройки муниципального образования — 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  <w:highlight w:val="white"/>
          <w:u w:val="none"/>
          <w:lang w:val="ru-RU" w:bidi="ar-SA" w:eastAsia="zh-CN"/>
        </w:rPr>
        <w:t xml:space="preserve">Казачинское сельское поселение Шацкого муниципального района Рязанской област</w:t>
      </w:r>
      <w:r>
        <w:rPr>
          <w:rFonts w:cs="Times New Roman" w:eastAsia="Times New Roman"/>
          <w:color w:val="000000" w:themeColor="text1"/>
          <w:sz w:val="27"/>
          <w:szCs w:val="32"/>
          <w:highlight w:val="white"/>
          <w:lang w:eastAsia="en-US"/>
        </w:rPr>
        <w:t xml:space="preserve">и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», проводятся общественные обсуждения по проекту внесения изменений в правила землепользования и застройки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  <w:highlight w:val="white"/>
          <w:u w:val="none"/>
          <w:lang w:val="ru-RU" w:bidi="ar-SA" w:eastAsia="zh-CN"/>
        </w:rPr>
        <w:t xml:space="preserve">Казачинское сельское поселение Шацкого муниципального района Рязанской области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  <w:t xml:space="preserve"> по обращению</w:t>
        <w:br/>
      </w:r>
      <w:r>
        <w:rPr>
          <w:rFonts w:cs="Times New Roman" w:eastAsia="Times New Roman"/>
          <w:b w:val="false"/>
          <w:bCs w:val="false"/>
          <w:color w:val="000000"/>
          <w:sz w:val="27"/>
          <w:szCs w:val="28"/>
          <w:highlight w:val="white"/>
          <w:shd w:val="clear" w:fill="FFFFFF" w:color="FFFFFF"/>
          <w:lang w:eastAsia="en-US"/>
        </w:rPr>
        <w:t xml:space="preserve">администрации муниципального района - Шацкий муниципальный район Рязанской области</w:t>
      </w:r>
      <w:r/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  <w:t xml:space="preserve">.</w:t>
      </w:r>
      <w:r>
        <w:rPr>
          <w:rFonts w:cs="Times New Roman" w:eastAsia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6"/>
        </w:rPr>
      </w:r>
      <w:r>
        <w:rPr>
          <w:sz w:val="27"/>
        </w:rPr>
      </w:r>
    </w:p>
    <w:p>
      <w:pPr>
        <w:pStyle w:val="468"/>
        <w:ind w:left="-567" w:right="-284" w:firstLine="567"/>
        <w:jc w:val="both"/>
        <w:spacing w:lineRule="auto" w:line="240"/>
        <w:rPr>
          <w:sz w:val="27"/>
        </w:rPr>
      </w:pPr>
      <w:r>
        <w:rPr>
          <w:sz w:val="27"/>
        </w:rPr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  <w:highlight w:val="white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  <w:highlight w:val="white"/>
        </w:rPr>
      </w:r>
      <w:r/>
    </w:p>
    <w:p>
      <w:pPr>
        <w:pStyle w:val="468"/>
        <w:ind w:left="0" w:right="-284" w:firstLine="0"/>
        <w:jc w:val="both"/>
        <w:spacing w:lineRule="auto" w:line="240" w:after="0" w:afterAutospacing="0" w:before="0"/>
        <w:rPr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7"/>
          <w:szCs w:val="26"/>
        </w:rPr>
      </w:r>
      <w:r/>
    </w:p>
    <w:p>
      <w:pPr>
        <w:pStyle w:val="468"/>
        <w:ind w:left="0" w:right="-284" w:firstLine="0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cs="Times New Roman" w:eastAsia="Times New Roman"/>
          <w:color w:val="000000"/>
          <w:sz w:val="27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  <w:szCs w:val="26"/>
        </w:rPr>
      </w:pPr>
      <w:r>
        <w:rPr>
          <w:sz w:val="27"/>
          <w:szCs w:val="26"/>
        </w:rPr>
      </w:r>
      <w:r>
        <w:rPr>
          <w:sz w:val="27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cs="Times New Roman" w:eastAsia="Times New Roman"/>
          <w:color w:val="000000" w:themeColor="text1"/>
          <w:sz w:val="27"/>
          <w:szCs w:val="26"/>
          <w:lang w:val="ru-RU" w:bidi="ar-SA" w:eastAsia="en-US"/>
        </w:rPr>
        <w:t xml:space="preserve">ееся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cs="Times New Roman" w:eastAsia="Times New Roman"/>
          <w:color w:val="000000"/>
          <w:sz w:val="27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  <w:szCs w:val="26"/>
        </w:rPr>
      </w:pPr>
      <w:r>
        <w:rPr>
          <w:sz w:val="27"/>
          <w:szCs w:val="26"/>
        </w:rPr>
      </w:r>
      <w:r>
        <w:rPr>
          <w:sz w:val="27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 w:after="119" w:afterAutospacing="0" w:before="0"/>
        <w:rPr>
          <w:sz w:val="27"/>
          <w:szCs w:val="27"/>
          <w:highlight w:val="yellow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с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21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ма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 </w:t>
        <w:br/>
        <w:t xml:space="preserve">по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04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июня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2025 г.</w:t>
      </w:r>
      <w:r>
        <w:rPr>
          <w:sz w:val="27"/>
          <w:szCs w:val="27"/>
          <w:highlight w:val="yellow"/>
        </w:rPr>
      </w:r>
      <w:r/>
    </w:p>
    <w:p>
      <w:pPr>
        <w:pStyle w:val="468"/>
        <w:ind w:left="-567" w:right="-284" w:firstLine="567"/>
        <w:jc w:val="both"/>
        <w:spacing w:lineRule="auto" w:line="240" w:after="119" w:afterAutospacing="0" w:before="0"/>
        <w:rPr>
          <w:sz w:val="27"/>
          <w:szCs w:val="27"/>
          <w:highlight w:val="yellow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val="ru-RU" w:bidi="ar-SA" w:eastAsia="en-US"/>
        </w:rPr>
        <w:t xml:space="preserve">22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.05.2025 г.: https://uag.ryazan.gov.ru/announcements (Главная —&gt; Анонсы и объявления —&gt; Проект  внесения изменений в правила землепользования и застройки 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Казачинское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  <w:br/>
        <w:t xml:space="preserve">сельское поселение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Шацкого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 м.р. от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val="ru-RU" w:bidi="ar-SA" w:eastAsia="en-US"/>
        </w:rPr>
        <w:t xml:space="preserve">22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.05.2025 г.).</w:t>
      </w:r>
      <w:r>
        <w:rPr>
          <w:sz w:val="27"/>
          <w:szCs w:val="27"/>
          <w:highlight w:val="yellow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  <w:r>
        <w:rPr>
          <w:sz w:val="27"/>
          <w:szCs w:val="26"/>
          <w:highlight w:val="white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widowControl/>
        <w:tabs>
          <w:tab w:val="clear" w:pos="709" w:leader="none"/>
          <w:tab w:val="left" w:pos="6251" w:leader="none"/>
        </w:tabs>
        <w:rPr>
          <w:rFonts w:cs="Times New Roman" w:eastAsia="Times New Roman"/>
          <w:b w:val="false"/>
          <w:color w:val="000000"/>
          <w:sz w:val="27"/>
          <w:szCs w:val="28"/>
          <w:highlight w:val="white"/>
          <w:lang w:val="ru-RU" w:bidi="ar-SA" w:eastAsia="en-US"/>
        </w:rPr>
      </w:pP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8"/>
          <w:highlight w:val="white"/>
          <w:lang w:val="ru-RU" w:bidi="ar-SA" w:eastAsia="en-US"/>
        </w:rPr>
        <w:t xml:space="preserve">Экспозиция размещается по следующему адресу</w:t>
      </w:r>
      <w:r>
        <w:rPr>
          <w:rFonts w:cs="Times New Roman" w:eastAsia="Times New Roman"/>
          <w:b w:val="false"/>
          <w:bCs w:val="false"/>
          <w:color w:val="000000"/>
          <w:sz w:val="27"/>
          <w:szCs w:val="28"/>
          <w:highlight w:val="white"/>
          <w:lang w:val="ru-RU" w:bidi="ar-SA" w:eastAsia="en-US"/>
        </w:rPr>
        <w:t xml:space="preserve">:</w:t>
      </w:r>
      <w:r/>
    </w:p>
    <w:p>
      <w:pPr>
        <w:ind w:left="-567" w:right="-284" w:firstLine="567"/>
        <w:jc w:val="both"/>
        <w:spacing w:lineRule="auto" w:line="240" w:after="0" w:afterAutospacing="0" w:before="0"/>
        <w:widowControl/>
        <w:tabs>
          <w:tab w:val="clear" w:pos="709" w:leader="none"/>
          <w:tab w:val="left" w:pos="6251" w:leader="none"/>
        </w:tabs>
        <w:rPr>
          <w:sz w:val="27"/>
          <w:szCs w:val="28"/>
        </w:rPr>
      </w:pPr>
      <w:r>
        <w:rPr>
          <w:rFonts w:cs="Times New Roman" w:eastAsia="Times New Roman"/>
          <w:b w:val="false"/>
          <w:bCs w:val="false"/>
          <w:color w:val="000000"/>
          <w:sz w:val="27"/>
          <w:szCs w:val="28"/>
          <w:highlight w:val="white"/>
          <w:lang w:val="ru-RU" w:bidi="ar-SA" w:eastAsia="en-US"/>
        </w:rPr>
        <w:t xml:space="preserve">- Рязанская область, Шацкий район, </w:t>
      </w:r>
      <w:r>
        <w:rPr>
          <w:rFonts w:cs="Times New Roman" w:eastAsia="Times New Roman"/>
          <w:b w:val="false"/>
          <w:bCs w:val="false"/>
          <w:color w:val="000000"/>
          <w:sz w:val="27"/>
          <w:szCs w:val="28"/>
          <w:highlight w:val="white"/>
          <w:lang w:val="ru-RU" w:bidi="ar-SA" w:eastAsia="en-US"/>
        </w:rPr>
        <w:t xml:space="preserve">с. </w:t>
      </w:r>
      <w:r>
        <w:rPr>
          <w:rFonts w:cs="Times New Roman" w:eastAsia="Times New Roman"/>
          <w:b w:val="false"/>
          <w:bCs w:val="false"/>
          <w:color w:val="000000"/>
          <w:sz w:val="27"/>
          <w:szCs w:val="28"/>
          <w:highlight w:val="white"/>
          <w:lang w:val="ru-RU" w:bidi="ar-SA" w:eastAsia="en-US"/>
        </w:rPr>
        <w:t xml:space="preserve">Казачья Слобода, ул. Попова, д.51 </w:t>
      </w:r>
      <w:r>
        <w:rPr>
          <w:rFonts w:cs="Times New Roman" w:eastAsia="Times New Roman"/>
          <w:b w:val="false"/>
          <w:bCs w:val="false"/>
          <w:color w:val="000000"/>
          <w:sz w:val="27"/>
          <w:szCs w:val="28"/>
          <w:highlight w:val="white"/>
          <w:lang w:val="ru-RU" w:bidi="ar-SA" w:eastAsia="en-US"/>
        </w:rPr>
        <w:t xml:space="preserve">в</w:t>
      </w:r>
      <w:r>
        <w:rPr>
          <w:rFonts w:cs="Times New Roman" w:eastAsia="Times New Roman"/>
          <w:b w:val="false"/>
          <w:bCs w:val="false"/>
          <w:color w:val="000000"/>
          <w:sz w:val="27"/>
          <w:szCs w:val="28"/>
          <w:highlight w:val="white"/>
          <w:lang w:val="ru-RU" w:bidi="ar-SA" w:eastAsia="en-US"/>
        </w:rPr>
        <w:t xml:space="preserve"> здании администрации </w:t>
      </w:r>
      <w:r>
        <w:rPr>
          <w:rFonts w:cs="Times New Roman" w:eastAsia="Times New Roman"/>
          <w:color w:val="000000" w:themeColor="text1"/>
          <w:sz w:val="27"/>
          <w:szCs w:val="28"/>
          <w:lang w:eastAsia="en-US"/>
        </w:rPr>
        <w:t xml:space="preserve">(посещение в часы работы администрации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8"/>
          <w:lang w:eastAsia="en-US"/>
        </w:rPr>
        <w:t xml:space="preserve">с «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8"/>
          <w:lang w:val="ru-RU" w:bidi="ar-SA" w:eastAsia="en-US"/>
        </w:rPr>
        <w:t xml:space="preserve">22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8"/>
          <w:lang w:eastAsia="en-US"/>
        </w:rPr>
        <w:t xml:space="preserve">»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8"/>
          <w:lang w:val="ru-RU" w:bidi="ar-SA" w:eastAsia="en-US"/>
        </w:rPr>
        <w:t xml:space="preserve">ма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8"/>
          <w:lang w:eastAsia="en-US"/>
        </w:rPr>
        <w:t xml:space="preserve">я 2025 г. </w:t>
        <w:br/>
        <w:t xml:space="preserve">по 1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8"/>
          <w:lang w:val="ru-RU" w:bidi="ar-SA" w:eastAsia="en-US"/>
        </w:rPr>
        <w:t xml:space="preserve">1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8"/>
          <w:lang w:eastAsia="en-US"/>
        </w:rPr>
        <w:t xml:space="preserve">:40 час. «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8"/>
          <w:lang w:val="ru-RU" w:bidi="ar-SA" w:eastAsia="en-US"/>
        </w:rPr>
        <w:t xml:space="preserve">28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8"/>
          <w:lang w:eastAsia="en-US"/>
        </w:rPr>
        <w:t xml:space="preserve">»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8"/>
          <w:lang w:val="ru-RU" w:bidi="ar-SA" w:eastAsia="en-US"/>
        </w:rPr>
        <w:t xml:space="preserve">ма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8"/>
          <w:lang w:eastAsia="en-US"/>
        </w:rPr>
        <w:t xml:space="preserve">я 2025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8"/>
          <w:lang w:val="ru-RU" w:bidi="ar-SA" w:eastAsia="en-US"/>
        </w:rPr>
        <w:t xml:space="preserve"> )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8"/>
          <w:lang w:val="ru-RU" w:bidi="ar-SA" w:eastAsia="en-US"/>
        </w:rPr>
        <w:t xml:space="preserve">.</w:t>
      </w:r>
      <w:r>
        <w:rPr>
          <w:sz w:val="27"/>
          <w:szCs w:val="28"/>
        </w:rPr>
      </w:r>
      <w:r>
        <w:rPr>
          <w:sz w:val="27"/>
        </w:rPr>
      </w:r>
    </w:p>
    <w:p>
      <w:pPr>
        <w:pStyle w:val="468"/>
        <w:ind w:left="-567" w:right="-284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7"/>
          <w:szCs w:val="28"/>
          <w:highlight w:val="white"/>
        </w:rPr>
      </w:pPr>
      <w:r>
        <w:rPr>
          <w:rFonts w:cs="Times New Roman" w:eastAsia="Times New Roman"/>
          <w:b/>
          <w:color w:val="000000" w:themeColor="text1"/>
          <w:sz w:val="27"/>
          <w:szCs w:val="28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7"/>
          <w:szCs w:val="28"/>
          <w:highlight w:val="white"/>
        </w:rPr>
      </w:r>
      <w:r>
        <w:rPr>
          <w:sz w:val="27"/>
        </w:rPr>
      </w:r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7"/>
          <w:szCs w:val="28"/>
          <w:highlight w:val="yellow"/>
        </w:rPr>
      </w:pPr>
      <w:r>
        <w:rPr>
          <w:rFonts w:cs="Times New Roman" w:eastAsia="Times New Roman"/>
          <w:b/>
          <w:color w:val="000000" w:themeColor="text1"/>
          <w:sz w:val="27"/>
          <w:szCs w:val="28"/>
          <w:u w:val="single"/>
          <w:lang w:val="ru-RU" w:bidi="ar-SA" w:eastAsia="en-US"/>
        </w:rPr>
        <w:t xml:space="preserve">2</w:t>
      </w:r>
      <w:r>
        <w:rPr>
          <w:rFonts w:cs="Times New Roman" w:eastAsia="Times New Roman"/>
          <w:b/>
          <w:color w:val="000000" w:themeColor="text1"/>
          <w:sz w:val="27"/>
          <w:szCs w:val="28"/>
          <w:u w:val="single"/>
          <w:lang w:val="ru-RU" w:bidi="ar-SA" w:eastAsia="en-US"/>
        </w:rPr>
        <w:t xml:space="preserve">8</w:t>
      </w:r>
      <w:r>
        <w:rPr>
          <w:rFonts w:cs="Times New Roman" w:eastAsia="Times New Roman"/>
          <w:b/>
          <w:color w:val="000000" w:themeColor="text1"/>
          <w:sz w:val="27"/>
          <w:szCs w:val="28"/>
          <w:u w:val="single"/>
          <w:lang w:eastAsia="en-US"/>
        </w:rPr>
        <w:t xml:space="preserve">.0</w:t>
      </w:r>
      <w:r>
        <w:rPr>
          <w:rFonts w:cs="Times New Roman" w:eastAsia="Times New Roman"/>
          <w:b/>
          <w:color w:val="000000" w:themeColor="text1"/>
          <w:sz w:val="27"/>
          <w:szCs w:val="28"/>
          <w:u w:val="single"/>
          <w:lang w:val="ru-RU" w:bidi="ar-SA" w:eastAsia="en-US"/>
        </w:rPr>
        <w:t xml:space="preserve">5</w:t>
      </w:r>
      <w:r>
        <w:rPr>
          <w:rFonts w:cs="Times New Roman" w:eastAsia="Times New Roman"/>
          <w:b/>
          <w:color w:val="000000" w:themeColor="text1"/>
          <w:sz w:val="27"/>
          <w:szCs w:val="28"/>
          <w:u w:val="single"/>
          <w:lang w:eastAsia="en-US"/>
        </w:rPr>
        <w:t xml:space="preserve">.</w:t>
      </w:r>
      <w:r>
        <w:rPr>
          <w:rFonts w:cs="Times New Roman" w:eastAsia="Times New Roman"/>
          <w:b/>
          <w:color w:val="000000" w:themeColor="text1"/>
          <w:sz w:val="27"/>
          <w:szCs w:val="28"/>
          <w:highlight w:val="white"/>
          <w:u w:val="single"/>
          <w:lang w:eastAsia="en-US"/>
        </w:rPr>
        <w:t xml:space="preserve">2025:</w:t>
      </w:r>
      <w:r>
        <w:rPr>
          <w:sz w:val="27"/>
          <w:szCs w:val="28"/>
          <w:highlight w:val="yellow"/>
        </w:rPr>
      </w:r>
      <w:r>
        <w:rPr>
          <w:sz w:val="27"/>
        </w:rPr>
      </w:r>
    </w:p>
    <w:p>
      <w:pPr>
        <w:pStyle w:val="468"/>
        <w:ind w:left="-567" w:right="-284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  <w:rPr>
          <w:sz w:val="27"/>
          <w:szCs w:val="28"/>
        </w:rPr>
      </w:pPr>
      <w:r>
        <w:rPr>
          <w:rFonts w:cs="Times New Roman" w:eastAsia="Times New Roman"/>
          <w:color w:val="000000" w:themeColor="text1"/>
          <w:sz w:val="27"/>
          <w:szCs w:val="28"/>
          <w:lang w:eastAsia="en-US"/>
        </w:rPr>
      </w:r>
      <w:r>
        <w:rPr>
          <w:rFonts w:cs="Times New Roman" w:eastAsia="Times New Roman"/>
          <w:color w:val="000000" w:themeColor="text1"/>
          <w:sz w:val="27"/>
          <w:szCs w:val="28"/>
          <w:lang w:eastAsia="en-US"/>
        </w:rPr>
        <w:t xml:space="preserve">- с 1</w:t>
      </w:r>
      <w:r>
        <w:rPr>
          <w:rFonts w:cs="Times New Roman" w:eastAsia="Times New Roman"/>
          <w:color w:val="000000" w:themeColor="text1"/>
          <w:sz w:val="27"/>
          <w:szCs w:val="28"/>
          <w:lang w:val="ru-RU" w:bidi="ar-SA" w:eastAsia="en-US"/>
        </w:rPr>
        <w:t xml:space="preserve">1</w:t>
      </w:r>
      <w:r>
        <w:rPr>
          <w:rFonts w:cs="Times New Roman" w:eastAsia="Times New Roman"/>
          <w:color w:val="000000" w:themeColor="text1"/>
          <w:sz w:val="27"/>
          <w:szCs w:val="28"/>
          <w:lang w:eastAsia="en-US"/>
        </w:rPr>
        <w:t xml:space="preserve">:30 час. по 11:4</w:t>
      </w:r>
      <w:r>
        <w:rPr>
          <w:rFonts w:cs="Times New Roman" w:eastAsia="Times New Roman"/>
          <w:color w:val="000000" w:themeColor="text1"/>
          <w:sz w:val="27"/>
          <w:szCs w:val="28"/>
          <w:lang w:val="ru-RU" w:bidi="ar-SA" w:eastAsia="en-US"/>
        </w:rPr>
        <w:t xml:space="preserve">0</w:t>
      </w:r>
      <w:r>
        <w:rPr>
          <w:rFonts w:cs="Times New Roman" w:eastAsia="Times New Roman"/>
          <w:color w:val="000000" w:themeColor="text1"/>
          <w:sz w:val="27"/>
          <w:szCs w:val="28"/>
          <w:lang w:eastAsia="en-US"/>
        </w:rPr>
        <w:t xml:space="preserve"> час. по адресу: </w:t>
      </w:r>
      <w:r>
        <w:rPr>
          <w:rFonts w:cs="Times New Roman" w:eastAsia="Times New Roman"/>
          <w:color w:val="000000"/>
          <w:sz w:val="27"/>
          <w:szCs w:val="28"/>
          <w:highlight w:val="white"/>
          <w:lang w:val="ru-RU" w:bidi="ar-SA" w:eastAsia="en-US"/>
        </w:rPr>
        <w:t xml:space="preserve">Рязанская область, Шацкий район, </w:t>
      </w:r>
      <w:r>
        <w:rPr>
          <w:rFonts w:cs="Times New Roman" w:eastAsia="Times New Roman"/>
          <w:b w:val="false"/>
          <w:bCs w:val="false"/>
          <w:color w:val="000000"/>
          <w:sz w:val="27"/>
          <w:szCs w:val="28"/>
          <w:highlight w:val="white"/>
          <w:lang w:val="ru-RU" w:bidi="ar-SA" w:eastAsia="en-US"/>
        </w:rPr>
        <w:t xml:space="preserve">с. Казачья Слобода, </w:t>
      </w:r>
      <w:r>
        <w:rPr>
          <w:rFonts w:cs="Times New Roman" w:eastAsia="Times New Roman"/>
          <w:b w:val="false"/>
          <w:bCs w:val="false"/>
          <w:color w:val="000000"/>
          <w:sz w:val="27"/>
          <w:szCs w:val="28"/>
          <w:highlight w:val="white"/>
          <w:lang w:val="ru-RU" w:bidi="ar-SA" w:eastAsia="en-US"/>
        </w:rPr>
        <w:t xml:space="preserve">ул. Попова, д.51 </w:t>
      </w:r>
      <w:r>
        <w:rPr>
          <w:rFonts w:cs="Times New Roman" w:eastAsia="Times New Roman"/>
          <w:b w:val="false"/>
          <w:bCs w:val="false"/>
          <w:color w:val="000000"/>
          <w:sz w:val="27"/>
          <w:szCs w:val="28"/>
          <w:highlight w:val="white"/>
          <w:lang w:val="ru-RU" w:bidi="ar-SA" w:eastAsia="en-US"/>
        </w:rPr>
        <w:t xml:space="preserve">в</w:t>
      </w:r>
      <w:r>
        <w:rPr>
          <w:rFonts w:cs="Times New Roman" w:eastAsia="Times New Roman"/>
          <w:b w:val="false"/>
          <w:bCs w:val="false"/>
          <w:color w:val="000000"/>
          <w:sz w:val="27"/>
          <w:szCs w:val="28"/>
          <w:highlight w:val="white"/>
          <w:lang w:val="ru-RU" w:bidi="ar-SA" w:eastAsia="en-US"/>
        </w:rPr>
        <w:t xml:space="preserve"> здании администрации</w:t>
      </w:r>
      <w:r>
        <w:rPr>
          <w:rFonts w:cs="Times New Roman" w:eastAsia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  <w:highlight w:val="white"/>
          <w:u w:val="none"/>
          <w:shd w:val="clear" w:fill="FFFFFF" w:color="FFFFFF"/>
          <w:lang w:val="en-US" w:bidi="ar-SA" w:eastAsia="zh-CN"/>
        </w:rPr>
        <w:t xml:space="preserve">.</w:t>
      </w:r>
      <w:r>
        <w:rPr>
          <w:sz w:val="27"/>
          <w:szCs w:val="28"/>
        </w:rPr>
      </w:r>
      <w:r>
        <w:rPr>
          <w:sz w:val="27"/>
        </w:rPr>
      </w:r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8"/>
          <w:szCs w:val="28"/>
        </w:rPr>
      </w:pPr>
      <w:r>
        <w:rPr>
          <w:rFonts w:cs="Times New Roman" w:eastAsia="Times New Roman"/>
          <w:color w:val="000000"/>
          <w:sz w:val="28"/>
          <w:szCs w:val="28"/>
        </w:rPr>
      </w:r>
      <w:r>
        <w:rPr>
          <w:rFonts w:cs="Times New Roman" w:eastAsia="Times New Roman"/>
          <w:color w:val="000000"/>
          <w:sz w:val="28"/>
          <w:szCs w:val="28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lang w:eastAsia="en-US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в произвольной форме:</w:t>
      </w:r>
      <w:r>
        <w:rPr>
          <w:rFonts w:cs="Times New Roman" w:eastAsia="Times New Roman"/>
          <w:color w:val="000000"/>
          <w:lang w:eastAsia="en-US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cs="Times New Roman" w:eastAsia="Calibri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cs="Times New Roman" w:eastAsia="Times New Roman"/>
            <w:sz w:val="27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с 09:00 час.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22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ма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 по 17:00 час. </w:t>
        <w:br/>
        <w:t xml:space="preserve">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8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ма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г.);</w:t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1" w:tooltip="mailto:uag@ryazan.gov.ru" w:history="1">
        <w:r>
          <w:rPr>
            <w:rFonts w:cs="Times New Roman" w:eastAsia="Times New Roman"/>
            <w:sz w:val="27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</w:t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-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с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22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ма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 по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8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ма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г., с 09:00 час. по 17:00 час. 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в рабочие дни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при личном обращении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), </w:t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</w:pPr>
      <w:r>
        <w:rPr>
          <w:rFonts w:cs="Times New Roman" w:eastAsia="Times New Roman"/>
          <w:color w:val="000000"/>
          <w:sz w:val="27"/>
          <w:szCs w:val="26"/>
          <w:highlight w:val="white"/>
          <w:lang w:eastAsia="en-US"/>
        </w:rPr>
        <w:t xml:space="preserve">- 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с 09:00 час.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22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ма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2025 г. по 17:00 час.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8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мая 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2025 г. (посредством </w:t>
        <w:br/>
        <w:t xml:space="preserve">e-mail);</w:t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color w:val="000000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22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ма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 по время окончания консультирования </w:t>
        <w:br/>
        <w:t xml:space="preserve">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8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ма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г.).</w:t>
      </w:r>
      <w:r>
        <w:rPr>
          <w:rFonts w:cs="Times New Roman" w:eastAsia="Times New Roman"/>
          <w:color w:val="000000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7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cs="Times New Roman" w:eastAsia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cs="Times New Roman" w:eastAsia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</w:rPr>
      </w:pPr>
      <w:r>
        <w:rPr>
          <w:rFonts w:cs="Times New Roman" w:eastAsia="Times New Roman"/>
          <w:b w:val="false"/>
          <w:color w:val="000000" w:themeColor="text1"/>
          <w:sz w:val="27"/>
          <w:szCs w:val="26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копия паспорта (развороты с фотографией и с пропиской);</w:t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 согласие на обработку персональных данных.</w:t>
      </w:r>
      <w:r>
        <w:rPr>
          <w:rFonts w:cs="Times New Roman" w:eastAsia="Times New Roman"/>
          <w:color w:val="000000"/>
          <w:sz w:val="27"/>
          <w:szCs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b w:val="false"/>
          <w:sz w:val="27"/>
          <w:u w:val="none"/>
        </w:rPr>
      </w:pPr>
      <w:r>
        <w:rPr>
          <w:rFonts w:cs="Times New Roman" w:eastAsia="Times New Roman"/>
          <w:b w:val="false"/>
          <w:color w:val="000000" w:themeColor="text1"/>
          <w:sz w:val="27"/>
          <w:szCs w:val="26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false"/>
          <w:sz w:val="27"/>
          <w:u w:val="none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cs="Times New Roman" w:eastAsia="Times New Roman"/>
          <w:color w:val="000000"/>
          <w:sz w:val="27"/>
          <w:szCs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cs="Times New Roman" w:eastAsia="Times New Roman"/>
            <w:color w:val="000000" w:themeColor="text1"/>
            <w:sz w:val="27"/>
            <w:szCs w:val="26"/>
            <w:lang w:eastAsia="en-US"/>
          </w:rPr>
          <w:t xml:space="preserve">законом</w:t>
        </w:r>
      </w:hyperlink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center"/>
    </w:pPr>
    <w:r/>
    <w:r/>
  </w:p>
  <w:p>
    <w:pPr>
      <w:pStyle w:val="700"/>
      <w:jc w:val="center"/>
    </w:pPr>
    <w:r/>
    <w:r/>
  </w:p>
  <w:p>
    <w:pPr>
      <w:pStyle w:val="700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Noto Sans Devanagari" w:eastAsia="Tahoma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65">
    <w:name w:val="Hyperlink"/>
    <w:uiPriority w:val="99"/>
    <w:unhideWhenUsed/>
    <w:rPr>
      <w:color w:val="0000FF" w:themeColor="hyperlink"/>
      <w:u w:val="single"/>
    </w:rPr>
  </w:style>
  <w:style w:type="character" w:styleId="466">
    <w:name w:val="footnote reference"/>
    <w:basedOn w:val="483"/>
    <w:uiPriority w:val="99"/>
    <w:unhideWhenUsed/>
    <w:rPr>
      <w:vertAlign w:val="superscript"/>
    </w:rPr>
  </w:style>
  <w:style w:type="character" w:styleId="467">
    <w:name w:val="endnote reference"/>
    <w:basedOn w:val="483"/>
    <w:uiPriority w:val="99"/>
    <w:semiHidden/>
    <w:unhideWhenUsed/>
    <w:rPr>
      <w:vertAlign w:val="superscript"/>
    </w:rPr>
  </w:style>
  <w:style w:type="paragraph" w:styleId="468" w:default="1">
    <w:name w:val="Normal"/>
    <w:qFormat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469">
    <w:name w:val="Heading 1"/>
    <w:basedOn w:val="468"/>
    <w:next w:val="468"/>
    <w:qFormat/>
    <w:rPr>
      <w:b/>
      <w:bCs/>
      <w:spacing w:val="-20"/>
      <w:sz w:val="32"/>
    </w:rPr>
    <w:pPr>
      <w:jc w:val="center"/>
      <w:keepNext/>
      <w:outlineLvl w:val="0"/>
    </w:pPr>
  </w:style>
  <w:style w:type="paragraph" w:styleId="470">
    <w:name w:val="Heading 2"/>
    <w:basedOn w:val="468"/>
    <w:next w:val="46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71">
    <w:name w:val="Heading 3"/>
    <w:basedOn w:val="468"/>
    <w:next w:val="46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72">
    <w:name w:val="Heading 4"/>
    <w:basedOn w:val="468"/>
    <w:next w:val="46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73">
    <w:name w:val="Heading 5"/>
    <w:basedOn w:val="468"/>
    <w:next w:val="46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74">
    <w:name w:val="Heading 6"/>
    <w:basedOn w:val="468"/>
    <w:next w:val="46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75">
    <w:name w:val="Heading 7"/>
    <w:basedOn w:val="468"/>
    <w:next w:val="46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76">
    <w:name w:val="Heading 8"/>
    <w:basedOn w:val="468"/>
    <w:next w:val="46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77">
    <w:name w:val="Heading 9"/>
    <w:basedOn w:val="468"/>
    <w:next w:val="46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78">
    <w:name w:val="Интернет-ссылка"/>
    <w:basedOn w:val="483"/>
    <w:uiPriority w:val="99"/>
    <w:unhideWhenUsed/>
    <w:rPr>
      <w:color w:val="0000FF" w:themeColor="hyperlink"/>
      <w:u w:val="single"/>
    </w:rPr>
  </w:style>
  <w:style w:type="character" w:styleId="479">
    <w:name w:val="Привязка сноски"/>
    <w:rPr>
      <w:vertAlign w:val="superscript"/>
    </w:rPr>
  </w:style>
  <w:style w:type="character" w:styleId="480" w:customStyle="1">
    <w:name w:val="Footnote Characters"/>
    <w:basedOn w:val="483"/>
    <w:qFormat/>
    <w:rPr>
      <w:vertAlign w:val="superscript"/>
    </w:rPr>
  </w:style>
  <w:style w:type="character" w:styleId="481">
    <w:name w:val="Привязка концевой сноски"/>
    <w:rPr>
      <w:vertAlign w:val="superscript"/>
    </w:rPr>
  </w:style>
  <w:style w:type="character" w:styleId="482" w:customStyle="1">
    <w:name w:val="Endnote Characters"/>
    <w:basedOn w:val="483"/>
    <w:qFormat/>
    <w:rPr>
      <w:vertAlign w:val="superscript"/>
    </w:rPr>
  </w:style>
  <w:style w:type="character" w:styleId="483" w:default="1">
    <w:name w:val="Default Paragraph Font"/>
    <w:qFormat/>
    <w:uiPriority w:val="1"/>
    <w:semiHidden/>
    <w:unhideWhenUsed/>
  </w:style>
  <w:style w:type="character" w:styleId="484" w:customStyle="1">
    <w:name w:val="WW8Num1z0"/>
    <w:qFormat/>
  </w:style>
  <w:style w:type="character" w:styleId="485" w:customStyle="1">
    <w:name w:val="WW8Num1z1"/>
    <w:qFormat/>
  </w:style>
  <w:style w:type="character" w:styleId="486" w:customStyle="1">
    <w:name w:val="WW8Num1z2"/>
    <w:qFormat/>
  </w:style>
  <w:style w:type="character" w:styleId="487" w:customStyle="1">
    <w:name w:val="WW8Num1z3"/>
    <w:qFormat/>
  </w:style>
  <w:style w:type="character" w:styleId="488" w:customStyle="1">
    <w:name w:val="WW8Num1z4"/>
    <w:qFormat/>
  </w:style>
  <w:style w:type="character" w:styleId="489" w:customStyle="1">
    <w:name w:val="WW8Num1z5"/>
    <w:qFormat/>
  </w:style>
  <w:style w:type="character" w:styleId="490" w:customStyle="1">
    <w:name w:val="WW8Num1z6"/>
    <w:qFormat/>
  </w:style>
  <w:style w:type="character" w:styleId="491" w:customStyle="1">
    <w:name w:val="WW8Num1z7"/>
    <w:qFormat/>
  </w:style>
  <w:style w:type="character" w:styleId="492" w:customStyle="1">
    <w:name w:val="WW8Num1z8"/>
    <w:qFormat/>
  </w:style>
  <w:style w:type="character" w:styleId="493" w:customStyle="1">
    <w:name w:val="WW8Num2z0"/>
    <w:qFormat/>
  </w:style>
  <w:style w:type="character" w:styleId="494" w:customStyle="1">
    <w:name w:val="WW8Num2z1"/>
    <w:qFormat/>
  </w:style>
  <w:style w:type="character" w:styleId="495" w:customStyle="1">
    <w:name w:val="WW8Num3z0"/>
    <w:qFormat/>
    <w:rPr>
      <w:rFonts w:eastAsia="Courier New"/>
    </w:rPr>
  </w:style>
  <w:style w:type="character" w:styleId="496" w:customStyle="1">
    <w:name w:val="WW8Num3z1"/>
    <w:qFormat/>
  </w:style>
  <w:style w:type="character" w:styleId="497" w:customStyle="1">
    <w:name w:val="WW8Num3z2"/>
    <w:qFormat/>
  </w:style>
  <w:style w:type="character" w:styleId="498" w:customStyle="1">
    <w:name w:val="WW8Num3z3"/>
    <w:qFormat/>
  </w:style>
  <w:style w:type="character" w:styleId="499" w:customStyle="1">
    <w:name w:val="WW8Num3z4"/>
    <w:qFormat/>
  </w:style>
  <w:style w:type="character" w:styleId="500" w:customStyle="1">
    <w:name w:val="WW8Num3z5"/>
    <w:qFormat/>
  </w:style>
  <w:style w:type="character" w:styleId="501" w:customStyle="1">
    <w:name w:val="WW8Num3z6"/>
    <w:qFormat/>
  </w:style>
  <w:style w:type="character" w:styleId="502" w:customStyle="1">
    <w:name w:val="WW8Num3z7"/>
    <w:qFormat/>
  </w:style>
  <w:style w:type="character" w:styleId="503" w:customStyle="1">
    <w:name w:val="WW8Num3z8"/>
    <w:qFormat/>
  </w:style>
  <w:style w:type="character" w:styleId="504" w:customStyle="1">
    <w:name w:val="WW8Num4z0"/>
    <w:qFormat/>
  </w:style>
  <w:style w:type="character" w:styleId="505" w:customStyle="1">
    <w:name w:val="WW8Num4z1"/>
    <w:qFormat/>
  </w:style>
  <w:style w:type="character" w:styleId="506" w:customStyle="1">
    <w:name w:val="WW8Num4z2"/>
    <w:qFormat/>
  </w:style>
  <w:style w:type="character" w:styleId="507" w:customStyle="1">
    <w:name w:val="WW8Num4z3"/>
    <w:qFormat/>
  </w:style>
  <w:style w:type="character" w:styleId="508" w:customStyle="1">
    <w:name w:val="WW8Num4z4"/>
    <w:qFormat/>
  </w:style>
  <w:style w:type="character" w:styleId="509" w:customStyle="1">
    <w:name w:val="WW8Num4z5"/>
    <w:qFormat/>
  </w:style>
  <w:style w:type="character" w:styleId="510" w:customStyle="1">
    <w:name w:val="WW8Num4z6"/>
    <w:qFormat/>
  </w:style>
  <w:style w:type="character" w:styleId="511" w:customStyle="1">
    <w:name w:val="WW8Num4z7"/>
    <w:qFormat/>
  </w:style>
  <w:style w:type="character" w:styleId="512" w:customStyle="1">
    <w:name w:val="WW8Num4z8"/>
    <w:qFormat/>
  </w:style>
  <w:style w:type="character" w:styleId="513" w:customStyle="1">
    <w:name w:val="WW8Num5z0"/>
    <w:qFormat/>
  </w:style>
  <w:style w:type="character" w:styleId="514" w:customStyle="1">
    <w:name w:val="WW8Num5z1"/>
    <w:qFormat/>
  </w:style>
  <w:style w:type="character" w:styleId="515" w:customStyle="1">
    <w:name w:val="WW8Num5z2"/>
    <w:qFormat/>
  </w:style>
  <w:style w:type="character" w:styleId="516" w:customStyle="1">
    <w:name w:val="WW8Num5z3"/>
    <w:qFormat/>
  </w:style>
  <w:style w:type="character" w:styleId="517" w:customStyle="1">
    <w:name w:val="WW8Num5z4"/>
    <w:qFormat/>
  </w:style>
  <w:style w:type="character" w:styleId="518" w:customStyle="1">
    <w:name w:val="WW8Num5z5"/>
    <w:qFormat/>
  </w:style>
  <w:style w:type="character" w:styleId="519" w:customStyle="1">
    <w:name w:val="WW8Num5z6"/>
    <w:qFormat/>
  </w:style>
  <w:style w:type="character" w:styleId="520" w:customStyle="1">
    <w:name w:val="WW8Num5z7"/>
    <w:qFormat/>
  </w:style>
  <w:style w:type="character" w:styleId="521" w:customStyle="1">
    <w:name w:val="WW8Num5z8"/>
    <w:qFormat/>
  </w:style>
  <w:style w:type="character" w:styleId="522" w:customStyle="1">
    <w:name w:val="WW8Num6z0"/>
    <w:qFormat/>
  </w:style>
  <w:style w:type="character" w:styleId="523" w:customStyle="1">
    <w:name w:val="WW8Num6z1"/>
    <w:qFormat/>
  </w:style>
  <w:style w:type="character" w:styleId="524" w:customStyle="1">
    <w:name w:val="WW8Num6z2"/>
    <w:qFormat/>
  </w:style>
  <w:style w:type="character" w:styleId="525" w:customStyle="1">
    <w:name w:val="WW8Num6z3"/>
    <w:qFormat/>
  </w:style>
  <w:style w:type="character" w:styleId="526" w:customStyle="1">
    <w:name w:val="WW8Num6z4"/>
    <w:qFormat/>
  </w:style>
  <w:style w:type="character" w:styleId="527" w:customStyle="1">
    <w:name w:val="WW8Num6z5"/>
    <w:qFormat/>
  </w:style>
  <w:style w:type="character" w:styleId="528" w:customStyle="1">
    <w:name w:val="WW8Num6z6"/>
    <w:qFormat/>
  </w:style>
  <w:style w:type="character" w:styleId="529" w:customStyle="1">
    <w:name w:val="WW8Num6z7"/>
    <w:qFormat/>
  </w:style>
  <w:style w:type="character" w:styleId="530" w:customStyle="1">
    <w:name w:val="WW8Num6z8"/>
    <w:qFormat/>
  </w:style>
  <w:style w:type="character" w:styleId="531" w:customStyle="1">
    <w:name w:val="WW8Num7z0"/>
    <w:qFormat/>
  </w:style>
  <w:style w:type="character" w:styleId="532" w:customStyle="1">
    <w:name w:val="WW8Num7z1"/>
    <w:qFormat/>
  </w:style>
  <w:style w:type="character" w:styleId="533" w:customStyle="1">
    <w:name w:val="WW8Num7z2"/>
    <w:qFormat/>
  </w:style>
  <w:style w:type="character" w:styleId="534" w:customStyle="1">
    <w:name w:val="WW8Num7z3"/>
    <w:qFormat/>
  </w:style>
  <w:style w:type="character" w:styleId="535" w:customStyle="1">
    <w:name w:val="WW8Num7z4"/>
    <w:qFormat/>
  </w:style>
  <w:style w:type="character" w:styleId="536" w:customStyle="1">
    <w:name w:val="WW8Num7z5"/>
    <w:qFormat/>
  </w:style>
  <w:style w:type="character" w:styleId="537" w:customStyle="1">
    <w:name w:val="WW8Num7z6"/>
    <w:qFormat/>
  </w:style>
  <w:style w:type="character" w:styleId="538" w:customStyle="1">
    <w:name w:val="WW8Num7z7"/>
    <w:qFormat/>
  </w:style>
  <w:style w:type="character" w:styleId="539" w:customStyle="1">
    <w:name w:val="WW8Num7z8"/>
    <w:qFormat/>
  </w:style>
  <w:style w:type="character" w:styleId="540" w:customStyle="1">
    <w:name w:val="WW8Num8z0"/>
    <w:qFormat/>
  </w:style>
  <w:style w:type="character" w:styleId="541" w:customStyle="1">
    <w:name w:val="WW8Num8z1"/>
    <w:qFormat/>
  </w:style>
  <w:style w:type="character" w:styleId="542" w:customStyle="1">
    <w:name w:val="WW8Num8z2"/>
    <w:qFormat/>
  </w:style>
  <w:style w:type="character" w:styleId="543" w:customStyle="1">
    <w:name w:val="WW8Num8z3"/>
    <w:qFormat/>
  </w:style>
  <w:style w:type="character" w:styleId="544" w:customStyle="1">
    <w:name w:val="WW8Num8z4"/>
    <w:qFormat/>
  </w:style>
  <w:style w:type="character" w:styleId="545" w:customStyle="1">
    <w:name w:val="WW8Num8z5"/>
    <w:qFormat/>
  </w:style>
  <w:style w:type="character" w:styleId="546" w:customStyle="1">
    <w:name w:val="WW8Num8z6"/>
    <w:qFormat/>
  </w:style>
  <w:style w:type="character" w:styleId="547" w:customStyle="1">
    <w:name w:val="WW8Num8z7"/>
    <w:qFormat/>
  </w:style>
  <w:style w:type="character" w:styleId="548" w:customStyle="1">
    <w:name w:val="WW8Num8z8"/>
    <w:qFormat/>
  </w:style>
  <w:style w:type="character" w:styleId="549" w:customStyle="1">
    <w:name w:val="WW8Num9z0"/>
    <w:qFormat/>
  </w:style>
  <w:style w:type="character" w:styleId="550" w:customStyle="1">
    <w:name w:val="WW8Num9z1"/>
    <w:qFormat/>
  </w:style>
  <w:style w:type="character" w:styleId="551" w:customStyle="1">
    <w:name w:val="WW8Num9z2"/>
    <w:qFormat/>
  </w:style>
  <w:style w:type="character" w:styleId="552" w:customStyle="1">
    <w:name w:val="WW8Num9z3"/>
    <w:qFormat/>
  </w:style>
  <w:style w:type="character" w:styleId="553" w:customStyle="1">
    <w:name w:val="WW8Num9z4"/>
    <w:qFormat/>
  </w:style>
  <w:style w:type="character" w:styleId="554" w:customStyle="1">
    <w:name w:val="WW8Num9z5"/>
    <w:qFormat/>
  </w:style>
  <w:style w:type="character" w:styleId="555" w:customStyle="1">
    <w:name w:val="WW8Num9z6"/>
    <w:qFormat/>
  </w:style>
  <w:style w:type="character" w:styleId="556" w:customStyle="1">
    <w:name w:val="WW8Num9z7"/>
    <w:qFormat/>
  </w:style>
  <w:style w:type="character" w:styleId="557" w:customStyle="1">
    <w:name w:val="WW8Num9z8"/>
    <w:qFormat/>
  </w:style>
  <w:style w:type="character" w:styleId="558" w:customStyle="1">
    <w:name w:val="WW8Num10z0"/>
    <w:qFormat/>
  </w:style>
  <w:style w:type="character" w:styleId="559" w:customStyle="1">
    <w:name w:val="WW8Num10z1"/>
    <w:qFormat/>
  </w:style>
  <w:style w:type="character" w:styleId="560" w:customStyle="1">
    <w:name w:val="WW8Num10z2"/>
    <w:qFormat/>
  </w:style>
  <w:style w:type="character" w:styleId="561" w:customStyle="1">
    <w:name w:val="WW8Num10z3"/>
    <w:qFormat/>
  </w:style>
  <w:style w:type="character" w:styleId="562" w:customStyle="1">
    <w:name w:val="WW8Num10z4"/>
    <w:qFormat/>
  </w:style>
  <w:style w:type="character" w:styleId="563" w:customStyle="1">
    <w:name w:val="WW8Num10z5"/>
    <w:qFormat/>
  </w:style>
  <w:style w:type="character" w:styleId="564" w:customStyle="1">
    <w:name w:val="WW8Num10z6"/>
    <w:qFormat/>
  </w:style>
  <w:style w:type="character" w:styleId="565" w:customStyle="1">
    <w:name w:val="WW8Num10z7"/>
    <w:qFormat/>
  </w:style>
  <w:style w:type="character" w:styleId="566" w:customStyle="1">
    <w:name w:val="WW8Num10z8"/>
    <w:qFormat/>
  </w:style>
  <w:style w:type="character" w:styleId="567" w:customStyle="1">
    <w:name w:val="WW8Num11z0"/>
    <w:qFormat/>
  </w:style>
  <w:style w:type="character" w:styleId="568" w:customStyle="1">
    <w:name w:val="WW8Num11z1"/>
    <w:qFormat/>
  </w:style>
  <w:style w:type="character" w:styleId="569" w:customStyle="1">
    <w:name w:val="WW8Num11z2"/>
    <w:qFormat/>
  </w:style>
  <w:style w:type="character" w:styleId="570" w:customStyle="1">
    <w:name w:val="WW8Num11z3"/>
    <w:qFormat/>
  </w:style>
  <w:style w:type="character" w:styleId="571" w:customStyle="1">
    <w:name w:val="WW8Num11z4"/>
    <w:qFormat/>
  </w:style>
  <w:style w:type="character" w:styleId="572" w:customStyle="1">
    <w:name w:val="WW8Num11z5"/>
    <w:qFormat/>
  </w:style>
  <w:style w:type="character" w:styleId="573" w:customStyle="1">
    <w:name w:val="WW8Num11z6"/>
    <w:qFormat/>
  </w:style>
  <w:style w:type="character" w:styleId="574" w:customStyle="1">
    <w:name w:val="WW8Num11z7"/>
    <w:qFormat/>
  </w:style>
  <w:style w:type="character" w:styleId="575" w:customStyle="1">
    <w:name w:val="WW8Num11z8"/>
    <w:qFormat/>
  </w:style>
  <w:style w:type="character" w:styleId="576" w:customStyle="1">
    <w:name w:val="WW8Num12z0"/>
    <w:qFormat/>
  </w:style>
  <w:style w:type="character" w:styleId="577" w:customStyle="1">
    <w:name w:val="WW8Num12z1"/>
    <w:qFormat/>
  </w:style>
  <w:style w:type="character" w:styleId="578" w:customStyle="1">
    <w:name w:val="WW8Num12z2"/>
    <w:qFormat/>
  </w:style>
  <w:style w:type="character" w:styleId="579" w:customStyle="1">
    <w:name w:val="WW8Num12z3"/>
    <w:qFormat/>
  </w:style>
  <w:style w:type="character" w:styleId="580" w:customStyle="1">
    <w:name w:val="WW8Num12z4"/>
    <w:qFormat/>
  </w:style>
  <w:style w:type="character" w:styleId="581" w:customStyle="1">
    <w:name w:val="WW8Num12z5"/>
    <w:qFormat/>
  </w:style>
  <w:style w:type="character" w:styleId="582" w:customStyle="1">
    <w:name w:val="WW8Num12z6"/>
    <w:qFormat/>
  </w:style>
  <w:style w:type="character" w:styleId="583" w:customStyle="1">
    <w:name w:val="WW8Num12z7"/>
    <w:qFormat/>
  </w:style>
  <w:style w:type="character" w:styleId="584" w:customStyle="1">
    <w:name w:val="WW8Num12z8"/>
    <w:qFormat/>
  </w:style>
  <w:style w:type="character" w:styleId="585" w:customStyle="1">
    <w:name w:val="WW8Num13z0"/>
    <w:qFormat/>
  </w:style>
  <w:style w:type="character" w:styleId="586" w:customStyle="1">
    <w:name w:val="WW8Num13z1"/>
    <w:qFormat/>
  </w:style>
  <w:style w:type="character" w:styleId="587" w:customStyle="1">
    <w:name w:val="WW8Num13z2"/>
    <w:qFormat/>
  </w:style>
  <w:style w:type="character" w:styleId="588" w:customStyle="1">
    <w:name w:val="WW8Num13z3"/>
    <w:qFormat/>
  </w:style>
  <w:style w:type="character" w:styleId="589" w:customStyle="1">
    <w:name w:val="WW8Num13z4"/>
    <w:qFormat/>
  </w:style>
  <w:style w:type="character" w:styleId="590" w:customStyle="1">
    <w:name w:val="WW8Num13z5"/>
    <w:qFormat/>
  </w:style>
  <w:style w:type="character" w:styleId="591" w:customStyle="1">
    <w:name w:val="WW8Num13z6"/>
    <w:qFormat/>
  </w:style>
  <w:style w:type="character" w:styleId="592" w:customStyle="1">
    <w:name w:val="WW8Num13z7"/>
    <w:qFormat/>
  </w:style>
  <w:style w:type="character" w:styleId="593" w:customStyle="1">
    <w:name w:val="WW8Num13z8"/>
    <w:qFormat/>
  </w:style>
  <w:style w:type="character" w:styleId="594" w:customStyle="1">
    <w:name w:val="WW8Num14z0"/>
    <w:qFormat/>
  </w:style>
  <w:style w:type="character" w:styleId="595" w:customStyle="1">
    <w:name w:val="WW8Num14z1"/>
    <w:qFormat/>
  </w:style>
  <w:style w:type="character" w:styleId="596" w:customStyle="1">
    <w:name w:val="WW8Num14z2"/>
    <w:qFormat/>
  </w:style>
  <w:style w:type="character" w:styleId="597" w:customStyle="1">
    <w:name w:val="WW8Num14z3"/>
    <w:qFormat/>
  </w:style>
  <w:style w:type="character" w:styleId="598" w:customStyle="1">
    <w:name w:val="WW8Num14z4"/>
    <w:qFormat/>
  </w:style>
  <w:style w:type="character" w:styleId="599" w:customStyle="1">
    <w:name w:val="WW8Num14z5"/>
    <w:qFormat/>
  </w:style>
  <w:style w:type="character" w:styleId="600" w:customStyle="1">
    <w:name w:val="WW8Num14z6"/>
    <w:qFormat/>
  </w:style>
  <w:style w:type="character" w:styleId="601" w:customStyle="1">
    <w:name w:val="WW8Num14z7"/>
    <w:qFormat/>
  </w:style>
  <w:style w:type="character" w:styleId="602" w:customStyle="1">
    <w:name w:val="WW8Num14z8"/>
    <w:qFormat/>
  </w:style>
  <w:style w:type="character" w:styleId="603" w:customStyle="1">
    <w:name w:val="WW8Num15z0"/>
    <w:qFormat/>
  </w:style>
  <w:style w:type="character" w:styleId="604" w:customStyle="1">
    <w:name w:val="WW8Num15z1"/>
    <w:qFormat/>
  </w:style>
  <w:style w:type="character" w:styleId="605" w:customStyle="1">
    <w:name w:val="WW8Num15z2"/>
    <w:qFormat/>
  </w:style>
  <w:style w:type="character" w:styleId="606" w:customStyle="1">
    <w:name w:val="WW8Num15z3"/>
    <w:qFormat/>
  </w:style>
  <w:style w:type="character" w:styleId="607" w:customStyle="1">
    <w:name w:val="WW8Num15z4"/>
    <w:qFormat/>
  </w:style>
  <w:style w:type="character" w:styleId="608" w:customStyle="1">
    <w:name w:val="WW8Num15z5"/>
    <w:qFormat/>
  </w:style>
  <w:style w:type="character" w:styleId="609" w:customStyle="1">
    <w:name w:val="WW8Num15z6"/>
    <w:qFormat/>
  </w:style>
  <w:style w:type="character" w:styleId="610" w:customStyle="1">
    <w:name w:val="WW8Num15z7"/>
    <w:qFormat/>
  </w:style>
  <w:style w:type="character" w:styleId="611" w:customStyle="1">
    <w:name w:val="WW8Num15z8"/>
    <w:qFormat/>
  </w:style>
  <w:style w:type="character" w:styleId="612" w:customStyle="1">
    <w:name w:val="WW8Num16z0"/>
    <w:qFormat/>
  </w:style>
  <w:style w:type="character" w:styleId="613" w:customStyle="1">
    <w:name w:val="WW8Num16z1"/>
    <w:qFormat/>
    <w:rPr>
      <w:rFonts w:ascii="Times New Roman" w:hAnsi="Times New Roman" w:eastAsia="Times New Roman"/>
    </w:rPr>
  </w:style>
  <w:style w:type="character" w:styleId="614" w:customStyle="1">
    <w:name w:val="WW8Num16z2"/>
    <w:qFormat/>
  </w:style>
  <w:style w:type="character" w:styleId="615" w:customStyle="1">
    <w:name w:val="WW8Num16z3"/>
    <w:qFormat/>
  </w:style>
  <w:style w:type="character" w:styleId="616" w:customStyle="1">
    <w:name w:val="WW8Num16z4"/>
    <w:qFormat/>
  </w:style>
  <w:style w:type="character" w:styleId="617" w:customStyle="1">
    <w:name w:val="WW8Num16z5"/>
    <w:qFormat/>
  </w:style>
  <w:style w:type="character" w:styleId="618" w:customStyle="1">
    <w:name w:val="WW8Num16z6"/>
    <w:qFormat/>
  </w:style>
  <w:style w:type="character" w:styleId="619" w:customStyle="1">
    <w:name w:val="WW8Num16z7"/>
    <w:qFormat/>
  </w:style>
  <w:style w:type="character" w:styleId="620" w:customStyle="1">
    <w:name w:val="WW8Num16z8"/>
    <w:qFormat/>
  </w:style>
  <w:style w:type="character" w:styleId="621" w:customStyle="1">
    <w:name w:val="WW8NumSt12z0"/>
    <w:qFormat/>
    <w:rPr>
      <w:rFonts w:ascii="Courier New" w:hAnsi="Courier New"/>
    </w:rPr>
  </w:style>
  <w:style w:type="character" w:styleId="622" w:customStyle="1">
    <w:name w:val="Основной шрифт абзаца1"/>
    <w:qFormat/>
  </w:style>
  <w:style w:type="character" w:styleId="623">
    <w:name w:val="page number"/>
    <w:basedOn w:val="622"/>
    <w:qFormat/>
  </w:style>
  <w:style w:type="character" w:styleId="624" w:customStyle="1">
    <w:name w:val="Посещённая гиперссылка"/>
    <w:rPr>
      <w:color w:val="800080"/>
      <w:u w:val="single"/>
    </w:rPr>
  </w:style>
  <w:style w:type="character" w:styleId="625" w:customStyle="1">
    <w:name w:val="Основной текст Знак"/>
    <w:qFormat/>
    <w:rPr>
      <w:sz w:val="28"/>
      <w:lang w:val="en-US"/>
    </w:rPr>
  </w:style>
  <w:style w:type="character" w:styleId="626" w:customStyle="1">
    <w:name w:val="Font Style23"/>
    <w:qFormat/>
    <w:rPr>
      <w:rFonts w:ascii="Courier New" w:hAnsi="Courier New"/>
      <w:sz w:val="18"/>
      <w:szCs w:val="18"/>
    </w:rPr>
  </w:style>
  <w:style w:type="character" w:styleId="627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628" w:customStyle="1">
    <w:name w:val="Основной текст_"/>
    <w:qFormat/>
    <w:rPr>
      <w:rFonts w:ascii="Calibri" w:hAnsi="Calibri" w:eastAsia="Calibri"/>
      <w:sz w:val="21"/>
      <w:szCs w:val="21"/>
      <w:shd w:val="clear" w:fill="FFFFFF" w:color="FFFFFF"/>
    </w:rPr>
  </w:style>
  <w:style w:type="character" w:styleId="629" w:customStyle="1">
    <w:name w:val="Верхний колонтитул Знак"/>
    <w:qFormat/>
    <w:uiPriority w:val="99"/>
    <w:rPr>
      <w:sz w:val="26"/>
    </w:rPr>
  </w:style>
  <w:style w:type="character" w:styleId="630" w:customStyle="1">
    <w:name w:val="Заголовок 1 Знак"/>
    <w:qFormat/>
    <w:rPr>
      <w:b/>
      <w:bCs/>
      <w:spacing w:val="-20"/>
      <w:sz w:val="32"/>
    </w:rPr>
  </w:style>
  <w:style w:type="character" w:styleId="631" w:customStyle="1">
    <w:name w:val="WW8Num17z0"/>
    <w:qFormat/>
    <w:rPr>
      <w:rFonts w:eastAsia="Times New Roman"/>
    </w:rPr>
  </w:style>
  <w:style w:type="character" w:styleId="632" w:customStyle="1">
    <w:name w:val="WW8Num17z1"/>
    <w:qFormat/>
    <w:rPr>
      <w:rFonts w:eastAsia="Times New Roman"/>
    </w:rPr>
  </w:style>
  <w:style w:type="character" w:styleId="633" w:customStyle="1">
    <w:name w:val="WW8Num18z0"/>
    <w:qFormat/>
    <w:rPr>
      <w:rFonts w:eastAsia="Times New Roman"/>
    </w:rPr>
  </w:style>
  <w:style w:type="character" w:styleId="634" w:customStyle="1">
    <w:name w:val="WW8Num18z1"/>
    <w:qFormat/>
    <w:rPr>
      <w:rFonts w:eastAsia="Times New Roman"/>
    </w:rPr>
  </w:style>
  <w:style w:type="character" w:styleId="635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636" w:customStyle="1">
    <w:name w:val="WW8Num19z1"/>
    <w:qFormat/>
    <w:rPr>
      <w:rFonts w:eastAsia="Times New Roman"/>
    </w:rPr>
  </w:style>
  <w:style w:type="character" w:styleId="637" w:customStyle="1">
    <w:name w:val="WW8Num20z0"/>
    <w:qFormat/>
    <w:rPr>
      <w:rFonts w:eastAsia="Times New Roman"/>
    </w:rPr>
  </w:style>
  <w:style w:type="character" w:styleId="638" w:customStyle="1">
    <w:name w:val="WW8Num20z1"/>
    <w:qFormat/>
    <w:rPr>
      <w:rFonts w:eastAsia="Times New Roman"/>
    </w:rPr>
  </w:style>
  <w:style w:type="character" w:styleId="639" w:customStyle="1">
    <w:name w:val="WW8Num21z0"/>
    <w:qFormat/>
    <w:rPr>
      <w:rFonts w:eastAsia="Times New Roman"/>
    </w:rPr>
  </w:style>
  <w:style w:type="character" w:styleId="640" w:customStyle="1">
    <w:name w:val="WW8Num21z1"/>
    <w:qFormat/>
    <w:rPr>
      <w:rFonts w:ascii="Times New Roman" w:hAnsi="Times New Roman" w:eastAsia="Times New Roman"/>
    </w:rPr>
  </w:style>
  <w:style w:type="character" w:styleId="641" w:customStyle="1">
    <w:name w:val="WW8Num21z2"/>
    <w:qFormat/>
    <w:rPr>
      <w:rFonts w:eastAsia="Times New Roman"/>
    </w:rPr>
  </w:style>
  <w:style w:type="character" w:styleId="642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643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644" w:customStyle="1">
    <w:name w:val="Основной текст 2 Знак1"/>
    <w:qFormat/>
    <w:rPr>
      <w:rFonts w:eastAsia="Times New Roman"/>
      <w:lang w:eastAsia="ru-RU"/>
    </w:rPr>
  </w:style>
  <w:style w:type="character" w:styleId="645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646" w:customStyle="1">
    <w:name w:val="WW8Num2z3"/>
    <w:qFormat/>
    <w:rPr>
      <w:rFonts w:ascii="Symbol" w:hAnsi="Symbol" w:eastAsia="Symbol"/>
    </w:rPr>
  </w:style>
  <w:style w:type="character" w:styleId="647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648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649" w:customStyle="1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color w:val="000000"/>
      <w:spacing w:val="-3"/>
      <w:sz w:val="21"/>
      <w:szCs w:val="21"/>
      <w:u w:val="single"/>
      <w:lang w:val="ru-RU"/>
    </w:rPr>
  </w:style>
  <w:style w:type="character" w:styleId="650" w:customStyle="1">
    <w:name w:val="Основной шрифт абзаца3"/>
    <w:qFormat/>
  </w:style>
  <w:style w:type="character" w:styleId="651" w:customStyle="1">
    <w:name w:val="Основной шрифт абзаца2"/>
    <w:qFormat/>
  </w:style>
  <w:style w:type="character" w:styleId="652" w:customStyle="1">
    <w:name w:val="WW8Num2z2"/>
    <w:qFormat/>
  </w:style>
  <w:style w:type="character" w:styleId="653" w:customStyle="1">
    <w:name w:val="WW8Num2z4"/>
    <w:qFormat/>
  </w:style>
  <w:style w:type="character" w:styleId="654" w:customStyle="1">
    <w:name w:val="WW8Num2z5"/>
    <w:qFormat/>
  </w:style>
  <w:style w:type="character" w:styleId="655" w:customStyle="1">
    <w:name w:val="WW8Num2z6"/>
    <w:qFormat/>
  </w:style>
  <w:style w:type="character" w:styleId="656" w:customStyle="1">
    <w:name w:val="WW8Num2z7"/>
    <w:qFormat/>
  </w:style>
  <w:style w:type="character" w:styleId="657" w:customStyle="1">
    <w:name w:val="WW8Num2z8"/>
    <w:qFormat/>
  </w:style>
  <w:style w:type="character" w:styleId="658" w:customStyle="1">
    <w:name w:val="Endnote Text Char"/>
    <w:qFormat/>
    <w:rPr>
      <w:sz w:val="20"/>
    </w:rPr>
  </w:style>
  <w:style w:type="character" w:styleId="659" w:customStyle="1">
    <w:name w:val="Footnote Text Char"/>
    <w:qFormat/>
    <w:rPr>
      <w:sz w:val="18"/>
    </w:rPr>
  </w:style>
  <w:style w:type="character" w:styleId="660" w:customStyle="1">
    <w:name w:val="Caption Char"/>
    <w:qFormat/>
  </w:style>
  <w:style w:type="character" w:styleId="661" w:customStyle="1">
    <w:name w:val="Footer Char"/>
    <w:qFormat/>
  </w:style>
  <w:style w:type="character" w:styleId="662" w:customStyle="1">
    <w:name w:val="Header Char"/>
    <w:qFormat/>
  </w:style>
  <w:style w:type="character" w:styleId="663" w:customStyle="1">
    <w:name w:val="Intense Quote Char"/>
    <w:qFormat/>
    <w:rPr>
      <w:i/>
    </w:rPr>
  </w:style>
  <w:style w:type="character" w:styleId="664" w:customStyle="1">
    <w:name w:val="Quote Char"/>
    <w:qFormat/>
    <w:rPr>
      <w:i/>
    </w:rPr>
  </w:style>
  <w:style w:type="character" w:styleId="665" w:customStyle="1">
    <w:name w:val="Subtitle Char"/>
    <w:qFormat/>
  </w:style>
  <w:style w:type="character" w:styleId="666" w:customStyle="1">
    <w:name w:val="Title Char"/>
    <w:qFormat/>
    <w:rPr>
      <w:sz w:val="48"/>
    </w:rPr>
  </w:style>
  <w:style w:type="character" w:styleId="667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668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669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670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671" w:customStyle="1">
    <w:name w:val="Heading 5 Char"/>
    <w:qFormat/>
    <w:rPr>
      <w:rFonts w:ascii="Arial" w:hAnsi="Arial" w:eastAsia="Arial"/>
      <w:b/>
      <w:bCs/>
    </w:rPr>
  </w:style>
  <w:style w:type="character" w:styleId="672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673" w:customStyle="1">
    <w:name w:val="Heading 3 Char"/>
    <w:qFormat/>
    <w:rPr>
      <w:rFonts w:ascii="Arial" w:hAnsi="Arial" w:eastAsia="Arial"/>
      <w:sz w:val="30"/>
      <w:szCs w:val="30"/>
    </w:rPr>
  </w:style>
  <w:style w:type="character" w:styleId="674" w:customStyle="1">
    <w:name w:val="Heading 2 Char"/>
    <w:qFormat/>
    <w:rPr>
      <w:rFonts w:ascii="Arial" w:hAnsi="Arial" w:eastAsia="Arial"/>
      <w:sz w:val="34"/>
    </w:rPr>
  </w:style>
  <w:style w:type="character" w:styleId="675" w:customStyle="1">
    <w:name w:val="Heading 1 Char"/>
    <w:qFormat/>
    <w:rPr>
      <w:rFonts w:ascii="Arial" w:hAnsi="Arial" w:eastAsia="Arial"/>
      <w:sz w:val="40"/>
      <w:szCs w:val="40"/>
    </w:rPr>
  </w:style>
  <w:style w:type="character" w:styleId="676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677">
    <w:name w:val="Символ нумерации"/>
    <w:qFormat/>
  </w:style>
  <w:style w:type="paragraph" w:styleId="678">
    <w:name w:val="Заголовок"/>
    <w:basedOn w:val="468"/>
    <w:next w:val="679"/>
    <w:qFormat/>
    <w:rPr>
      <w:rFonts w:ascii="PT Sans" w:hAnsi="PT Sans" w:cs="Noto Sans Devanagari" w:eastAsia="Tahoma"/>
      <w:sz w:val="28"/>
      <w:szCs w:val="28"/>
    </w:rPr>
    <w:pPr>
      <w:keepNext/>
      <w:spacing w:after="120" w:before="240"/>
    </w:pPr>
  </w:style>
  <w:style w:type="paragraph" w:styleId="679">
    <w:name w:val="Body Text"/>
    <w:basedOn w:val="468"/>
    <w:rPr>
      <w:sz w:val="28"/>
      <w:lang w:val="en-US"/>
    </w:rPr>
    <w:pPr>
      <w:spacing w:lineRule="auto" w:line="192" w:after="0" w:before="120"/>
    </w:pPr>
  </w:style>
  <w:style w:type="paragraph" w:styleId="680">
    <w:name w:val="List"/>
    <w:basedOn w:val="679"/>
    <w:rPr>
      <w:rFonts w:ascii="PT Sans" w:hAnsi="PT Sans"/>
    </w:rPr>
  </w:style>
  <w:style w:type="paragraph" w:styleId="681">
    <w:name w:val="Caption"/>
    <w:basedOn w:val="468"/>
    <w:link w:val="660"/>
    <w:qFormat/>
    <w:rPr>
      <w:b/>
      <w:sz w:val="36"/>
    </w:rPr>
    <w:pPr>
      <w:jc w:val="center"/>
      <w:spacing w:lineRule="auto" w:line="288"/>
    </w:pPr>
  </w:style>
  <w:style w:type="paragraph" w:styleId="682">
    <w:name w:val="Указатель"/>
    <w:basedOn w:val="468"/>
    <w:qFormat/>
    <w:rPr>
      <w:rFonts w:ascii="PT Sans" w:hAnsi="PT Sans" w:cs="Noto Sans Devanagari"/>
    </w:rPr>
    <w:pPr>
      <w:suppressLineNumbers/>
    </w:pPr>
  </w:style>
  <w:style w:type="paragraph" w:styleId="683">
    <w:name w:val="table of figures"/>
    <w:basedOn w:val="468"/>
    <w:next w:val="468"/>
    <w:qFormat/>
    <w:uiPriority w:val="99"/>
    <w:unhideWhenUsed/>
    <w:pPr>
      <w:spacing w:after="0" w:afterAutospacing="0" w:before="0"/>
    </w:pPr>
  </w:style>
  <w:style w:type="paragraph" w:styleId="684">
    <w:name w:val="Subtitle"/>
    <w:basedOn w:val="468"/>
    <w:next w:val="468"/>
    <w:qFormat/>
    <w:uiPriority w:val="11"/>
    <w:rPr>
      <w:sz w:val="24"/>
      <w:szCs w:val="24"/>
    </w:rPr>
    <w:pPr>
      <w:spacing w:after="200" w:before="200"/>
    </w:pPr>
  </w:style>
  <w:style w:type="paragraph" w:styleId="685">
    <w:name w:val="footnote text"/>
    <w:basedOn w:val="46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686">
    <w:name w:val="toc 1"/>
    <w:basedOn w:val="468"/>
    <w:next w:val="468"/>
    <w:uiPriority w:val="39"/>
    <w:unhideWhenUsed/>
    <w:pPr>
      <w:ind w:left="0" w:right="0" w:firstLine="0"/>
      <w:spacing w:after="57" w:before="0"/>
    </w:pPr>
  </w:style>
  <w:style w:type="paragraph" w:styleId="687">
    <w:name w:val="toc 2"/>
    <w:basedOn w:val="468"/>
    <w:next w:val="468"/>
    <w:uiPriority w:val="39"/>
    <w:unhideWhenUsed/>
    <w:pPr>
      <w:ind w:left="283" w:right="0" w:firstLine="0"/>
      <w:spacing w:after="57" w:before="0"/>
    </w:pPr>
  </w:style>
  <w:style w:type="paragraph" w:styleId="688">
    <w:name w:val="toc 3"/>
    <w:basedOn w:val="468"/>
    <w:next w:val="468"/>
    <w:uiPriority w:val="39"/>
    <w:unhideWhenUsed/>
    <w:pPr>
      <w:ind w:left="567" w:right="0" w:firstLine="0"/>
      <w:spacing w:after="57" w:before="0"/>
    </w:pPr>
  </w:style>
  <w:style w:type="paragraph" w:styleId="689">
    <w:name w:val="toc 4"/>
    <w:basedOn w:val="468"/>
    <w:next w:val="468"/>
    <w:uiPriority w:val="39"/>
    <w:unhideWhenUsed/>
    <w:pPr>
      <w:ind w:left="850" w:right="0" w:firstLine="0"/>
      <w:spacing w:after="57" w:before="0"/>
    </w:pPr>
  </w:style>
  <w:style w:type="paragraph" w:styleId="690">
    <w:name w:val="toc 5"/>
    <w:basedOn w:val="468"/>
    <w:next w:val="468"/>
    <w:uiPriority w:val="39"/>
    <w:unhideWhenUsed/>
    <w:pPr>
      <w:ind w:left="1134" w:right="0" w:firstLine="0"/>
      <w:spacing w:after="57" w:before="0"/>
    </w:pPr>
  </w:style>
  <w:style w:type="paragraph" w:styleId="691">
    <w:name w:val="toc 6"/>
    <w:basedOn w:val="468"/>
    <w:next w:val="468"/>
    <w:uiPriority w:val="39"/>
    <w:unhideWhenUsed/>
    <w:pPr>
      <w:ind w:left="1417" w:right="0" w:firstLine="0"/>
      <w:spacing w:after="57" w:before="0"/>
    </w:pPr>
  </w:style>
  <w:style w:type="paragraph" w:styleId="692">
    <w:name w:val="toc 7"/>
    <w:basedOn w:val="468"/>
    <w:next w:val="468"/>
    <w:uiPriority w:val="39"/>
    <w:unhideWhenUsed/>
    <w:pPr>
      <w:ind w:left="1701" w:right="0" w:firstLine="0"/>
      <w:spacing w:after="57" w:before="0"/>
    </w:pPr>
  </w:style>
  <w:style w:type="paragraph" w:styleId="693">
    <w:name w:val="toc 8"/>
    <w:basedOn w:val="468"/>
    <w:next w:val="468"/>
    <w:uiPriority w:val="39"/>
    <w:unhideWhenUsed/>
    <w:pPr>
      <w:ind w:left="1984" w:right="0" w:firstLine="0"/>
      <w:spacing w:after="57" w:before="0"/>
    </w:pPr>
  </w:style>
  <w:style w:type="paragraph" w:styleId="694">
    <w:name w:val="toc 9"/>
    <w:basedOn w:val="468"/>
    <w:next w:val="468"/>
    <w:uiPriority w:val="39"/>
    <w:unhideWhenUsed/>
    <w:pPr>
      <w:ind w:left="2268" w:right="0" w:firstLine="0"/>
      <w:spacing w:after="57" w:before="0"/>
    </w:pPr>
  </w:style>
  <w:style w:type="paragraph" w:styleId="695">
    <w:name w:val="Title"/>
    <w:basedOn w:val="468"/>
    <w:next w:val="679"/>
    <w:qFormat/>
    <w:rPr>
      <w:sz w:val="32"/>
    </w:rPr>
    <w:pPr>
      <w:jc w:val="center"/>
      <w:spacing w:lineRule="auto" w:line="288"/>
    </w:pPr>
  </w:style>
  <w:style w:type="paragraph" w:styleId="696">
    <w:name w:val="index heading"/>
    <w:basedOn w:val="468"/>
    <w:qFormat/>
    <w:rPr>
      <w:rFonts w:ascii="PT Sans" w:hAnsi="PT Sans"/>
    </w:rPr>
    <w:pPr>
      <w:suppressLineNumbers/>
    </w:pPr>
  </w:style>
  <w:style w:type="paragraph" w:styleId="697" w:customStyle="1">
    <w:name w:val="Указатель1"/>
    <w:basedOn w:val="468"/>
    <w:qFormat/>
    <w:rPr>
      <w:rFonts w:ascii="PT Sans" w:hAnsi="PT Sans"/>
    </w:rPr>
    <w:pPr>
      <w:suppressLineNumbers/>
    </w:pPr>
  </w:style>
  <w:style w:type="paragraph" w:styleId="698" w:customStyle="1">
    <w:name w:val="Название объекта1"/>
    <w:basedOn w:val="468"/>
    <w:next w:val="468"/>
    <w:qFormat/>
    <w:rPr>
      <w:b/>
      <w:sz w:val="36"/>
    </w:rPr>
    <w:pPr>
      <w:jc w:val="center"/>
      <w:spacing w:lineRule="auto" w:line="288"/>
    </w:pPr>
  </w:style>
  <w:style w:type="paragraph" w:styleId="699" w:customStyle="1">
    <w:name w:val="Верхний и нижний колонтитулы"/>
    <w:basedOn w:val="468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700">
    <w:name w:val="Header"/>
    <w:basedOn w:val="468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1">
    <w:name w:val="Footer"/>
    <w:basedOn w:val="468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2" w:customStyle="1">
    <w:name w:val="Основной текст 22"/>
    <w:basedOn w:val="468"/>
    <w:qFormat/>
    <w:rPr>
      <w:sz w:val="28"/>
      <w:szCs w:val="24"/>
    </w:rPr>
    <w:pPr>
      <w:jc w:val="both"/>
    </w:pPr>
  </w:style>
  <w:style w:type="paragraph" w:styleId="703">
    <w:name w:val="Body Text Indent"/>
    <w:basedOn w:val="468"/>
    <w:rPr>
      <w:sz w:val="28"/>
    </w:rPr>
    <w:pPr>
      <w:ind w:firstLine="708"/>
      <w:jc w:val="both"/>
    </w:pPr>
  </w:style>
  <w:style w:type="paragraph" w:styleId="704" w:customStyle="1">
    <w:name w:val="Con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05" w:customStyle="1">
    <w:name w:val="Con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06" w:customStyle="1">
    <w:name w:val="ConsTitle"/>
    <w:qFormat/>
    <w:rPr>
      <w:rFonts w:ascii="Arial" w:hAnsi="Arial" w:cs="Noto Sans Devanagari" w:eastAsia="Tahoma"/>
      <w:b/>
      <w:bCs/>
      <w:color w:val="auto"/>
      <w:sz w:val="16"/>
      <w:szCs w:val="16"/>
      <w:lang w:val="ru-RU" w:bidi="ar-SA" w:eastAsia="zh-CN"/>
    </w:rPr>
    <w:pPr>
      <w:jc w:val="left"/>
      <w:spacing w:after="0" w:before="0"/>
      <w:widowControl w:val="off"/>
    </w:pPr>
  </w:style>
  <w:style w:type="paragraph" w:styleId="707">
    <w:name w:val="Balloon Text"/>
    <w:basedOn w:val="468"/>
    <w:qFormat/>
    <w:rPr>
      <w:rFonts w:ascii="Tahoma" w:hAnsi="Tahoma" w:eastAsia="Tahoma"/>
      <w:sz w:val="16"/>
      <w:szCs w:val="16"/>
      <w:lang w:eastAsia="ar-SA"/>
    </w:rPr>
  </w:style>
  <w:style w:type="paragraph" w:styleId="708" w:customStyle="1">
    <w:name w:val="Основной текст 21"/>
    <w:basedOn w:val="468"/>
    <w:qFormat/>
    <w:rPr>
      <w:sz w:val="28"/>
      <w:szCs w:val="24"/>
    </w:rPr>
    <w:pPr>
      <w:jc w:val="both"/>
    </w:pPr>
  </w:style>
  <w:style w:type="paragraph" w:styleId="709" w:customStyle="1">
    <w:name w:val="ConsPlu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10" w:customStyle="1">
    <w:name w:val="ConsPlusTitle"/>
    <w:qFormat/>
    <w:rPr>
      <w:rFonts w:ascii="Arial" w:hAnsi="Arial" w:cs="Noto Sans Devanagari" w:eastAsia="Tahoma"/>
      <w:b/>
      <w:bCs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11" w:customStyle="1">
    <w:name w:val="Style3"/>
    <w:basedOn w:val="468"/>
    <w:qFormat/>
    <w:rPr>
      <w:rFonts w:ascii="Arial" w:hAnsi="Arial"/>
      <w:sz w:val="24"/>
      <w:szCs w:val="24"/>
    </w:rPr>
    <w:pPr>
      <w:jc w:val="center"/>
      <w:widowControl w:val="off"/>
    </w:pPr>
  </w:style>
  <w:style w:type="paragraph" w:styleId="712" w:customStyle="1">
    <w:name w:val="Style4"/>
    <w:basedOn w:val="468"/>
    <w:qFormat/>
    <w:rPr>
      <w:rFonts w:ascii="Arial" w:hAnsi="Arial"/>
      <w:sz w:val="24"/>
      <w:szCs w:val="24"/>
    </w:rPr>
    <w:pPr>
      <w:ind w:firstLine="1210"/>
      <w:spacing w:lineRule="exact" w:line="451"/>
      <w:widowControl w:val="off"/>
    </w:pPr>
  </w:style>
  <w:style w:type="paragraph" w:styleId="713" w:customStyle="1">
    <w:name w:val="Style5"/>
    <w:basedOn w:val="468"/>
    <w:qFormat/>
    <w:rPr>
      <w:rFonts w:ascii="Arial" w:hAnsi="Arial"/>
      <w:sz w:val="24"/>
      <w:szCs w:val="24"/>
    </w:rPr>
    <w:pPr>
      <w:ind w:firstLine="720"/>
      <w:spacing w:lineRule="exact" w:line="451"/>
      <w:widowControl w:val="off"/>
    </w:pPr>
  </w:style>
  <w:style w:type="paragraph" w:styleId="714" w:customStyle="1">
    <w:name w:val="Style6"/>
    <w:basedOn w:val="468"/>
    <w:qFormat/>
    <w:rPr>
      <w:rFonts w:ascii="Arial" w:hAnsi="Arial"/>
      <w:sz w:val="24"/>
      <w:szCs w:val="24"/>
    </w:rPr>
    <w:pPr>
      <w:widowControl w:val="off"/>
    </w:pPr>
  </w:style>
  <w:style w:type="paragraph" w:styleId="715" w:customStyle="1">
    <w:name w:val="Style10"/>
    <w:basedOn w:val="468"/>
    <w:qFormat/>
    <w:rPr>
      <w:rFonts w:ascii="Arial" w:hAnsi="Arial"/>
      <w:sz w:val="24"/>
      <w:szCs w:val="24"/>
    </w:rPr>
    <w:pPr>
      <w:ind w:firstLine="595"/>
      <w:spacing w:lineRule="exact" w:line="226"/>
      <w:widowControl w:val="off"/>
    </w:pPr>
  </w:style>
  <w:style w:type="paragraph" w:styleId="716" w:customStyle="1">
    <w:name w:val="Style11"/>
    <w:basedOn w:val="468"/>
    <w:qFormat/>
    <w:rPr>
      <w:rFonts w:ascii="Arial" w:hAnsi="Arial"/>
      <w:sz w:val="24"/>
      <w:szCs w:val="24"/>
    </w:rPr>
    <w:pPr>
      <w:ind w:firstLine="398"/>
      <w:spacing w:lineRule="exact" w:line="226"/>
      <w:widowControl w:val="off"/>
    </w:pPr>
  </w:style>
  <w:style w:type="paragraph" w:styleId="717" w:customStyle="1">
    <w:name w:val="Style12"/>
    <w:basedOn w:val="468"/>
    <w:qFormat/>
    <w:rPr>
      <w:rFonts w:ascii="Arial" w:hAnsi="Arial"/>
      <w:sz w:val="24"/>
      <w:szCs w:val="24"/>
    </w:rPr>
    <w:pPr>
      <w:ind w:firstLine="485"/>
      <w:spacing w:lineRule="exact" w:line="235"/>
      <w:widowControl w:val="off"/>
    </w:pPr>
  </w:style>
  <w:style w:type="paragraph" w:styleId="718" w:customStyle="1">
    <w:name w:val="Style15"/>
    <w:basedOn w:val="468"/>
    <w:qFormat/>
    <w:rPr>
      <w:rFonts w:ascii="Arial" w:hAnsi="Arial"/>
      <w:sz w:val="24"/>
      <w:szCs w:val="24"/>
    </w:rPr>
    <w:pPr>
      <w:ind w:firstLine="514"/>
      <w:jc w:val="both"/>
      <w:spacing w:lineRule="exact" w:line="226"/>
      <w:widowControl w:val="off"/>
    </w:pPr>
  </w:style>
  <w:style w:type="paragraph" w:styleId="719" w:customStyle="1">
    <w:name w:val="Style16"/>
    <w:basedOn w:val="468"/>
    <w:qFormat/>
    <w:rPr>
      <w:rFonts w:ascii="Arial" w:hAnsi="Arial"/>
      <w:sz w:val="24"/>
      <w:szCs w:val="24"/>
    </w:rPr>
    <w:pPr>
      <w:ind w:firstLine="2333"/>
      <w:spacing w:lineRule="exact" w:line="226"/>
      <w:widowControl w:val="off"/>
    </w:pPr>
  </w:style>
  <w:style w:type="paragraph" w:styleId="720" w:customStyle="1">
    <w:name w:val="ConsPlu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1" w:customStyle="1">
    <w:name w:val="Основной текст2"/>
    <w:basedOn w:val="468"/>
    <w:qFormat/>
    <w:rPr>
      <w:rFonts w:ascii="Calibri" w:hAnsi="Calibri" w:eastAsia="Calibri"/>
      <w:sz w:val="21"/>
      <w:szCs w:val="21"/>
      <w:lang w:val="en-US"/>
    </w:rPr>
    <w:pPr>
      <w:jc w:val="center"/>
      <w:spacing w:lineRule="exact" w:line="264" w:after="240" w:before="240"/>
      <w:shd w:val="clear" w:fill="FFFFFF" w:color="FFFFFF"/>
      <w:widowControl w:val="off"/>
    </w:pPr>
  </w:style>
  <w:style w:type="paragraph" w:styleId="722" w:customStyle="1">
    <w:name w:val="Абзац списка1"/>
    <w:basedOn w:val="468"/>
    <w:qFormat/>
    <w:rPr>
      <w:rFonts w:ascii="Calibri" w:hAnsi="Calibri" w:eastAsia="Calibri"/>
      <w:sz w:val="22"/>
      <w:szCs w:val="24"/>
      <w:lang w:bidi="hi-IN"/>
    </w:rPr>
    <w:pPr>
      <w:ind w:left="720" w:firstLine="0"/>
      <w:spacing w:lineRule="auto" w:line="276" w:after="200" w:before="0"/>
      <w:widowControl w:val="off"/>
    </w:pPr>
  </w:style>
  <w:style w:type="paragraph" w:styleId="723">
    <w:name w:val="No Spacing"/>
    <w:qFormat/>
    <w:uiPriority w:val="1"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4">
    <w:name w:val="List Paragraph"/>
    <w:basedOn w:val="468"/>
    <w:qFormat/>
    <w:pPr>
      <w:contextualSpacing w:val="true"/>
      <w:ind w:left="720" w:firstLine="0"/>
      <w:spacing w:after="200" w:before="0"/>
    </w:pPr>
  </w:style>
  <w:style w:type="paragraph" w:styleId="725" w:customStyle="1">
    <w:name w:val="Содержимое таблицы"/>
    <w:basedOn w:val="468"/>
    <w:qFormat/>
    <w:pPr>
      <w:suppressLineNumbers/>
    </w:pPr>
  </w:style>
  <w:style w:type="paragraph" w:styleId="726" w:customStyle="1">
    <w:name w:val="Заголовок таблицы"/>
    <w:basedOn w:val="725"/>
    <w:qFormat/>
    <w:rPr>
      <w:b/>
      <w:bCs/>
    </w:rPr>
    <w:pPr>
      <w:jc w:val="center"/>
    </w:pPr>
  </w:style>
  <w:style w:type="paragraph" w:styleId="727">
    <w:name w:val="endnote text"/>
    <w:basedOn w:val="468"/>
    <w:rPr>
      <w:sz w:val="20"/>
    </w:rPr>
  </w:style>
  <w:style w:type="paragraph" w:styleId="728">
    <w:name w:val="Normal (Web)"/>
    <w:basedOn w:val="468"/>
    <w:qFormat/>
    <w:rPr>
      <w:lang w:eastAsia="ar-SA"/>
    </w:rPr>
    <w:pPr>
      <w:spacing w:after="280" w:before="280"/>
    </w:pPr>
  </w:style>
  <w:style w:type="paragraph" w:styleId="729" w:customStyle="1">
    <w:name w:val="Исполнитель документа"/>
    <w:basedOn w:val="468"/>
    <w:qFormat/>
  </w:style>
  <w:style w:type="paragraph" w:styleId="730" w:customStyle="1">
    <w:name w:val="Гриф_Экземпляр"/>
    <w:basedOn w:val="468"/>
    <w:qFormat/>
  </w:style>
  <w:style w:type="paragraph" w:styleId="731" w:customStyle="1">
    <w:name w:val="Illustration Index 1"/>
    <w:qFormat/>
    <w:rPr>
      <w:rFonts w:ascii="Times New Roman" w:hAnsi="Times New Roman" w:cs="Noto Sans Devanagari" w:eastAsia="Noto Sans Devanagari"/>
      <w:color w:val="auto"/>
      <w:sz w:val="26"/>
      <w:szCs w:val="20"/>
      <w:lang w:val="en-US" w:bidi="hi-IN" w:eastAsia="zh-CN"/>
    </w:rPr>
    <w:pPr>
      <w:jc w:val="left"/>
      <w:spacing w:after="0" w:before="0"/>
      <w:widowControl/>
      <w:tabs>
        <w:tab w:val="clear" w:pos="709" w:leader="none"/>
        <w:tab w:val="right" w:pos="9638" w:leader="dot"/>
      </w:tabs>
    </w:pPr>
  </w:style>
  <w:style w:type="paragraph" w:styleId="732">
    <w:name w:val="Body Text 2"/>
    <w:basedOn w:val="468"/>
    <w:qFormat/>
    <w:rPr>
      <w:sz w:val="28"/>
    </w:rPr>
    <w:pPr>
      <w:jc w:val="both"/>
    </w:pPr>
  </w:style>
  <w:style w:type="paragraph" w:styleId="733" w:customStyle="1">
    <w:name w:val="Текст документа Кодекс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4" w:customStyle="1">
    <w:name w:val="Текст документа Кодекс1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5" w:customStyle="1">
    <w:name w:val="Заголовок документа Кодекс"/>
    <w:qFormat/>
    <w:rPr>
      <w:rFonts w:ascii="Arial" w:hAnsi="Arial" w:cs="Liberation Serif" w:eastAsia="Liberation Serif"/>
      <w:b/>
      <w:bCs/>
      <w:color w:val="000000"/>
      <w:sz w:val="22"/>
      <w:szCs w:val="22"/>
      <w:lang w:val="ru-RU" w:bidi="hi-IN" w:eastAsia="hi-IN"/>
    </w:rPr>
    <w:pPr>
      <w:jc w:val="center"/>
      <w:spacing w:after="0" w:before="0"/>
      <w:widowControl w:val="off"/>
    </w:pPr>
  </w:style>
  <w:style w:type="paragraph" w:styleId="736" w:customStyle="1">
    <w:name w:val="Неформатированный текст Кодекс"/>
    <w:qFormat/>
    <w:rPr>
      <w:rFonts w:ascii="Courier New" w:hAnsi="Courier New" w:cs="Liberation Serif" w:eastAsia="Liberation Serif"/>
      <w:color w:val="000000"/>
      <w:sz w:val="26"/>
      <w:szCs w:val="20"/>
      <w:lang w:val="ru-RU" w:bidi="hi-IN" w:eastAsia="hi-IN"/>
    </w:rPr>
    <w:pPr>
      <w:jc w:val="left"/>
      <w:spacing w:after="0" w:before="0"/>
      <w:widowControl w:val="off"/>
    </w:pPr>
  </w:style>
  <w:style w:type="paragraph" w:styleId="737" w:customStyle="1">
    <w:name w:val="Context"/>
    <w:qFormat/>
    <w:rPr>
      <w:rFonts w:ascii="Arial" w:hAnsi="Arial" w:cs="Liberation Serif" w:eastAsia="Liberation Serif"/>
      <w:color w:val="00FF00"/>
      <w:sz w:val="26"/>
      <w:szCs w:val="20"/>
      <w:u w:val="single"/>
      <w:lang w:val="ru-RU" w:bidi="hi-IN" w:eastAsia="hi-IN"/>
    </w:rPr>
    <w:pPr>
      <w:jc w:val="left"/>
      <w:spacing w:after="0" w:before="0"/>
      <w:widowControl w:val="off"/>
    </w:pPr>
  </w:style>
  <w:style w:type="paragraph" w:styleId="738" w:customStyle="1">
    <w:name w:val="Текст1"/>
    <w:basedOn w:val="468"/>
    <w:qFormat/>
    <w:rPr>
      <w:rFonts w:ascii="Courier New" w:hAnsi="Courier New" w:eastAsia="Courier New"/>
      <w:sz w:val="20"/>
      <w:lang w:eastAsia="ar-SA"/>
    </w:rPr>
  </w:style>
  <w:style w:type="paragraph" w:styleId="739" w:customStyle="1">
    <w:name w:val="Указатель4"/>
    <w:basedOn w:val="468"/>
    <w:qFormat/>
    <w:rPr>
      <w:lang w:eastAsia="ar-SA"/>
    </w:rPr>
  </w:style>
  <w:style w:type="paragraph" w:styleId="740" w:customStyle="1">
    <w:name w:val="Название объекта3"/>
    <w:basedOn w:val="468"/>
    <w:qFormat/>
    <w:rPr>
      <w:i/>
      <w:lang w:eastAsia="ar-SA"/>
    </w:rPr>
    <w:pPr>
      <w:spacing w:after="120" w:before="120"/>
    </w:pPr>
  </w:style>
  <w:style w:type="paragraph" w:styleId="741" w:customStyle="1">
    <w:name w:val="Указатель3"/>
    <w:basedOn w:val="468"/>
    <w:qFormat/>
    <w:rPr>
      <w:lang w:eastAsia="ar-SA"/>
    </w:rPr>
  </w:style>
  <w:style w:type="paragraph" w:styleId="742" w:customStyle="1">
    <w:name w:val="Название объекта2"/>
    <w:basedOn w:val="468"/>
    <w:qFormat/>
    <w:rPr>
      <w:i/>
      <w:lang w:eastAsia="ar-SA"/>
    </w:rPr>
    <w:pPr>
      <w:spacing w:after="120" w:before="120"/>
    </w:pPr>
  </w:style>
  <w:style w:type="paragraph" w:styleId="743" w:customStyle="1">
    <w:name w:val="Указатель2"/>
    <w:basedOn w:val="468"/>
    <w:qFormat/>
    <w:rPr>
      <w:lang w:eastAsia="ar-SA"/>
    </w:rPr>
  </w:style>
  <w:style w:type="paragraph" w:styleId="744" w:customStyle="1">
    <w:name w:val="Основной текст 23"/>
    <w:basedOn w:val="468"/>
    <w:qFormat/>
    <w:rPr>
      <w:sz w:val="28"/>
    </w:rPr>
    <w:pPr>
      <w:jc w:val="both"/>
    </w:pPr>
  </w:style>
  <w:style w:type="paragraph" w:styleId="745">
    <w:name w:val="TOC Head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after="0" w:before="0"/>
      <w:widowControl/>
    </w:pPr>
  </w:style>
  <w:style w:type="paragraph" w:styleId="746">
    <w:name w:val="Intense Quote"/>
    <w:basedOn w:val="468"/>
    <w:qFormat/>
    <w:rPr>
      <w:i/>
      <w:color w:val="000000"/>
      <w:highlight w:val="white"/>
    </w:rPr>
    <w:pPr>
      <w:ind w:left="720" w:right="720" w:firstLine="0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747">
    <w:name w:val="Quote"/>
    <w:basedOn w:val="468"/>
    <w:qFormat/>
    <w:rPr>
      <w:i/>
    </w:rPr>
    <w:pPr>
      <w:ind w:left="720" w:right="720" w:firstLine="0"/>
    </w:pPr>
  </w:style>
  <w:style w:type="numbering" w:styleId="748" w:default="1">
    <w:name w:val="No List"/>
    <w:qFormat/>
    <w:uiPriority w:val="99"/>
    <w:semiHidden/>
    <w:unhideWhenUsed/>
  </w:style>
  <w:style w:type="table" w:styleId="749">
    <w:name w:val="Table Grid Light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1">
    <w:name w:val="Plain Table 2"/>
    <w:basedOn w:val="87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2">
    <w:name w:val="Plain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5">
    <w:name w:val="Grid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Grid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Grid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Grid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Grid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Grid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Grid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Grid Table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7">
    <w:name w:val="Grid Table 4 - Accent 1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/>
        </w:tcBorders>
      </w:tcPr>
    </w:tblStylePr>
  </w:style>
  <w:style w:type="table" w:styleId="778">
    <w:name w:val="Grid Table 4 - Accent 2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/>
        </w:tcBorders>
      </w:tcPr>
    </w:tblStylePr>
  </w:style>
  <w:style w:type="table" w:styleId="779">
    <w:name w:val="Grid Table 4 - Accent 3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/>
        </w:tcBorders>
      </w:tcPr>
    </w:tblStylePr>
  </w:style>
  <w:style w:type="table" w:styleId="780">
    <w:name w:val="Grid Table 4 - Accent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/>
        </w:tcBorders>
      </w:tcPr>
    </w:tblStylePr>
  </w:style>
  <w:style w:type="table" w:styleId="781">
    <w:name w:val="Grid Table 4 - Accent 5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2">
    <w:name w:val="Grid Table 4 - Accent 6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83">
    <w:name w:val="Grid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84">
    <w:name w:val="Grid Table 5 Dark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85">
    <w:name w:val="Grid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86">
    <w:name w:val="Grid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87">
    <w:name w:val="Grid Table 5 Dark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88">
    <w:name w:val="Grid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89">
    <w:name w:val="Grid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90">
    <w:name w:val="Grid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91">
    <w:name w:val="Grid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92">
    <w:name w:val="Grid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93">
    <w:name w:val="Grid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94">
    <w:name w:val="Grid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95">
    <w:name w:val="Grid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6">
    <w:name w:val="Grid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7">
    <w:name w:val="Grid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Grid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9">
    <w:name w:val="Grid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Grid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Grid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Grid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Grid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List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List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List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List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List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List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List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List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12">
    <w:name w:val="List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</w:style>
  <w:style w:type="table" w:styleId="813">
    <w:name w:val="List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</w:style>
  <w:style w:type="table" w:styleId="814">
    <w:name w:val="List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</w:style>
  <w:style w:type="table" w:styleId="815">
    <w:name w:val="List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</w:style>
  <w:style w:type="table" w:styleId="816">
    <w:name w:val="List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</w:style>
  <w:style w:type="table" w:styleId="817">
    <w:name w:val="List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</w:style>
  <w:style w:type="table" w:styleId="818">
    <w:name w:val="List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2"/>
          <w:bottom w:val="single" w:color="000000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2"/>
          <w:right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3"/>
          <w:bottom w:val="single" w:color="000000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3"/>
          <w:right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4"/>
          <w:bottom w:val="single" w:color="000000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4"/>
          <w:right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5"/>
          <w:bottom w:val="single" w:color="000000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5"/>
          <w:right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6"/>
          <w:bottom w:val="single" w:color="00000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6"/>
          <w:right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3">
    <w:name w:val="List Table 5 Dark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4">
    <w:name w:val="List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2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5">
    <w:name w:val="List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3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6">
    <w:name w:val="List Table 5 Dark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4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7">
    <w:name w:val="List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5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8">
    <w:name w:val="List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6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9">
    <w:name w:val="List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40">
    <w:name w:val="List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41">
    <w:name w:val="List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/>
        </w:tcBorders>
      </w:tcPr>
    </w:tblStylePr>
  </w:style>
  <w:style w:type="table" w:styleId="842">
    <w:name w:val="List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/>
        </w:tcBorders>
      </w:tcPr>
    </w:tblStylePr>
  </w:style>
  <w:style w:type="table" w:styleId="843">
    <w:name w:val="List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/>
        </w:tcBorders>
      </w:tcPr>
    </w:tblStylePr>
  </w:style>
  <w:style w:type="table" w:styleId="844">
    <w:name w:val="List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/>
        </w:tcBorders>
      </w:tcPr>
    </w:tblStylePr>
  </w:style>
  <w:style w:type="table" w:styleId="845">
    <w:name w:val="List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/>
        </w:tcBorders>
      </w:tcPr>
    </w:tblStylePr>
  </w:style>
  <w:style w:type="table" w:styleId="846">
    <w:name w:val="List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7">
    <w:name w:val="List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48">
    <w:name w:val="List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49">
    <w:name w:val="List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50">
    <w:name w:val="List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51">
    <w:name w:val="List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52">
    <w:name w:val="List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53">
    <w:name w:val="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54">
    <w:name w:val="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55">
    <w:name w:val="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56">
    <w:name w:val="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57">
    <w:name w:val="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58">
    <w:name w:val="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59">
    <w:name w:val="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0">
    <w:name w:val="Bordered &amp; 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61">
    <w:name w:val="Bordered &amp; 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  <w:insideV w:val="single" w:color="000000" w:sz="4" w:space="0" w:themeColor="accent1"/>
        <w:insideH w:val="single" w:color="000000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62">
    <w:name w:val="Bordered &amp; 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/>
        <w:top w:val="single" w:color="000000" w:sz="4" w:space="0" w:themeColor="accent2"/>
        <w:right w:val="single" w:color="000000" w:sz="4" w:space="0" w:themeColor="accent2"/>
        <w:bottom w:val="single" w:color="000000" w:sz="4" w:space="0" w:themeColor="accent2"/>
        <w:insideV w:val="single" w:color="000000" w:sz="4" w:space="0" w:themeColor="accent2"/>
        <w:insideH w:val="single" w:color="000000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63">
    <w:name w:val="Bordered &amp; 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/>
        <w:top w:val="single" w:color="000000" w:sz="4" w:space="0" w:themeColor="accent3"/>
        <w:right w:val="single" w:color="000000" w:sz="4" w:space="0" w:themeColor="accent3"/>
        <w:bottom w:val="single" w:color="000000" w:sz="4" w:space="0" w:themeColor="accent3"/>
        <w:insideV w:val="single" w:color="000000" w:sz="4" w:space="0" w:themeColor="accent3"/>
        <w:insideH w:val="single" w:color="000000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64">
    <w:name w:val="Bordered &amp; 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/>
        <w:top w:val="single" w:color="000000" w:sz="4" w:space="0" w:themeColor="accent4"/>
        <w:right w:val="single" w:color="000000" w:sz="4" w:space="0" w:themeColor="accent4"/>
        <w:bottom w:val="single" w:color="000000" w:sz="4" w:space="0" w:themeColor="accent4"/>
        <w:insideV w:val="single" w:color="000000" w:sz="4" w:space="0" w:themeColor="accent4"/>
        <w:insideH w:val="single" w:color="000000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65">
    <w:name w:val="Bordered &amp; 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66">
    <w:name w:val="Bordered &amp; 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7">
    <w:name w:val="Bordered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868">
    <w:name w:val="Bordered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69">
    <w:name w:val="Bordered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2"/>
        </w:tcBorders>
      </w:tcPr>
    </w:tblStylePr>
  </w:style>
  <w:style w:type="table" w:styleId="870">
    <w:name w:val="Bordered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3"/>
        </w:tcBorders>
      </w:tcPr>
    </w:tblStylePr>
  </w:style>
  <w:style w:type="table" w:styleId="871">
    <w:name w:val="Bordered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4"/>
        </w:tcBorders>
      </w:tcPr>
    </w:tblStylePr>
  </w:style>
  <w:style w:type="table" w:styleId="872">
    <w:name w:val="Bordered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5"/>
        </w:tcBorders>
      </w:tcPr>
    </w:tblStylePr>
  </w:style>
  <w:style w:type="table" w:styleId="873">
    <w:name w:val="Bordered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6"/>
        </w:tcBorders>
      </w:tcPr>
    </w:tblStylePr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Table Grid"/>
    <w:basedOn w:val="874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100</cp:revision>
  <dcterms:created xsi:type="dcterms:W3CDTF">2024-05-31T06:53:00Z</dcterms:created>
  <dcterms:modified xsi:type="dcterms:W3CDTF">2025-05-21T13:46:15Z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