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6718" w:rsidRDefault="00A509CF">
      <w:pPr>
        <w:keepNext/>
        <w:spacing w:before="0" w:after="0"/>
        <w:ind w:left="5670"/>
        <w:jc w:val="left"/>
        <w:rPr>
          <w:kern w:val="2"/>
        </w:rPr>
      </w:pPr>
      <w:r>
        <w:rPr>
          <w:kern w:val="2"/>
        </w:rPr>
        <w:t>Утвержден</w:t>
      </w:r>
    </w:p>
    <w:p w:rsidR="00226718" w:rsidRDefault="00A509CF">
      <w:pPr>
        <w:spacing w:before="0" w:after="0"/>
        <w:ind w:left="5670"/>
        <w:jc w:val="left"/>
      </w:pPr>
      <w:r>
        <w:t>постановлени</w:t>
      </w:r>
      <w:r>
        <w:rPr>
          <w:kern w:val="2"/>
        </w:rPr>
        <w:t>ем</w:t>
      </w:r>
      <w:r>
        <w:t xml:space="preserve"> главного управления</w:t>
      </w:r>
    </w:p>
    <w:p w:rsidR="00226718" w:rsidRDefault="00A509CF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226718" w:rsidRDefault="00A509CF">
      <w:pPr>
        <w:keepNext/>
        <w:spacing w:before="0" w:after="0"/>
        <w:ind w:left="5670"/>
        <w:jc w:val="left"/>
      </w:pPr>
      <w:r>
        <w:t>Рязанской области</w:t>
      </w:r>
    </w:p>
    <w:p w:rsidR="00226718" w:rsidRDefault="00174607">
      <w:pPr>
        <w:keepNext/>
        <w:tabs>
          <w:tab w:val="left" w:pos="5100"/>
        </w:tabs>
        <w:spacing w:before="0" w:after="0"/>
        <w:ind w:left="5670"/>
        <w:jc w:val="left"/>
      </w:pPr>
      <w:r>
        <w:t>от 06 мая 2025 г.</w:t>
      </w:r>
      <w:r w:rsidR="00A509CF">
        <w:t xml:space="preserve"> №</w:t>
      </w:r>
      <w:r>
        <w:t xml:space="preserve"> 333-п</w:t>
      </w:r>
      <w:bookmarkStart w:id="0" w:name="_GoBack"/>
      <w:bookmarkEnd w:id="0"/>
    </w:p>
    <w:p w:rsidR="00226718" w:rsidRDefault="0022671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26718" w:rsidRDefault="0022671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26718" w:rsidRDefault="0022671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26718" w:rsidRDefault="0022671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26718" w:rsidRDefault="0022671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26718" w:rsidRDefault="0022671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26718" w:rsidRDefault="0022671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26718" w:rsidRDefault="0022671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26718" w:rsidRDefault="0022671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26718" w:rsidRDefault="0022671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26718" w:rsidRDefault="0022671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26718" w:rsidRDefault="0022671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26718" w:rsidRDefault="00A509CF">
      <w:pPr>
        <w:pStyle w:val="a7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226718" w:rsidRDefault="00A509CF">
      <w:pPr>
        <w:pStyle w:val="a7"/>
        <w:spacing w:after="6"/>
        <w:ind w:firstLine="0"/>
        <w:jc w:val="center"/>
      </w:pPr>
      <w:r>
        <w:rPr>
          <w:kern w:val="2"/>
          <w:sz w:val="32"/>
          <w:szCs w:val="32"/>
        </w:rPr>
        <w:t>муниципального</w:t>
      </w:r>
      <w:r>
        <w:rPr>
          <w:sz w:val="32"/>
          <w:szCs w:val="32"/>
        </w:rPr>
        <w:t xml:space="preserve"> </w:t>
      </w:r>
      <w:r>
        <w:rPr>
          <w:kern w:val="2"/>
          <w:sz w:val="32"/>
          <w:szCs w:val="32"/>
        </w:rPr>
        <w:t>образования</w:t>
      </w:r>
      <w:r>
        <w:rPr>
          <w:sz w:val="32"/>
          <w:szCs w:val="32"/>
        </w:rPr>
        <w:t xml:space="preserve"> - </w:t>
      </w:r>
      <w:proofErr w:type="spellStart"/>
      <w:r>
        <w:rPr>
          <w:kern w:val="2"/>
          <w:sz w:val="32"/>
          <w:szCs w:val="32"/>
        </w:rPr>
        <w:t>Богородицкое</w:t>
      </w:r>
      <w:proofErr w:type="spellEnd"/>
      <w:r>
        <w:rPr>
          <w:kern w:val="2"/>
          <w:sz w:val="32"/>
          <w:szCs w:val="32"/>
        </w:rPr>
        <w:t xml:space="preserve"> сельское поселение</w:t>
      </w:r>
      <w:r>
        <w:rPr>
          <w:kern w:val="2"/>
          <w:sz w:val="32"/>
          <w:szCs w:val="32"/>
        </w:rPr>
        <w:br/>
        <w:t>Милославского муниципального района Рязанской области</w:t>
      </w:r>
    </w:p>
    <w:p w:rsidR="00226718" w:rsidRDefault="00A509CF">
      <w:pPr>
        <w:pStyle w:val="a7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226718" w:rsidRDefault="00226718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26718" w:rsidRDefault="00A509CF">
      <w:pPr>
        <w:pStyle w:val="a7"/>
        <w:keepNext/>
        <w:spacing w:after="6"/>
        <w:ind w:firstLine="0"/>
        <w:jc w:val="center"/>
        <w:rPr>
          <w:sz w:val="32"/>
          <w:szCs w:val="32"/>
        </w:rPr>
        <w:sectPr w:rsidR="0022671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418" w:header="567" w:footer="567" w:gutter="0"/>
          <w:cols w:space="720"/>
          <w:formProt w:val="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226718" w:rsidRDefault="00A509CF">
      <w:pPr>
        <w:pStyle w:val="1"/>
        <w:numPr>
          <w:ilvl w:val="0"/>
          <w:numId w:val="2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226718" w:rsidRDefault="00226718">
      <w:pPr>
        <w:pStyle w:val="a7"/>
        <w:numPr>
          <w:ilvl w:val="0"/>
          <w:numId w:val="2"/>
        </w:numPr>
        <w:rPr>
          <w:color w:val="FF3838"/>
          <w:szCs w:val="28"/>
        </w:rPr>
      </w:pPr>
    </w:p>
    <w:p w:rsidR="00226718" w:rsidRDefault="00A509CF">
      <w:pPr>
        <w:pStyle w:val="a7"/>
        <w:numPr>
          <w:ilvl w:val="0"/>
          <w:numId w:val="2"/>
        </w:numPr>
        <w:suppressLineNumbers/>
        <w:ind w:firstLine="680"/>
        <w:contextualSpacing/>
        <w:rPr>
          <w:szCs w:val="28"/>
        </w:rPr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На территории </w:t>
      </w:r>
      <w:r>
        <w:rPr>
          <w:rStyle w:val="20"/>
          <w:bCs/>
          <w:iCs/>
          <w:spacing w:val="5"/>
          <w:kern w:val="2"/>
          <w:szCs w:val="28"/>
        </w:rPr>
        <w:t xml:space="preserve">муниципального образования </w:t>
      </w:r>
      <w:r>
        <w:rPr>
          <w:rStyle w:val="20"/>
          <w:bCs/>
          <w:iCs/>
          <w:spacing w:val="5"/>
          <w:kern w:val="2"/>
          <w:szCs w:val="28"/>
          <w:lang w:eastAsia="ar-SA"/>
        </w:rPr>
        <w:t>-</w:t>
      </w:r>
      <w:r>
        <w:rPr>
          <w:rStyle w:val="20"/>
          <w:bCs/>
          <w:iCs/>
          <w:spacing w:val="5"/>
          <w:kern w:val="2"/>
          <w:szCs w:val="28"/>
        </w:rPr>
        <w:t xml:space="preserve"> </w:t>
      </w:r>
      <w:proofErr w:type="spellStart"/>
      <w:r>
        <w:rPr>
          <w:rStyle w:val="20"/>
          <w:bCs/>
          <w:iCs/>
          <w:spacing w:val="5"/>
          <w:kern w:val="2"/>
          <w:szCs w:val="28"/>
        </w:rPr>
        <w:t>Богородицкое</w:t>
      </w:r>
      <w:proofErr w:type="spellEnd"/>
      <w:r>
        <w:rPr>
          <w:rStyle w:val="20"/>
          <w:bCs/>
          <w:iCs/>
          <w:spacing w:val="5"/>
          <w:kern w:val="2"/>
          <w:szCs w:val="28"/>
        </w:rPr>
        <w:t xml:space="preserve"> сельское поселение Милославского муниципального района Рязанской области не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 планируется размещение объектов местного значения.</w:t>
      </w:r>
    </w:p>
    <w:p w:rsidR="00226718" w:rsidRDefault="00226718">
      <w:pPr>
        <w:pStyle w:val="a7"/>
        <w:numPr>
          <w:ilvl w:val="0"/>
          <w:numId w:val="2"/>
        </w:numPr>
        <w:suppressLineNumbers/>
        <w:ind w:firstLine="680"/>
        <w:contextualSpacing/>
        <w:rPr>
          <w:szCs w:val="28"/>
        </w:rPr>
      </w:pPr>
    </w:p>
    <w:p w:rsidR="00226718" w:rsidRDefault="00A509CF">
      <w:pPr>
        <w:pStyle w:val="1"/>
        <w:numPr>
          <w:ilvl w:val="0"/>
          <w:numId w:val="2"/>
        </w:numPr>
        <w:ind w:firstLine="709"/>
        <w:contextualSpacing/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226718" w:rsidRDefault="00226718">
      <w:pPr>
        <w:pStyle w:val="a7"/>
        <w:numPr>
          <w:ilvl w:val="0"/>
          <w:numId w:val="2"/>
        </w:numPr>
        <w:rPr>
          <w:color w:val="FF3838"/>
          <w:szCs w:val="28"/>
        </w:rPr>
      </w:pPr>
    </w:p>
    <w:p w:rsidR="00226718" w:rsidRDefault="00A509CF">
      <w:pPr>
        <w:pStyle w:val="a7"/>
        <w:numPr>
          <w:ilvl w:val="0"/>
          <w:numId w:val="2"/>
        </w:numPr>
        <w:ind w:firstLine="680"/>
      </w:pPr>
      <w:r>
        <w:rPr>
          <w:szCs w:val="28"/>
        </w:rPr>
        <w:t xml:space="preserve">При определении параметров функциональных зон муниципального образования </w:t>
      </w:r>
      <w:r>
        <w:rPr>
          <w:szCs w:val="28"/>
          <w:lang w:eastAsia="ar-SA"/>
        </w:rPr>
        <w:t>-</w:t>
      </w:r>
      <w:r>
        <w:rPr>
          <w:szCs w:val="28"/>
        </w:rPr>
        <w:t xml:space="preserve"> </w:t>
      </w:r>
      <w:proofErr w:type="spellStart"/>
      <w:r>
        <w:rPr>
          <w:kern w:val="2"/>
          <w:szCs w:val="28"/>
        </w:rPr>
        <w:t>Богородицкое</w:t>
      </w:r>
      <w:proofErr w:type="spellEnd"/>
      <w:r>
        <w:rPr>
          <w:kern w:val="2"/>
          <w:szCs w:val="28"/>
        </w:rPr>
        <w:t xml:space="preserve"> сельское поселение</w:t>
      </w:r>
      <w:r>
        <w:rPr>
          <w:szCs w:val="28"/>
        </w:rPr>
        <w:t xml:space="preserve"> </w:t>
      </w:r>
      <w:r>
        <w:rPr>
          <w:kern w:val="2"/>
          <w:szCs w:val="28"/>
        </w:rPr>
        <w:t>Милославского муниципального</w:t>
      </w:r>
      <w:r>
        <w:rPr>
          <w:szCs w:val="28"/>
        </w:rPr>
        <w:t xml:space="preserve"> района Рязанской области учитывал</w:t>
      </w:r>
      <w:r>
        <w:rPr>
          <w:kern w:val="2"/>
          <w:szCs w:val="28"/>
        </w:rPr>
        <w:t>ось:</w:t>
      </w:r>
    </w:p>
    <w:p w:rsidR="00226718" w:rsidRDefault="00A509CF">
      <w:pPr>
        <w:pStyle w:val="a7"/>
        <w:numPr>
          <w:ilvl w:val="0"/>
          <w:numId w:val="2"/>
        </w:numPr>
        <w:ind w:firstLine="624"/>
      </w:pPr>
      <w:r>
        <w:rPr>
          <w:kern w:val="2"/>
          <w:szCs w:val="28"/>
        </w:rPr>
        <w:t>-</w:t>
      </w:r>
      <w:r>
        <w:rPr>
          <w:szCs w:val="28"/>
        </w:rPr>
        <w:t xml:space="preserve"> сложивш</w:t>
      </w:r>
      <w:r>
        <w:rPr>
          <w:kern w:val="2"/>
          <w:szCs w:val="28"/>
        </w:rPr>
        <w:t>ееся</w:t>
      </w:r>
      <w:r>
        <w:rPr>
          <w:szCs w:val="28"/>
        </w:rPr>
        <w:t xml:space="preserve"> использовани</w:t>
      </w:r>
      <w:r>
        <w:rPr>
          <w:kern w:val="2"/>
          <w:szCs w:val="28"/>
        </w:rPr>
        <w:t>е</w:t>
      </w:r>
      <w:r>
        <w:rPr>
          <w:szCs w:val="28"/>
        </w:rPr>
        <w:t xml:space="preserve"> земельных </w:t>
      </w:r>
      <w:r>
        <w:rPr>
          <w:kern w:val="2"/>
          <w:szCs w:val="28"/>
        </w:rPr>
        <w:t>участков;</w:t>
      </w:r>
    </w:p>
    <w:p w:rsidR="00226718" w:rsidRDefault="00A509CF">
      <w:pPr>
        <w:pStyle w:val="a7"/>
        <w:numPr>
          <w:ilvl w:val="0"/>
          <w:numId w:val="2"/>
        </w:numPr>
        <w:ind w:firstLine="624"/>
        <w:rPr>
          <w:kern w:val="2"/>
          <w:szCs w:val="28"/>
        </w:rPr>
      </w:pPr>
      <w:r>
        <w:rPr>
          <w:kern w:val="2"/>
          <w:szCs w:val="28"/>
        </w:rPr>
        <w:t>- рациональные формы расселения населения;</w:t>
      </w:r>
    </w:p>
    <w:p w:rsidR="00226718" w:rsidRDefault="00A509CF">
      <w:pPr>
        <w:pStyle w:val="a7"/>
        <w:numPr>
          <w:ilvl w:val="0"/>
          <w:numId w:val="2"/>
        </w:numPr>
        <w:ind w:firstLine="624"/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226718" w:rsidRDefault="00A509CF">
      <w:pPr>
        <w:pStyle w:val="a7"/>
        <w:numPr>
          <w:ilvl w:val="0"/>
          <w:numId w:val="2"/>
        </w:numPr>
        <w:ind w:firstLine="624"/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226718" w:rsidRDefault="00A509CF">
      <w:pPr>
        <w:pStyle w:val="a7"/>
        <w:numPr>
          <w:ilvl w:val="0"/>
          <w:numId w:val="2"/>
        </w:numPr>
        <w:ind w:firstLine="624"/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226718" w:rsidRDefault="00A509CF">
      <w:pPr>
        <w:pStyle w:val="a7"/>
        <w:numPr>
          <w:ilvl w:val="0"/>
          <w:numId w:val="2"/>
        </w:numPr>
        <w:ind w:firstLine="709"/>
        <w:contextualSpacing/>
        <w:rPr>
          <w:szCs w:val="28"/>
        </w:rPr>
      </w:pPr>
      <w:r>
        <w:rPr>
          <w:rStyle w:val="20"/>
          <w:iCs/>
          <w:spacing w:val="5"/>
          <w:kern w:val="2"/>
          <w:szCs w:val="28"/>
        </w:rPr>
        <w:t xml:space="preserve">В результате функционального зонирования муниципального образования </w:t>
      </w:r>
      <w:r>
        <w:rPr>
          <w:rStyle w:val="20"/>
          <w:iCs/>
          <w:spacing w:val="5"/>
          <w:kern w:val="2"/>
          <w:szCs w:val="28"/>
          <w:lang w:eastAsia="ar-SA"/>
        </w:rPr>
        <w:t>-</w:t>
      </w:r>
      <w:r>
        <w:rPr>
          <w:rStyle w:val="20"/>
          <w:iCs/>
          <w:spacing w:val="5"/>
          <w:kern w:val="2"/>
          <w:szCs w:val="28"/>
        </w:rPr>
        <w:t xml:space="preserve"> </w:t>
      </w:r>
      <w:proofErr w:type="spellStart"/>
      <w:r>
        <w:rPr>
          <w:rStyle w:val="20"/>
          <w:iCs/>
          <w:spacing w:val="5"/>
          <w:kern w:val="2"/>
          <w:szCs w:val="28"/>
        </w:rPr>
        <w:t>Богородицкое</w:t>
      </w:r>
      <w:proofErr w:type="spellEnd"/>
      <w:r>
        <w:rPr>
          <w:rStyle w:val="20"/>
          <w:iCs/>
          <w:spacing w:val="5"/>
          <w:kern w:val="2"/>
          <w:szCs w:val="28"/>
        </w:rPr>
        <w:t xml:space="preserve"> сельское поселение Милославского муниципального района Рязанской области установлены функциональные зоны, представленные в таблице 2.1.</w:t>
      </w:r>
    </w:p>
    <w:p w:rsidR="00226718" w:rsidRDefault="00A509CF">
      <w:pPr>
        <w:pStyle w:val="a7"/>
        <w:jc w:val="right"/>
        <w:rPr>
          <w:szCs w:val="28"/>
        </w:rPr>
      </w:pPr>
      <w:r>
        <w:t>Таблица 2.1</w:t>
      </w:r>
    </w:p>
    <w:tbl>
      <w:tblPr>
        <w:tblW w:w="993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2837"/>
        <w:gridCol w:w="4547"/>
      </w:tblGrid>
      <w:tr w:rsidR="00226718">
        <w:trPr>
          <w:trHeight w:val="454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№</w:t>
            </w:r>
          </w:p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Обозначение</w:t>
            </w:r>
          </w:p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функциональной</w:t>
            </w:r>
          </w:p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зоны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Наименование</w:t>
            </w:r>
          </w:p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функциональной</w:t>
            </w:r>
          </w:p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зоны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Н</w:t>
            </w:r>
            <w:r>
              <w:rPr>
                <w:kern w:val="2"/>
              </w:rPr>
              <w:t>азначение</w:t>
            </w:r>
          </w:p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функциональной зоны</w:t>
            </w:r>
          </w:p>
        </w:tc>
      </w:tr>
      <w:tr w:rsidR="00226718">
        <w:trPr>
          <w:trHeight w:val="568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26718" w:rsidRDefault="00226718">
            <w:pPr>
              <w:widowControl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26718" w:rsidRDefault="00226718">
            <w:pPr>
              <w:widowControl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26718" w:rsidRDefault="00226718">
            <w:pPr>
              <w:widowControl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26718" w:rsidRDefault="00226718">
            <w:pPr>
              <w:widowControl w:val="0"/>
              <w:snapToGrid w:val="0"/>
            </w:pPr>
          </w:p>
        </w:tc>
      </w:tr>
      <w:tr w:rsidR="00226718">
        <w:trPr>
          <w:trHeight w:val="1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860" cy="388620"/>
                      <wp:effectExtent l="0" t="0" r="0" b="0"/>
                      <wp:wrapNone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3" fillcolor="#ff6450" stroked="t" style="position:absolute;margin-left:18.45pt;margin-top:3.95pt;width:61.7pt;height:30.5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spacing w:before="57" w:after="57"/>
            </w:pPr>
            <w:r>
              <w:t>Жилые зоны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7"/>
              <w:widowControl w:val="0"/>
              <w:numPr>
                <w:ilvl w:val="0"/>
                <w:numId w:val="3"/>
              </w:numPr>
              <w:suppressLineNumbers/>
              <w:spacing w:before="28" w:after="28"/>
              <w:ind w:left="57"/>
              <w:jc w:val="left"/>
              <w:textAlignment w:val="baseline"/>
            </w:pPr>
            <w:r>
              <w:rPr>
                <w:rFonts w:eastAsia="XO Thames;Times New Roman"/>
                <w:sz w:val="24"/>
                <w:lang w:eastAsia="ar-SA"/>
              </w:rPr>
              <w:t xml:space="preserve">Жилые зоны </w:t>
            </w:r>
            <w:r>
              <w:rPr>
                <w:kern w:val="2"/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kern w:val="2"/>
                <w:sz w:val="24"/>
                <w:lang w:eastAsia="ar-SA"/>
              </w:rPr>
              <w:t xml:space="preserve">а также отдельно стоящих, встроенных или пристроенных объектов социального, </w:t>
            </w:r>
            <w:r>
              <w:rPr>
                <w:rFonts w:eastAsia="XO Thames;Times New Roman"/>
                <w:kern w:val="2"/>
                <w:sz w:val="24"/>
                <w:lang w:eastAsia="ar-SA"/>
              </w:rPr>
              <w:lastRenderedPageBreak/>
              <w:t>коммунального, общественного назначения, обеспечивающих потребности жителей.</w:t>
            </w:r>
          </w:p>
        </w:tc>
      </w:tr>
      <w:tr w:rsidR="00226718">
        <w:trPr>
          <w:trHeight w:val="89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8195" cy="401955"/>
                      <wp:effectExtent l="5080" t="5080" r="5080" b="5080"/>
                      <wp:wrapNone/>
                      <wp:docPr id="2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7400" cy="40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0" fillcolor="#ca7af5" stroked="t" style="position:absolute;margin-left:18.45pt;margin-top:3.95pt;width:62.75pt;height:31.55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2"/>
              </w:numPr>
              <w:ind w:left="57"/>
              <w:jc w:val="left"/>
              <w:textAlignment w:val="baseline"/>
              <w:rPr>
                <w:color w:val="auto"/>
              </w:rPr>
            </w:pPr>
            <w:r>
              <w:t>Зона специализированной общественной застройки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7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sz w:val="24"/>
                <w:lang w:eastAsia="ar-SA"/>
              </w:rPr>
              <w:t xml:space="preserve">Зона специализированной общественной застройки предназначена для размещения объектов </w:t>
            </w:r>
            <w:r>
              <w:rPr>
                <w:rStyle w:val="20"/>
                <w:kern w:val="2"/>
                <w:sz w:val="24"/>
                <w:lang w:eastAsia="ar-SA"/>
              </w:rPr>
              <w:t>религиозного использования</w:t>
            </w:r>
            <w:r>
              <w:rPr>
                <w:rStyle w:val="20"/>
                <w:sz w:val="24"/>
                <w:lang w:eastAsia="ar-SA"/>
              </w:rPr>
              <w:t>.</w:t>
            </w:r>
          </w:p>
        </w:tc>
      </w:tr>
      <w:tr w:rsidR="00226718">
        <w:trPr>
          <w:trHeight w:val="141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8195" cy="401955"/>
                      <wp:effectExtent l="5080" t="5080" r="5080" b="5080"/>
                      <wp:wrapNone/>
                      <wp:docPr id="3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7400" cy="40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636382" stroked="t" style="position:absolute;margin-left:18.45pt;margin-top:3.95pt;width:62.75pt;height:31.55pt;v-text-anchor:middle">
                      <w10:wrap type="none"/>
                      <v:fill o:detectmouseclick="t" type="solid" color2="#9c9c7d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2"/>
              </w:numPr>
              <w:ind w:left="57"/>
              <w:jc w:val="left"/>
              <w:textAlignment w:val="baseline"/>
              <w:rPr>
                <w:color w:val="auto"/>
              </w:rPr>
            </w:pPr>
            <w:r>
              <w:t>Зона инженерной инфраструктуры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2"/>
              </w:numPr>
              <w:ind w:left="57"/>
              <w:jc w:val="left"/>
              <w:textAlignment w:val="baseline"/>
            </w:pPr>
            <w:r>
              <w:rPr>
                <w:rStyle w:val="20"/>
                <w:lang w:eastAsia="ar-SA"/>
              </w:rPr>
              <w:t>Зона инженерной инфраструктуры предназначена для размещения объектов коммунального обслуживания, связанных</w:t>
            </w:r>
            <w:r>
              <w:rPr>
                <w:rStyle w:val="20"/>
                <w:lang w:eastAsia="ar-SA"/>
              </w:rPr>
              <w:br/>
              <w:t>с обеспечением энергоснабжением, теплоснабжением, газоснабжением, водоснабжением, водоотведением, очисткой стоков, связи.</w:t>
            </w:r>
          </w:p>
        </w:tc>
      </w:tr>
      <w:tr w:rsidR="00226718">
        <w:trPr>
          <w:trHeight w:val="7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860" cy="388620"/>
                      <wp:effectExtent l="0" t="0" r="0" b="0"/>
                      <wp:wrapNone/>
                      <wp:docPr id="4" name="Врезка13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5" fillcolor="#ffffb6" stroked="t" style="position:absolute;margin-left:18.45pt;margin-top:3.95pt;width:61.7pt;height:30.5pt;v-text-anchor:middle">
                      <w10:wrap type="none"/>
                      <v:fill o:detectmouseclick="t" type="solid" color2="#00004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Зоны сельскохозяйственного использования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spacing w:before="28" w:after="28"/>
              <w:ind w:left="57"/>
              <w:jc w:val="left"/>
              <w:textAlignment w:val="baseline"/>
            </w:pPr>
            <w:r>
              <w:t>Зоны сельскохозяйственного использования предназначены для земель, находящихся за границами населенного пункта и предоставленных для нужд сельского хозяйства, а также предназначенных для этих целей.</w:t>
            </w:r>
          </w:p>
        </w:tc>
      </w:tr>
      <w:tr w:rsidR="00226718">
        <w:trPr>
          <w:trHeight w:val="7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860" cy="388620"/>
                      <wp:effectExtent l="0" t="0" r="0" b="0"/>
                      <wp:wrapNone/>
                      <wp:docPr id="5" name="Врезка13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7" fillcolor="#1c8f69" stroked="t" style="position:absolute;margin-left:18.45pt;margin-top:3.95pt;width:61.7pt;height:30.5pt;v-text-anchor:middle">
                      <w10:wrap type="none"/>
                      <v:fill o:detectmouseclick="t" type="solid" color2="#e37096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rPr>
                <w:rStyle w:val="20"/>
              </w:rPr>
              <w:t>Зона лесов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spacing w:before="28" w:after="28"/>
              <w:ind w:left="57"/>
              <w:jc w:val="left"/>
              <w:textAlignment w:val="baseline"/>
            </w:pPr>
            <w:r>
              <w:rPr>
                <w:rStyle w:val="20"/>
              </w:rPr>
              <w:t xml:space="preserve">Зона лесов предназначена для </w:t>
            </w:r>
            <w:r>
              <w:rPr>
                <w:rStyle w:val="20"/>
                <w:kern w:val="2"/>
              </w:rPr>
              <w:t>выращивания, рационального использования, охраны, защиты и воспроизводства лесов.</w:t>
            </w:r>
          </w:p>
        </w:tc>
      </w:tr>
      <w:tr w:rsidR="00226718">
        <w:trPr>
          <w:trHeight w:val="7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860" cy="388620"/>
                      <wp:effectExtent l="0" t="0" r="0" b="0"/>
                      <wp:wrapNone/>
                      <wp:docPr id="6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69b366" stroked="t" style="position:absolute;margin-left:18.45pt;margin-top:3.95pt;width:61.7pt;height:30.5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Зона озелененных территорий специального назначения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spacing w:before="28" w:after="28"/>
              <w:ind w:left="57"/>
              <w:jc w:val="left"/>
              <w:textAlignment w:val="baseline"/>
            </w:pPr>
            <w:r>
              <w:rPr>
                <w:rStyle w:val="20"/>
                <w:color w:val="auto"/>
                <w:lang w:eastAsia="ru-RU"/>
              </w:rPr>
      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      </w:r>
          </w:p>
        </w:tc>
      </w:tr>
      <w:tr w:rsidR="00226718">
        <w:trPr>
          <w:trHeight w:val="1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textAlignment w:val="baseline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8995" cy="436245"/>
                  <wp:effectExtent l="0" t="0" r="0" b="0"/>
                  <wp:docPr id="7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6389" t="-12429" r="-6389" b="-1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Зона кладбищ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spacing w:before="28" w:after="28"/>
              <w:ind w:left="57"/>
              <w:jc w:val="left"/>
              <w:textAlignment w:val="baseline"/>
            </w:pPr>
            <w:r>
              <w:t>Зона кладбищ предназначена для размещения кладбищ, крематориев, мест захоронения, для которых необходима организация санитарно-защитной зоны в соответствии с требованиями технических регламентов, а также соответствующих культовых сооружений.</w:t>
            </w:r>
          </w:p>
        </w:tc>
      </w:tr>
    </w:tbl>
    <w:p w:rsidR="00226718" w:rsidRDefault="00226718">
      <w:pPr>
        <w:pStyle w:val="a7"/>
        <w:rPr>
          <w:szCs w:val="28"/>
        </w:rPr>
      </w:pPr>
    </w:p>
    <w:p w:rsidR="00226718" w:rsidRDefault="00A509CF">
      <w:pPr>
        <w:pStyle w:val="a7"/>
      </w:pPr>
      <w:r>
        <w:rPr>
          <w:szCs w:val="28"/>
        </w:rPr>
        <w:t>Функциональн</w:t>
      </w:r>
      <w:r>
        <w:rPr>
          <w:kern w:val="2"/>
        </w:rPr>
        <w:t>ое</w:t>
      </w:r>
      <w:r>
        <w:rPr>
          <w:szCs w:val="28"/>
        </w:rPr>
        <w:t xml:space="preserve"> зон</w:t>
      </w:r>
      <w:r>
        <w:rPr>
          <w:kern w:val="2"/>
        </w:rPr>
        <w:t>ирование</w:t>
      </w:r>
      <w:r>
        <w:rPr>
          <w:szCs w:val="28"/>
        </w:rPr>
        <w:t xml:space="preserve"> </w:t>
      </w:r>
      <w:r>
        <w:rPr>
          <w:rStyle w:val="-"/>
          <w:rFonts w:eastAsia="MS Mincho;ＭＳ 明朝"/>
          <w:bCs/>
          <w:color w:val="000000"/>
          <w:szCs w:val="28"/>
          <w:u w:val="none"/>
          <w:lang w:eastAsia="en-US"/>
        </w:rPr>
        <w:t>территории м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–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proofErr w:type="spellStart"/>
      <w:r>
        <w:rPr>
          <w:rStyle w:val="-"/>
          <w:bCs/>
          <w:iCs/>
          <w:color w:val="000000"/>
          <w:spacing w:val="5"/>
          <w:kern w:val="2"/>
          <w:szCs w:val="28"/>
          <w:u w:val="none"/>
        </w:rPr>
        <w:t>Богородицкое</w:t>
      </w:r>
      <w:proofErr w:type="spellEnd"/>
      <w:r>
        <w:rPr>
          <w:rStyle w:val="-"/>
          <w:bCs/>
          <w:iCs/>
          <w:color w:val="000000"/>
          <w:spacing w:val="5"/>
          <w:kern w:val="2"/>
          <w:szCs w:val="28"/>
          <w:u w:val="none"/>
        </w:rPr>
        <w:t xml:space="preserve"> сельское поселение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000000"/>
          <w:spacing w:val="5"/>
          <w:kern w:val="2"/>
          <w:szCs w:val="28"/>
          <w:u w:val="none"/>
        </w:rPr>
        <w:t>Милославского муниципального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района Рязанской области </w:t>
      </w:r>
      <w:r>
        <w:rPr>
          <w:rStyle w:val="-"/>
          <w:bCs/>
          <w:iCs/>
          <w:color w:val="000000"/>
          <w:kern w:val="2"/>
          <w:u w:val="none"/>
        </w:rPr>
        <w:t>отображено на карте функциональных зон.</w:t>
      </w:r>
    </w:p>
    <w:p w:rsidR="00226718" w:rsidRDefault="00A509CF">
      <w:pPr>
        <w:pStyle w:val="a7"/>
        <w:numPr>
          <w:ilvl w:val="0"/>
          <w:numId w:val="3"/>
        </w:numPr>
        <w:ind w:firstLine="709"/>
        <w:rPr>
          <w:color w:val="auto"/>
        </w:rPr>
      </w:pPr>
      <w:r>
        <w:rPr>
          <w:rStyle w:val="-"/>
          <w:bCs/>
          <w:iCs/>
          <w:color w:val="000000"/>
          <w:kern w:val="2"/>
          <w:szCs w:val="28"/>
          <w:u w:val="none"/>
          <w:lang w:eastAsia="ar-SA"/>
        </w:rPr>
        <w:t xml:space="preserve">Параметры функциональных зон </w:t>
      </w:r>
      <w:r>
        <w:rPr>
          <w:rStyle w:val="-"/>
          <w:bCs/>
          <w:iCs/>
          <w:color w:val="000000"/>
          <w:spacing w:val="5"/>
          <w:kern w:val="2"/>
          <w:szCs w:val="28"/>
          <w:u w:val="none"/>
          <w:lang w:eastAsia="ar-SA"/>
        </w:rPr>
        <w:t xml:space="preserve">муниципального образования – </w:t>
      </w:r>
      <w:proofErr w:type="spellStart"/>
      <w:r>
        <w:rPr>
          <w:rStyle w:val="-"/>
          <w:bCs/>
          <w:iCs/>
          <w:color w:val="000000"/>
          <w:spacing w:val="5"/>
          <w:kern w:val="2"/>
          <w:szCs w:val="28"/>
          <w:u w:val="none"/>
        </w:rPr>
        <w:t>Богородицкое</w:t>
      </w:r>
      <w:proofErr w:type="spellEnd"/>
      <w:r>
        <w:rPr>
          <w:rStyle w:val="-"/>
          <w:bCs/>
          <w:iCs/>
          <w:color w:val="000000"/>
          <w:spacing w:val="5"/>
          <w:kern w:val="2"/>
          <w:szCs w:val="28"/>
          <w:u w:val="none"/>
        </w:rPr>
        <w:t xml:space="preserve"> сельское поселение</w:t>
      </w:r>
      <w:r>
        <w:rPr>
          <w:rStyle w:val="-"/>
          <w:bCs/>
          <w:iCs/>
          <w:color w:val="000000"/>
          <w:spacing w:val="5"/>
          <w:kern w:val="2"/>
          <w:szCs w:val="28"/>
          <w:u w:val="none"/>
          <w:lang w:eastAsia="ar-SA"/>
        </w:rPr>
        <w:t xml:space="preserve"> </w:t>
      </w:r>
      <w:r>
        <w:rPr>
          <w:rStyle w:val="-"/>
          <w:bCs/>
          <w:iCs/>
          <w:color w:val="000000"/>
          <w:spacing w:val="5"/>
          <w:kern w:val="2"/>
          <w:szCs w:val="28"/>
          <w:u w:val="none"/>
        </w:rPr>
        <w:t>Милославского муниципального</w:t>
      </w:r>
      <w:r>
        <w:rPr>
          <w:rStyle w:val="-"/>
          <w:bCs/>
          <w:iCs/>
          <w:color w:val="000000"/>
          <w:spacing w:val="5"/>
          <w:kern w:val="2"/>
          <w:szCs w:val="28"/>
          <w:u w:val="none"/>
          <w:lang w:eastAsia="ar-SA"/>
        </w:rPr>
        <w:t xml:space="preserve"> района Рязанской области</w:t>
      </w:r>
      <w:r>
        <w:rPr>
          <w:rStyle w:val="-"/>
          <w:bCs/>
          <w:iCs/>
          <w:color w:val="000000"/>
          <w:kern w:val="2"/>
          <w:szCs w:val="28"/>
          <w:u w:val="none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представлены</w:t>
      </w:r>
      <w:r>
        <w:rPr>
          <w:rStyle w:val="-"/>
          <w:bCs/>
          <w:iCs/>
          <w:color w:val="000000"/>
          <w:kern w:val="2"/>
          <w:szCs w:val="28"/>
          <w:u w:val="none"/>
        </w:rPr>
        <w:t xml:space="preserve"> в таблице 2.2.</w:t>
      </w:r>
    </w:p>
    <w:p w:rsidR="00226718" w:rsidRDefault="00226718">
      <w:pPr>
        <w:pStyle w:val="a7"/>
        <w:ind w:firstLine="709"/>
        <w:rPr>
          <w:rStyle w:val="-"/>
          <w:color w:val="auto"/>
        </w:rPr>
      </w:pPr>
    </w:p>
    <w:p w:rsidR="00226718" w:rsidRDefault="00226718">
      <w:pPr>
        <w:pStyle w:val="a7"/>
        <w:ind w:firstLine="709"/>
        <w:rPr>
          <w:rStyle w:val="-"/>
          <w:color w:val="auto"/>
        </w:rPr>
      </w:pPr>
    </w:p>
    <w:p w:rsidR="00226718" w:rsidRDefault="00A509CF">
      <w:pPr>
        <w:pStyle w:val="a7"/>
        <w:numPr>
          <w:ilvl w:val="0"/>
          <w:numId w:val="3"/>
        </w:numPr>
        <w:ind w:firstLine="709"/>
        <w:contextualSpacing/>
        <w:jc w:val="right"/>
        <w:rPr>
          <w:color w:val="00A933"/>
        </w:rPr>
      </w:pPr>
      <w:r>
        <w:rPr>
          <w:rFonts w:eastAsia="Arial"/>
          <w:spacing w:val="4"/>
          <w:szCs w:val="28"/>
          <w:shd w:val="clear" w:color="auto" w:fill="FFFFFF"/>
        </w:rPr>
        <w:lastRenderedPageBreak/>
        <w:t>Таблица 2.2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028"/>
        <w:gridCol w:w="1247"/>
        <w:gridCol w:w="1709"/>
        <w:gridCol w:w="1693"/>
        <w:gridCol w:w="1706"/>
      </w:tblGrid>
      <w:tr w:rsidR="00226718">
        <w:trPr>
          <w:trHeight w:val="845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718" w:rsidRDefault="00A509CF">
            <w:pPr>
              <w:pStyle w:val="ae"/>
              <w:widowControl w:val="0"/>
            </w:pPr>
            <w:r>
              <w:t>№</w:t>
            </w:r>
          </w:p>
          <w:p w:rsidR="00226718" w:rsidRDefault="00A509CF">
            <w:pPr>
              <w:pStyle w:val="ae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718" w:rsidRDefault="00A509CF">
            <w:pPr>
              <w:pStyle w:val="ae"/>
              <w:widowControl w:val="0"/>
            </w:pPr>
            <w:r>
              <w:t>Наименование</w:t>
            </w:r>
          </w:p>
          <w:p w:rsidR="00226718" w:rsidRDefault="00A509CF">
            <w:pPr>
              <w:pStyle w:val="ae"/>
              <w:widowControl w:val="0"/>
            </w:pPr>
            <w:r>
              <w:t>функциональной зоны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718" w:rsidRDefault="00A509CF">
            <w:pPr>
              <w:pStyle w:val="ae"/>
              <w:widowControl w:val="0"/>
            </w:pPr>
            <w:r>
              <w:t>Площадь,</w:t>
            </w:r>
          </w:p>
          <w:p w:rsidR="00226718" w:rsidRDefault="00A509CF">
            <w:pPr>
              <w:pStyle w:val="ae"/>
              <w:widowControl w:val="0"/>
            </w:pPr>
            <w: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718" w:rsidRDefault="00A509CF">
            <w:pPr>
              <w:pStyle w:val="ae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718" w:rsidRDefault="00A509CF">
            <w:pPr>
              <w:pStyle w:val="ae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18" w:rsidRDefault="00A509CF">
            <w:pPr>
              <w:pStyle w:val="ae"/>
              <w:widowControl w:val="0"/>
              <w:textAlignment w:val="baseline"/>
            </w:pPr>
            <w:r>
              <w:t>Максимальная этажность</w:t>
            </w:r>
          </w:p>
        </w:tc>
      </w:tr>
      <w:tr w:rsidR="00226718">
        <w:trPr>
          <w:trHeight w:val="34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numPr>
                <w:ilvl w:val="0"/>
                <w:numId w:val="3"/>
              </w:numPr>
              <w:ind w:left="28"/>
            </w:pPr>
            <w:r>
              <w:t>1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ind w:left="57"/>
              <w:jc w:val="left"/>
              <w:rPr>
                <w:kern w:val="2"/>
              </w:rPr>
            </w:pPr>
            <w:r>
              <w:rPr>
                <w:kern w:val="2"/>
              </w:rPr>
              <w:t>Жилые зоны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</w:pPr>
            <w:r>
              <w:t>97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18" w:rsidRDefault="00A509CF">
            <w:pPr>
              <w:pStyle w:val="ae"/>
              <w:widowControl w:val="0"/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226718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226718">
            <w:pPr>
              <w:pStyle w:val="ae"/>
              <w:widowControl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226718">
            <w:pPr>
              <w:pStyle w:val="ae"/>
              <w:widowControl w:val="0"/>
              <w:jc w:val="left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226718">
            <w:pPr>
              <w:pStyle w:val="ae"/>
              <w:widowControl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226718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226718">
            <w:pPr>
              <w:pStyle w:val="ae"/>
              <w:widowControl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226718">
            <w:pPr>
              <w:pStyle w:val="ae"/>
              <w:widowControl w:val="0"/>
              <w:jc w:val="left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226718">
            <w:pPr>
              <w:pStyle w:val="ae"/>
              <w:widowControl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18" w:rsidRDefault="00A509CF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226718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226718">
            <w:pPr>
              <w:pStyle w:val="ae"/>
              <w:widowControl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226718">
            <w:pPr>
              <w:pStyle w:val="ae"/>
              <w:widowControl w:val="0"/>
              <w:jc w:val="left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226718">
            <w:pPr>
              <w:pStyle w:val="ae"/>
              <w:widowControl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226718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226718">
            <w:pPr>
              <w:pStyle w:val="ae"/>
              <w:widowControl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226718">
            <w:pPr>
              <w:pStyle w:val="ae"/>
              <w:widowControl w:val="0"/>
              <w:jc w:val="left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226718">
            <w:pPr>
              <w:pStyle w:val="ae"/>
              <w:widowControl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18" w:rsidRDefault="00A509CF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226718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226718">
            <w:pPr>
              <w:pStyle w:val="ae"/>
              <w:widowControl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226718">
            <w:pPr>
              <w:pStyle w:val="ae"/>
              <w:widowControl w:val="0"/>
              <w:jc w:val="left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718" w:rsidRDefault="00226718">
            <w:pPr>
              <w:pStyle w:val="ae"/>
              <w:widowControl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226718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numPr>
                <w:ilvl w:val="0"/>
                <w:numId w:val="2"/>
              </w:numPr>
              <w:textAlignment w:val="baseline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textAlignment w:val="baseline"/>
            </w:pPr>
            <w:r>
              <w:t>1,56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26718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textAlignment w:val="baseline"/>
            </w:pPr>
            <w:r>
              <w:t>1,62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26718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widowControl w:val="0"/>
              <w:suppressLineNumbers/>
              <w:overflowPunct w:val="0"/>
              <w:spacing w:before="0" w:after="0"/>
              <w:ind w:left="57" w:right="113"/>
              <w:jc w:val="left"/>
              <w:textAlignment w:val="baseline"/>
            </w:pPr>
            <w:r>
              <w:t>Зоны сельскохозяйственного использования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snapToGrid w:val="0"/>
              <w:textAlignment w:val="baseline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13001,28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18" w:rsidRDefault="00A509CF">
            <w:pPr>
              <w:pStyle w:val="ae"/>
              <w:widowControl w:val="0"/>
            </w:pPr>
            <w:r>
              <w:t>-</w:t>
            </w:r>
          </w:p>
        </w:tc>
      </w:tr>
      <w:tr w:rsidR="00226718">
        <w:trPr>
          <w:trHeight w:val="51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ind w:left="57"/>
              <w:jc w:val="left"/>
              <w:textAlignment w:val="baseline"/>
            </w:pPr>
            <w:r>
              <w:t xml:space="preserve">Зона </w:t>
            </w:r>
            <w:r>
              <w:rPr>
                <w:kern w:val="2"/>
              </w:rPr>
              <w:t>лесов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snapToGrid w:val="0"/>
              <w:textAlignment w:val="baseline"/>
            </w:pPr>
            <w:r>
              <w:t>103,54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226718">
        <w:trPr>
          <w:trHeight w:val="51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7"/>
              <w:widowControl w:val="0"/>
              <w:suppressLineNumbers/>
              <w:tabs>
                <w:tab w:val="left" w:pos="680"/>
              </w:tabs>
              <w:ind w:left="57" w:right="57" w:firstLine="0"/>
              <w:jc w:val="left"/>
              <w:textAlignment w:val="baseline"/>
            </w:pPr>
            <w:r>
              <w:rPr>
                <w:kern w:val="2"/>
                <w:sz w:val="24"/>
                <w:lang w:eastAsia="ar-SA"/>
              </w:rPr>
              <w:t>Зона озелененных территорий специального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snapToGrid w:val="0"/>
              <w:textAlignment w:val="baseline"/>
            </w:pPr>
            <w:r>
              <w:t>8,2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226718">
        <w:trPr>
          <w:trHeight w:val="51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ind w:left="57"/>
              <w:jc w:val="left"/>
              <w:textAlignment w:val="baseline"/>
            </w:pPr>
            <w:r>
              <w:t>Зона кладбищ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snapToGrid w:val="0"/>
              <w:textAlignment w:val="baseline"/>
            </w:pPr>
            <w:r>
              <w:t>3,7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18" w:rsidRDefault="00A509CF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226718">
        <w:trPr>
          <w:trHeight w:val="454"/>
        </w:trPr>
        <w:tc>
          <w:tcPr>
            <w:tcW w:w="99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18" w:rsidRDefault="00A509CF">
            <w:pPr>
              <w:pStyle w:val="a7"/>
              <w:widowControl w:val="0"/>
              <w:numPr>
                <w:ilvl w:val="0"/>
                <w:numId w:val="3"/>
              </w:numPr>
              <w:ind w:left="57" w:right="57" w:firstLine="567"/>
            </w:pPr>
            <w:r>
              <w:rPr>
                <w:rFonts w:eastAsia="Calibri" w:cs="Calibri"/>
                <w:sz w:val="24"/>
              </w:rPr>
              <w:t>Примечания:</w:t>
            </w:r>
          </w:p>
          <w:p w:rsidR="00226718" w:rsidRDefault="00A509CF">
            <w:pPr>
              <w:pStyle w:val="a7"/>
              <w:widowControl w:val="0"/>
              <w:numPr>
                <w:ilvl w:val="0"/>
                <w:numId w:val="3"/>
              </w:numPr>
              <w:ind w:left="57" w:right="57" w:firstLine="567"/>
              <w:rPr>
                <w:sz w:val="24"/>
              </w:rPr>
            </w:pPr>
            <w:r>
              <w:rPr>
                <w:color w:val="auto"/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226718" w:rsidRDefault="00A509CF">
            <w:pPr>
              <w:pStyle w:val="a7"/>
              <w:widowControl w:val="0"/>
              <w:numPr>
                <w:ilvl w:val="0"/>
                <w:numId w:val="3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226718" w:rsidRDefault="00A509CF">
            <w:pPr>
              <w:pStyle w:val="a7"/>
              <w:widowControl w:val="0"/>
              <w:numPr>
                <w:ilvl w:val="0"/>
                <w:numId w:val="3"/>
              </w:numPr>
              <w:ind w:left="57" w:right="57" w:firstLine="567"/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</w:t>
            </w:r>
            <w:r>
              <w:rPr>
                <w:sz w:val="24"/>
              </w:rPr>
              <w:t xml:space="preserve">При размещении </w:t>
            </w:r>
            <w:r>
              <w:rPr>
                <w:rFonts w:eastAsia="Calibri" w:cs="Calibri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226718" w:rsidRDefault="00A509CF">
            <w:pPr>
              <w:pStyle w:val="a7"/>
              <w:widowControl w:val="0"/>
              <w:numPr>
                <w:ilvl w:val="0"/>
                <w:numId w:val="3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226718" w:rsidRDefault="00A509CF">
            <w:pPr>
              <w:pStyle w:val="a7"/>
              <w:widowControl w:val="0"/>
              <w:numPr>
                <w:ilvl w:val="0"/>
                <w:numId w:val="3"/>
              </w:numPr>
              <w:ind w:left="57" w:right="57" w:firstLine="567"/>
            </w:pPr>
            <w:r>
              <w:rPr>
                <w:color w:val="auto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226718" w:rsidRDefault="00A509CF">
            <w:pPr>
              <w:pStyle w:val="a7"/>
              <w:widowControl w:val="0"/>
              <w:numPr>
                <w:ilvl w:val="0"/>
                <w:numId w:val="3"/>
              </w:numPr>
              <w:ind w:left="57" w:right="57" w:firstLine="567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226718" w:rsidRDefault="00226718">
      <w:pPr>
        <w:pStyle w:val="a7"/>
        <w:ind w:firstLine="709"/>
        <w:rPr>
          <w:sz w:val="32"/>
          <w:szCs w:val="32"/>
        </w:rPr>
      </w:pPr>
    </w:p>
    <w:p w:rsidR="00226718" w:rsidRDefault="00A509CF">
      <w:pPr>
        <w:pStyle w:val="a7"/>
        <w:numPr>
          <w:ilvl w:val="0"/>
          <w:numId w:val="2"/>
        </w:numPr>
        <w:suppressLineNumbers/>
        <w:ind w:firstLine="709"/>
        <w:contextualSpacing/>
        <w:rPr>
          <w:szCs w:val="28"/>
        </w:rPr>
      </w:pPr>
      <w:r>
        <w:rPr>
          <w:rStyle w:val="-"/>
          <w:iCs/>
          <w:color w:val="000000"/>
          <w:kern w:val="2"/>
          <w:szCs w:val="28"/>
          <w:u w:val="none"/>
          <w:lang w:eastAsia="ar-SA"/>
        </w:rPr>
        <w:t>На территории муниципального образования –</w:t>
      </w:r>
      <w:r>
        <w:rPr>
          <w:rStyle w:val="-"/>
          <w:iCs/>
          <w:color w:val="000000"/>
          <w:kern w:val="2"/>
          <w:szCs w:val="28"/>
          <w:u w:val="none"/>
        </w:rPr>
        <w:t xml:space="preserve"> </w:t>
      </w:r>
      <w:proofErr w:type="spellStart"/>
      <w:r>
        <w:rPr>
          <w:rStyle w:val="-"/>
          <w:bCs/>
          <w:iCs/>
          <w:color w:val="000000"/>
          <w:spacing w:val="5"/>
          <w:kern w:val="2"/>
          <w:szCs w:val="28"/>
          <w:u w:val="none"/>
        </w:rPr>
        <w:t>Богородицкое</w:t>
      </w:r>
      <w:proofErr w:type="spellEnd"/>
      <w:r>
        <w:rPr>
          <w:rStyle w:val="-"/>
          <w:bCs/>
          <w:iCs/>
          <w:color w:val="000000"/>
          <w:spacing w:val="5"/>
          <w:kern w:val="2"/>
          <w:szCs w:val="28"/>
          <w:u w:val="none"/>
        </w:rPr>
        <w:t xml:space="preserve"> сельское поселение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000000"/>
          <w:spacing w:val="5"/>
          <w:kern w:val="2"/>
          <w:szCs w:val="28"/>
          <w:u w:val="none"/>
        </w:rPr>
        <w:t>Милославского</w:t>
      </w:r>
      <w:r>
        <w:rPr>
          <w:rStyle w:val="-"/>
          <w:iCs/>
          <w:color w:val="000000"/>
          <w:kern w:val="2"/>
          <w:szCs w:val="28"/>
          <w:u w:val="none"/>
        </w:rPr>
        <w:t xml:space="preserve"> муниципального района Рязанской области</w:t>
      </w:r>
      <w:r>
        <w:rPr>
          <w:rStyle w:val="-"/>
          <w:iCs/>
          <w:color w:val="000000"/>
          <w:kern w:val="2"/>
          <w:szCs w:val="28"/>
          <w:u w:val="none"/>
          <w:lang w:eastAsia="ar-SA"/>
        </w:rPr>
        <w:t xml:space="preserve"> </w:t>
      </w:r>
      <w:r>
        <w:rPr>
          <w:rStyle w:val="-"/>
          <w:iCs/>
          <w:color w:val="000000"/>
          <w:kern w:val="2"/>
          <w:szCs w:val="28"/>
          <w:u w:val="none"/>
          <w:lang w:eastAsia="ar-SA"/>
        </w:rPr>
        <w:lastRenderedPageBreak/>
        <w:t xml:space="preserve">утвержденными документами территориального планирования не планируется размещение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объектов</w:t>
      </w:r>
      <w:r>
        <w:rPr>
          <w:rStyle w:val="-"/>
          <w:iCs/>
          <w:color w:val="000000"/>
          <w:kern w:val="2"/>
          <w:szCs w:val="28"/>
          <w:u w:val="none"/>
          <w:lang w:eastAsia="ar-SA"/>
        </w:rPr>
        <w:t xml:space="preserve"> федерального значения, объектов регионального значения, объектов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местного значения.</w:t>
      </w:r>
    </w:p>
    <w:p w:rsidR="00226718" w:rsidRDefault="00226718">
      <w:pPr>
        <w:pStyle w:val="a7"/>
        <w:numPr>
          <w:ilvl w:val="0"/>
          <w:numId w:val="2"/>
        </w:numPr>
        <w:ind w:firstLine="709"/>
        <w:rPr>
          <w:rStyle w:val="-"/>
        </w:rPr>
      </w:pPr>
    </w:p>
    <w:p w:rsidR="00226718" w:rsidRDefault="00226718">
      <w:pPr>
        <w:keepNext/>
        <w:ind w:left="5670"/>
        <w:jc w:val="left"/>
        <w:rPr>
          <w:iCs/>
          <w:sz w:val="28"/>
          <w:szCs w:val="28"/>
          <w:lang w:eastAsia="ar-SA"/>
        </w:rPr>
      </w:pPr>
    </w:p>
    <w:sectPr w:rsidR="00226718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567" w:bottom="624" w:left="141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1B" w:rsidRDefault="0051781B">
      <w:pPr>
        <w:spacing w:before="0" w:after="0"/>
      </w:pPr>
      <w:r>
        <w:separator/>
      </w:r>
    </w:p>
  </w:endnote>
  <w:endnote w:type="continuationSeparator" w:id="0">
    <w:p w:rsidR="0051781B" w:rsidRDefault="005178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18" w:rsidRDefault="002267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18" w:rsidRDefault="002267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18" w:rsidRDefault="00226718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18" w:rsidRDefault="002267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1B" w:rsidRDefault="0051781B">
      <w:pPr>
        <w:spacing w:before="0" w:after="0"/>
      </w:pPr>
      <w:r>
        <w:separator/>
      </w:r>
    </w:p>
  </w:footnote>
  <w:footnote w:type="continuationSeparator" w:id="0">
    <w:p w:rsidR="0051781B" w:rsidRDefault="0051781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18" w:rsidRDefault="0022671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18" w:rsidRDefault="00226718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18" w:rsidRDefault="00A509CF">
    <w:pPr>
      <w:pStyle w:val="af1"/>
    </w:pPr>
    <w:r>
      <w:fldChar w:fldCharType="begin"/>
    </w:r>
    <w:r>
      <w:instrText>PAGE</w:instrText>
    </w:r>
    <w:r>
      <w:fldChar w:fldCharType="separate"/>
    </w:r>
    <w:r w:rsidR="002A1A5F">
      <w:rPr>
        <w:noProof/>
      </w:rPr>
      <w:t>4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771102"/>
      <w:docPartObj>
        <w:docPartGallery w:val="Page Numbers (Top of Page)"/>
        <w:docPartUnique/>
      </w:docPartObj>
    </w:sdtPr>
    <w:sdtEndPr/>
    <w:sdtContent>
      <w:p w:rsidR="00226718" w:rsidRDefault="00A509CF">
        <w:pPr>
          <w:pStyle w:val="af1"/>
        </w:pPr>
        <w:r>
          <w:fldChar w:fldCharType="begin"/>
        </w:r>
        <w:r>
          <w:instrText>PAGE</w:instrText>
        </w:r>
        <w:r>
          <w:fldChar w:fldCharType="separate"/>
        </w:r>
        <w:r w:rsidR="002A1A5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3AD0"/>
    <w:multiLevelType w:val="multilevel"/>
    <w:tmpl w:val="FA1A3B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134771"/>
    <w:multiLevelType w:val="multilevel"/>
    <w:tmpl w:val="E69694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1BC0078"/>
    <w:multiLevelType w:val="multilevel"/>
    <w:tmpl w:val="501CA5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6718"/>
    <w:rsid w:val="00174607"/>
    <w:rsid w:val="00226718"/>
    <w:rsid w:val="002A1A5F"/>
    <w:rsid w:val="003558D8"/>
    <w:rsid w:val="0051781B"/>
    <w:rsid w:val="00A5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9">
    <w:name w:val="List Paragraph"/>
    <w:basedOn w:val="a"/>
    <w:qFormat/>
    <w:pPr>
      <w:spacing w:before="0" w:after="200"/>
      <w:ind w:left="720"/>
      <w:contextualSpacing/>
    </w:pPr>
    <w:rPr>
      <w:rFonts w:ascii="Calibri" w:eastAsia="Calibri" w:hAnsi="Calibri"/>
    </w:rPr>
  </w:style>
  <w:style w:type="paragraph" w:customStyle="1" w:styleId="24">
    <w:name w:val="Обычный2"/>
    <w:qFormat/>
    <w:pPr>
      <w:spacing w:before="100" w:after="10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ableParagraph">
    <w:name w:val="Table Paragraph"/>
    <w:basedOn w:val="a"/>
    <w:qFormat/>
    <w:pPr>
      <w:ind w:left="4"/>
    </w:pPr>
    <w:rPr>
      <w:lang w:bidi="ru-RU"/>
    </w:rPr>
  </w:style>
  <w:style w:type="paragraph" w:styleId="afa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России от 09.01.2018 N 10(ред. от 06.10.2023)"Об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</vt:lpstr>
    </vt:vector>
  </TitlesOfParts>
  <Company>КонсультантПлюс Версия 4023.00.09</Company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09.01.2018 N 10(ред. от 06.10.2023)"Об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793"(Зарегистрировано в Минюсте России 31.01.2018 N 49832)</dc:title>
  <dc:creator>MSi1</dc:creator>
  <cp:lastModifiedBy>wiadmin</cp:lastModifiedBy>
  <cp:revision>188</cp:revision>
  <cp:lastPrinted>2025-05-07T07:14:00Z</cp:lastPrinted>
  <dcterms:created xsi:type="dcterms:W3CDTF">2024-06-04T12:22:00Z</dcterms:created>
  <dcterms:modified xsi:type="dcterms:W3CDTF">2025-05-07T07:14:00Z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