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35E" w:rsidRDefault="00E61F8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35E" w:rsidRDefault="00E61F8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5235E" w:rsidRDefault="00E61F8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5235E" w:rsidRDefault="00C5235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5235E" w:rsidRDefault="00C5235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5235E" w:rsidRDefault="00E61F8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5235E" w:rsidRDefault="00C5235E">
      <w:pPr>
        <w:tabs>
          <w:tab w:val="left" w:pos="709"/>
        </w:tabs>
        <w:jc w:val="center"/>
        <w:rPr>
          <w:sz w:val="28"/>
        </w:rPr>
      </w:pPr>
    </w:p>
    <w:p w:rsidR="00C5235E" w:rsidRDefault="00C5235E">
      <w:pPr>
        <w:tabs>
          <w:tab w:val="left" w:pos="709"/>
        </w:tabs>
        <w:jc w:val="center"/>
        <w:rPr>
          <w:sz w:val="28"/>
        </w:rPr>
      </w:pPr>
    </w:p>
    <w:p w:rsidR="00605D49" w:rsidRDefault="00E61F8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05D49">
        <w:rPr>
          <w:sz w:val="28"/>
        </w:rPr>
        <w:t>26</w:t>
      </w:r>
      <w:r>
        <w:rPr>
          <w:sz w:val="28"/>
        </w:rPr>
        <w:t>»</w:t>
      </w:r>
      <w:r w:rsidR="00605D49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                   </w:t>
      </w:r>
      <w:r w:rsidR="00605D49">
        <w:rPr>
          <w:sz w:val="28"/>
        </w:rPr>
        <w:tab/>
      </w:r>
      <w:r w:rsidR="00605D49">
        <w:rPr>
          <w:sz w:val="28"/>
        </w:rPr>
        <w:tab/>
      </w:r>
      <w:r w:rsidR="00605D49">
        <w:rPr>
          <w:sz w:val="28"/>
        </w:rPr>
        <w:tab/>
        <w:t xml:space="preserve">    </w:t>
      </w:r>
      <w:r>
        <w:rPr>
          <w:sz w:val="28"/>
        </w:rPr>
        <w:t xml:space="preserve">  № </w:t>
      </w:r>
      <w:r w:rsidR="00605D49">
        <w:rPr>
          <w:sz w:val="28"/>
        </w:rPr>
        <w:t>411-п</w:t>
      </w:r>
    </w:p>
    <w:p w:rsidR="00C5235E" w:rsidRDefault="00C5235E">
      <w:pPr>
        <w:tabs>
          <w:tab w:val="left" w:pos="709"/>
        </w:tabs>
        <w:jc w:val="both"/>
        <w:rPr>
          <w:sz w:val="28"/>
        </w:rPr>
      </w:pPr>
    </w:p>
    <w:p w:rsidR="00C5235E" w:rsidRDefault="00C5235E">
      <w:pPr>
        <w:tabs>
          <w:tab w:val="left" w:pos="709"/>
        </w:tabs>
        <w:jc w:val="both"/>
        <w:rPr>
          <w:sz w:val="28"/>
        </w:rPr>
      </w:pPr>
    </w:p>
    <w:p w:rsidR="00C5235E" w:rsidRDefault="00E61F8E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 муниципального образования – Екимовское</w:t>
      </w:r>
      <w:r>
        <w:rPr>
          <w:rFonts w:ascii="Times New Roman" w:hAnsi="Times New Roman"/>
          <w:color w:val="auto"/>
          <w:sz w:val="28"/>
        </w:rPr>
        <w:t xml:space="preserve">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bookmarkEnd w:id="0"/>
    <w:p w:rsidR="00C5235E" w:rsidRDefault="00C5235E">
      <w:pPr>
        <w:tabs>
          <w:tab w:val="left" w:pos="709"/>
        </w:tabs>
        <w:jc w:val="both"/>
        <w:rPr>
          <w:color w:val="auto"/>
          <w:sz w:val="28"/>
        </w:rPr>
      </w:pPr>
    </w:p>
    <w:p w:rsidR="00C5235E" w:rsidRDefault="00E61F8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</w:t>
      </w:r>
      <w:r>
        <w:rPr>
          <w:color w:val="auto"/>
          <w:sz w:val="28"/>
          <w:szCs w:val="28"/>
        </w:rPr>
        <w:t xml:space="preserve">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</w:t>
      </w:r>
      <w:r>
        <w:rPr>
          <w:color w:val="auto"/>
          <w:sz w:val="28"/>
          <w:szCs w:val="28"/>
        </w:rPr>
        <w:t>дарственной власти Рязанской области», с учетом заключения о результатах общественных обсуждений                  от 28</w:t>
      </w:r>
      <w:r>
        <w:rPr>
          <w:color w:val="auto"/>
          <w:sz w:val="28"/>
          <w:szCs w:val="28"/>
        </w:rPr>
        <w:t xml:space="preserve">.04.2025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color w:val="auto"/>
          <w:sz w:val="28"/>
        </w:rPr>
        <w:t xml:space="preserve"> сельское поселение</w:t>
      </w:r>
      <w:r>
        <w:rPr>
          <w:color w:val="auto"/>
          <w:sz w:val="28"/>
        </w:rPr>
        <w:t xml:space="preserve">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главное управление </w:t>
      </w:r>
      <w:r>
        <w:rPr>
          <w:color w:val="auto"/>
          <w:sz w:val="28"/>
          <w:szCs w:val="28"/>
        </w:rPr>
        <w:t xml:space="preserve">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C5235E" w:rsidRDefault="00E61F8E" w:rsidP="00E61F8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постановлением главн</w:t>
      </w:r>
      <w:r>
        <w:rPr>
          <w:color w:val="auto"/>
          <w:sz w:val="28"/>
          <w:szCs w:val="28"/>
        </w:rPr>
        <w:t xml:space="preserve">ого управления архитектуры и градостроительства Рязанской области </w:t>
      </w:r>
      <w:r>
        <w:rPr>
          <w:sz w:val="28"/>
        </w:rPr>
        <w:t xml:space="preserve">от 21.10.2020 № 702-п </w:t>
      </w:r>
      <w:r>
        <w:rPr>
          <w:sz w:val="28"/>
        </w:rPr>
        <w:br/>
        <w:t>«Об утверждении правил зем</w:t>
      </w:r>
      <w:r>
        <w:rPr>
          <w:sz w:val="28"/>
        </w:rPr>
        <w:t>ле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sz w:val="28"/>
        </w:rPr>
        <w:t xml:space="preserve">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Рязанского</w:t>
      </w:r>
      <w:r>
        <w:rPr>
          <w:sz w:val="28"/>
          <w:highlight w:val="white"/>
        </w:rPr>
        <w:t xml:space="preserve"> муниципального района Рязанской области» (в р</w:t>
      </w:r>
      <w:r>
        <w:rPr>
          <w:sz w:val="28"/>
          <w:highlight w:val="white"/>
        </w:rPr>
        <w:t xml:space="preserve">едакции постановлений Главархитектуры Рязанской области от 16.03.2022 № 126-п, от </w:t>
      </w:r>
      <w:hyperlink r:id="rId8" w:tooltip="http://03.08.2023" w:history="1">
        <w:r>
          <w:rPr>
            <w:sz w:val="28"/>
            <w:highlight w:val="white"/>
          </w:rPr>
          <w:t>03.08.2023</w:t>
        </w:r>
      </w:hyperlink>
      <w:r>
        <w:rPr>
          <w:sz w:val="28"/>
          <w:highlight w:val="white"/>
        </w:rPr>
        <w:t xml:space="preserve"> № 351-п, от </w:t>
      </w:r>
      <w:hyperlink r:id="rId9" w:tooltip="http://04.04.2024" w:history="1">
        <w:r>
          <w:rPr>
            <w:sz w:val="28"/>
            <w:highlight w:val="white"/>
          </w:rPr>
          <w:t>04.04.2024</w:t>
        </w:r>
      </w:hyperlink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br/>
        <w:t xml:space="preserve">№ 117-п, от </w:t>
      </w:r>
      <w:hyperlink r:id="rId10" w:tooltip="http://21.05.2024" w:history="1">
        <w:r>
          <w:rPr>
            <w:sz w:val="28"/>
            <w:highlight w:val="white"/>
          </w:rPr>
          <w:t>21.05.2024</w:t>
        </w:r>
      </w:hyperlink>
      <w:r>
        <w:rPr>
          <w:sz w:val="28"/>
          <w:highlight w:val="white"/>
        </w:rPr>
        <w:t xml:space="preserve"> № 238-п, от </w:t>
      </w:r>
      <w:hyperlink r:id="rId11" w:tooltip="http://18.06.2024" w:history="1">
        <w:r>
          <w:rPr>
            <w:sz w:val="28"/>
            <w:highlight w:val="white"/>
          </w:rPr>
          <w:t>18.06.2024</w:t>
        </w:r>
      </w:hyperlink>
      <w:r>
        <w:rPr>
          <w:sz w:val="28"/>
          <w:highlight w:val="white"/>
        </w:rPr>
        <w:t xml:space="preserve"> № 279-п (ред. 08.10.2024), </w:t>
      </w:r>
      <w:r>
        <w:rPr>
          <w:sz w:val="28"/>
          <w:highlight w:val="white"/>
        </w:rPr>
        <w:br/>
        <w:t xml:space="preserve">от 13.08.2024 № 409-п, от 01.10.2024 № 518-п, от 28.11.2024 № 687-п, </w:t>
      </w:r>
      <w:r>
        <w:rPr>
          <w:sz w:val="28"/>
          <w:highlight w:val="white"/>
        </w:rPr>
        <w:br/>
        <w:t xml:space="preserve">от 03.03.2025 № 146-п, </w:t>
      </w:r>
      <w:r>
        <w:rPr>
          <w:sz w:val="28"/>
          <w:szCs w:val="28"/>
          <w:highlight w:val="white"/>
        </w:rPr>
        <w:t xml:space="preserve">от 10.03.2025 № 153-п, от 13.05.2025 № 343-п, </w:t>
      </w:r>
      <w:r>
        <w:rPr>
          <w:sz w:val="28"/>
          <w:szCs w:val="28"/>
          <w:highlight w:val="white"/>
        </w:rPr>
        <w:br/>
        <w:t>от 16.05.2025 № 373-п)</w:t>
      </w:r>
      <w:r>
        <w:rPr>
          <w:sz w:val="28"/>
          <w:szCs w:val="28"/>
          <w:highlight w:val="white"/>
        </w:rPr>
        <w:t xml:space="preserve"> (далее – Постановление)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</w:rPr>
        <w:t>:</w:t>
      </w:r>
    </w:p>
    <w:p w:rsidR="00C5235E" w:rsidRDefault="00E61F8E">
      <w:pPr>
        <w:pStyle w:val="ConsPlusNormal1"/>
        <w:tabs>
          <w:tab w:val="left" w:pos="0"/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1) в приложении № 2 к Постановлению согласно приложению </w:t>
      </w:r>
      <w:r>
        <w:rPr>
          <w:rFonts w:ascii="Times New Roman" w:hAnsi="Times New Roman"/>
          <w:color w:val="auto"/>
          <w:sz w:val="28"/>
          <w:szCs w:val="28"/>
        </w:rPr>
        <w:br/>
        <w:t>№ 1 к настоящему постановлению;</w:t>
      </w:r>
    </w:p>
    <w:p w:rsidR="00C5235E" w:rsidRDefault="00E61F8E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2)   приложение № 3</w:t>
      </w:r>
      <w:r>
        <w:rPr>
          <w:rFonts w:ascii="Times New Roman" w:hAnsi="Times New Roman"/>
          <w:color w:val="auto"/>
          <w:sz w:val="28"/>
          <w:szCs w:val="28"/>
        </w:rPr>
        <w:t xml:space="preserve"> к Постановлению </w:t>
      </w:r>
      <w:r>
        <w:rPr>
          <w:rFonts w:ascii="Times New Roman" w:hAnsi="Times New Roman"/>
          <w:sz w:val="28"/>
          <w:szCs w:val="27"/>
        </w:rPr>
        <w:t>дополнить графическим описанием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</w:rPr>
        <w:t>«Зона отдыха (населенный пункт д. Сергеевка)»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приложению № 2 </w:t>
      </w:r>
      <w:r>
        <w:rPr>
          <w:rFonts w:ascii="Times New Roman" w:hAnsi="Times New Roman"/>
          <w:sz w:val="28"/>
          <w:szCs w:val="27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color w:val="auto"/>
          <w:sz w:val="28"/>
          <w:szCs w:val="28"/>
        </w:rPr>
        <w:t>ю</w:t>
      </w:r>
      <w:r>
        <w:rPr>
          <w:rFonts w:ascii="Times New Roman" w:hAnsi="Times New Roman"/>
          <w:color w:val="auto"/>
          <w:sz w:val="28"/>
          <w:szCs w:val="27"/>
        </w:rPr>
        <w:t>;</w:t>
      </w:r>
    </w:p>
    <w:p w:rsidR="00C5235E" w:rsidRDefault="00E61F8E">
      <w:pPr>
        <w:pStyle w:val="ConsPlusNormal1"/>
        <w:tabs>
          <w:tab w:val="left" w:pos="0"/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3) в приложении № 3 к Постановлению </w:t>
      </w:r>
      <w:r>
        <w:rPr>
          <w:rFonts w:ascii="Times New Roman" w:hAnsi="Times New Roman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8"/>
        </w:rPr>
        <w:t xml:space="preserve"> местоположения границ терр</w:t>
      </w:r>
      <w:r>
        <w:rPr>
          <w:rFonts w:ascii="Times New Roman" w:hAnsi="Times New Roman"/>
          <w:sz w:val="28"/>
          <w:szCs w:val="28"/>
        </w:rPr>
        <w:t xml:space="preserve">иториальной зоны </w:t>
      </w:r>
      <w:r>
        <w:rPr>
          <w:rFonts w:ascii="Times New Roman" w:hAnsi="Times New Roman"/>
          <w:color w:val="000000" w:themeColor="text1"/>
          <w:sz w:val="28"/>
        </w:rPr>
        <w:t>«701010500 Зона сельскохозяйственного использования Существующая»</w:t>
      </w:r>
      <w:r>
        <w:rPr>
          <w:rFonts w:ascii="Times New Roman" w:hAnsi="Times New Roman"/>
          <w:sz w:val="28"/>
        </w:rPr>
        <w:t xml:space="preserve"> для объекта </w:t>
      </w:r>
      <w:r>
        <w:rPr>
          <w:rFonts w:ascii="Times New Roman" w:hAnsi="Times New Roman"/>
          <w:sz w:val="28"/>
        </w:rPr>
        <w:br/>
        <w:t xml:space="preserve">с местоположением: Рязанская область, Рязанский район, Екимовское СП, </w:t>
      </w:r>
      <w:r>
        <w:rPr>
          <w:rFonts w:ascii="Times New Roman" w:hAnsi="Times New Roman"/>
          <w:sz w:val="28"/>
        </w:rPr>
        <w:br/>
        <w:t xml:space="preserve">д. Сергеевка, </w:t>
      </w:r>
      <w:r>
        <w:rPr>
          <w:rFonts w:ascii="Times New Roman" w:hAnsi="Times New Roman"/>
          <w:sz w:val="28"/>
          <w:szCs w:val="28"/>
        </w:rPr>
        <w:t xml:space="preserve">изложить в редакции согласно приложению № 3 </w:t>
      </w:r>
      <w:r>
        <w:rPr>
          <w:rFonts w:ascii="Times New Roman" w:hAnsi="Times New Roman"/>
          <w:sz w:val="28"/>
          <w:szCs w:val="27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color w:val="auto"/>
          <w:sz w:val="28"/>
          <w:szCs w:val="28"/>
        </w:rPr>
        <w:t>ю</w:t>
      </w:r>
      <w:r>
        <w:rPr>
          <w:rFonts w:ascii="Times New Roman" w:hAnsi="Times New Roman"/>
          <w:color w:val="auto"/>
          <w:sz w:val="28"/>
          <w:szCs w:val="27"/>
        </w:rPr>
        <w:t>.</w:t>
      </w:r>
    </w:p>
    <w:p w:rsidR="00C5235E" w:rsidRDefault="00E61F8E" w:rsidP="00E61F8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2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5235E" w:rsidRDefault="00E61F8E" w:rsidP="00E61F8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C5235E" w:rsidRDefault="00E61F8E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>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r>
        <w:rPr>
          <w:color w:val="auto"/>
          <w:sz w:val="28"/>
          <w:szCs w:val="28"/>
        </w:rPr>
        <w:t>Екимовское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размещен</w:t>
      </w:r>
      <w:r>
        <w:rPr>
          <w:color w:val="auto"/>
          <w:sz w:val="28"/>
          <w:szCs w:val="28"/>
        </w:rPr>
        <w:t>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C5235E" w:rsidRDefault="00E61F8E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>подготовить, заверить усиленной квалифицированной электронной подписью и направить в т</w:t>
      </w:r>
      <w:r>
        <w:rPr>
          <w:rFonts w:cs="Times New Roman"/>
          <w:color w:val="auto"/>
          <w:sz w:val="28"/>
          <w:szCs w:val="28"/>
        </w:rPr>
        <w:t>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</w:t>
      </w:r>
      <w:r>
        <w:rPr>
          <w:rFonts w:cs="Times New Roman"/>
          <w:color w:val="auto"/>
          <w:sz w:val="28"/>
          <w:szCs w:val="28"/>
        </w:rPr>
        <w:t xml:space="preserve">, сведения о границах территориальных зон для внесения  </w:t>
      </w:r>
      <w:r w:rsidRPr="00605D49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605D49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Федеральным законом от 13.07.2015 № 218-ФЗ «О государственной регистрации недвижи</w:t>
      </w:r>
      <w:r>
        <w:rPr>
          <w:rFonts w:cs="Times New Roman"/>
          <w:color w:val="auto"/>
          <w:sz w:val="28"/>
          <w:szCs w:val="28"/>
        </w:rPr>
        <w:t>мости»</w:t>
      </w:r>
      <w:r>
        <w:rPr>
          <w:color w:val="auto"/>
          <w:sz w:val="28"/>
          <w:szCs w:val="28"/>
        </w:rPr>
        <w:t>.</w:t>
      </w:r>
    </w:p>
    <w:p w:rsidR="00C5235E" w:rsidRDefault="00E61F8E" w:rsidP="00E61F8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C5235E" w:rsidRDefault="00E61F8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5235E" w:rsidRDefault="00E61F8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C5235E" w:rsidRDefault="00E61F8E" w:rsidP="00E61F8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</w:t>
      </w:r>
      <w:r>
        <w:rPr>
          <w:color w:val="auto"/>
          <w:sz w:val="28"/>
          <w:szCs w:val="28"/>
        </w:rPr>
        <w:t>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C5235E" w:rsidRDefault="00E61F8E" w:rsidP="00E61F8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Рязанский муниципальный район Рязанской области, главе муниципа</w:t>
      </w:r>
      <w:r>
        <w:rPr>
          <w:color w:val="auto"/>
          <w:sz w:val="28"/>
          <w:szCs w:val="28"/>
        </w:rPr>
        <w:t xml:space="preserve">льного образования – </w:t>
      </w:r>
      <w:r>
        <w:rPr>
          <w:color w:val="auto"/>
          <w:sz w:val="28"/>
          <w:szCs w:val="28"/>
        </w:rPr>
        <w:lastRenderedPageBreak/>
        <w:t>Екимовское</w:t>
      </w:r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</w:t>
      </w:r>
      <w:r>
        <w:rPr>
          <w:color w:val="auto"/>
          <w:sz w:val="28"/>
          <w:szCs w:val="28"/>
        </w:rPr>
        <w:t>ии.</w:t>
      </w:r>
    </w:p>
    <w:p w:rsidR="00C5235E" w:rsidRDefault="00E61F8E" w:rsidP="00E61F8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C5235E" w:rsidRDefault="00C5235E">
      <w:pPr>
        <w:widowControl w:val="0"/>
        <w:ind w:firstLine="850"/>
        <w:jc w:val="both"/>
        <w:rPr>
          <w:color w:val="auto"/>
          <w:sz w:val="28"/>
        </w:rPr>
      </w:pPr>
    </w:p>
    <w:p w:rsidR="00C5235E" w:rsidRDefault="00C5235E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5235E" w:rsidRDefault="00E61F8E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C5235E" w:rsidRDefault="00C5235E"/>
    <w:sectPr w:rsidR="00C5235E">
      <w:headerReference w:type="default" r:id="rId13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F8E" w:rsidRDefault="00E61F8E">
      <w:r>
        <w:separator/>
      </w:r>
    </w:p>
  </w:endnote>
  <w:endnote w:type="continuationSeparator" w:id="0">
    <w:p w:rsidR="00E61F8E" w:rsidRDefault="00E6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F8E" w:rsidRDefault="00E61F8E">
      <w:r>
        <w:separator/>
      </w:r>
    </w:p>
  </w:footnote>
  <w:footnote w:type="continuationSeparator" w:id="0">
    <w:p w:rsidR="00E61F8E" w:rsidRDefault="00E61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35E" w:rsidRDefault="00E61F8E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605D49" w:rsidRPr="00605D49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C5235E" w:rsidRDefault="00C5235E">
    <w:pPr>
      <w:pStyle w:val="af6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26D"/>
    <w:multiLevelType w:val="multilevel"/>
    <w:tmpl w:val="556A4AA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35E"/>
    <w:rsid w:val="00605D49"/>
    <w:rsid w:val="00C5235E"/>
    <w:rsid w:val="00E6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894D"/>
  <w15:docId w15:val="{5BA07794-C742-4E65-A0CC-52ED5CB6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3.08.2023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consultantplus://offline/ref=489EB853532318E36FBBB7FD896A84BA3C23BA1545A4493EC082C9A50896597DF7428B9D8F0CE161E0CC33897B7043E3CE22F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8.06.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21.05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04.04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179</cp:revision>
  <dcterms:created xsi:type="dcterms:W3CDTF">2025-05-26T09:40:00Z</dcterms:created>
  <dcterms:modified xsi:type="dcterms:W3CDTF">2025-05-26T09:43:00Z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